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rPr>
          <w:rFonts w:ascii="华文中宋" w:hAnsi="华文中宋" w:eastAsia="华文中宋"/>
          <w:color w:val="FF0000"/>
          <w:spacing w:val="-70"/>
          <w:sz w:val="86"/>
          <w:szCs w:val="86"/>
        </w:rPr>
      </w:pPr>
    </w:p>
    <w:p>
      <w:pPr>
        <w:spacing w:line="660" w:lineRule="exact"/>
        <w:rPr>
          <w:rFonts w:ascii="华文中宋" w:hAnsi="华文中宋" w:eastAsia="华文中宋"/>
          <w:color w:val="FF0000"/>
          <w:spacing w:val="-70"/>
          <w:sz w:val="32"/>
          <w:szCs w:val="32"/>
        </w:rPr>
      </w:pPr>
    </w:p>
    <w:p>
      <w:pPr>
        <w:spacing w:line="660" w:lineRule="exact"/>
        <w:rPr>
          <w:rFonts w:ascii="华文中宋" w:hAnsi="华文中宋" w:eastAsia="华文中宋"/>
          <w:color w:val="FF0000"/>
          <w:spacing w:val="-70"/>
          <w:sz w:val="32"/>
          <w:szCs w:val="32"/>
        </w:rPr>
      </w:pPr>
    </w:p>
    <w:p>
      <w:pPr>
        <w:spacing w:line="560" w:lineRule="exact"/>
        <w:jc w:val="center"/>
        <w:rPr>
          <w:rFonts w:ascii="仿宋_GB2312" w:hAnsi="仿宋" w:eastAsia="仿宋_GB2312" w:cs="Arial"/>
          <w:color w:val="000000"/>
          <w:spacing w:val="6"/>
          <w:sz w:val="32"/>
          <w:szCs w:val="32"/>
        </w:rPr>
      </w:pPr>
      <w:r>
        <w:rPr>
          <w:rFonts w:ascii="仿宋_GB2312" w:hAnsi="宋体" w:eastAsia="仿宋_GB2312"/>
          <w:spacing w:val="-52"/>
          <w:sz w:val="32"/>
          <w:szCs w:val="32"/>
        </w:rPr>
        <w:t xml:space="preserve"> </w:t>
      </w:r>
      <w:r>
        <w:rPr>
          <w:rFonts w:ascii="仿宋_GB2312" w:hAnsi="宋体" w:eastAsia="仿宋_GB2312"/>
          <w:spacing w:val="-20"/>
          <w:sz w:val="32"/>
          <w:szCs w:val="32"/>
        </w:rPr>
        <w:t xml:space="preserve">  </w:t>
      </w:r>
      <w:r>
        <w:rPr>
          <w:rFonts w:hint="eastAsia" w:ascii="仿宋_GB2312" w:hAnsi="宋体" w:eastAsia="仿宋_GB2312"/>
          <w:spacing w:val="-20"/>
          <w:sz w:val="32"/>
          <w:szCs w:val="32"/>
        </w:rPr>
        <w:t>张安办</w:t>
      </w:r>
      <w:r>
        <w:rPr>
          <w:rFonts w:hint="eastAsia" w:ascii="仿宋_GB2312" w:hAnsi="仿宋" w:eastAsia="仿宋_GB2312" w:cs="Arial"/>
          <w:color w:val="000000"/>
          <w:spacing w:val="6"/>
          <w:sz w:val="32"/>
          <w:szCs w:val="32"/>
        </w:rPr>
        <w:t>发〔</w:t>
      </w:r>
      <w:r>
        <w:rPr>
          <w:rFonts w:ascii="仿宋_GB2312" w:hAnsi="仿宋" w:eastAsia="仿宋_GB2312" w:cs="Arial"/>
          <w:color w:val="000000"/>
          <w:spacing w:val="6"/>
          <w:sz w:val="32"/>
          <w:szCs w:val="32"/>
        </w:rPr>
        <w:t>2019</w:t>
      </w:r>
      <w:r>
        <w:rPr>
          <w:rFonts w:hint="eastAsia" w:ascii="仿宋_GB2312" w:hAnsi="仿宋" w:eastAsia="仿宋_GB2312" w:cs="Arial"/>
          <w:color w:val="000000"/>
          <w:spacing w:val="6"/>
          <w:sz w:val="32"/>
          <w:szCs w:val="32"/>
        </w:rPr>
        <w:t>〕</w:t>
      </w:r>
      <w:r>
        <w:rPr>
          <w:rFonts w:ascii="仿宋_GB2312" w:hAnsi="仿宋" w:eastAsia="仿宋_GB2312" w:cs="Arial"/>
          <w:color w:val="000000"/>
          <w:spacing w:val="6"/>
          <w:sz w:val="32"/>
          <w:szCs w:val="32"/>
        </w:rPr>
        <w:t>62</w:t>
      </w:r>
      <w:r>
        <w:rPr>
          <w:rFonts w:hint="eastAsia" w:ascii="仿宋_GB2312" w:hAnsi="仿宋" w:eastAsia="仿宋_GB2312" w:cs="Arial"/>
          <w:color w:val="000000"/>
          <w:spacing w:val="6"/>
          <w:sz w:val="32"/>
          <w:szCs w:val="32"/>
        </w:rPr>
        <w:t>号</w:t>
      </w:r>
    </w:p>
    <w:p>
      <w:pPr>
        <w:spacing w:line="560" w:lineRule="exact"/>
        <w:rPr>
          <w:rFonts w:ascii="仿宋_GB2312" w:eastAsia="仿宋_GB2312"/>
          <w:sz w:val="32"/>
          <w:szCs w:val="32"/>
        </w:rPr>
      </w:pPr>
    </w:p>
    <w:p>
      <w:pPr>
        <w:pStyle w:val="7"/>
        <w:widowControl/>
        <w:shd w:val="clear" w:color="auto" w:fill="FFFFFF"/>
        <w:spacing w:beforeAutospacing="0" w:afterAutospacing="0" w:line="56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关于印发《张店区非煤矿山和冶金等工贸行业安全生产集中整治实施方案》的通知</w:t>
      </w:r>
    </w:p>
    <w:p>
      <w:pPr>
        <w:widowControl/>
        <w:shd w:val="clear" w:color="auto" w:fill="FFFFFF"/>
        <w:spacing w:line="560" w:lineRule="exact"/>
        <w:jc w:val="left"/>
        <w:rPr>
          <w:rFonts w:eastAsia="仿宋_GB2312"/>
          <w:sz w:val="32"/>
          <w:szCs w:val="32"/>
        </w:rPr>
      </w:pPr>
    </w:p>
    <w:p>
      <w:pPr>
        <w:widowControl/>
        <w:shd w:val="clear" w:color="auto" w:fill="FFFFFF"/>
        <w:spacing w:line="560" w:lineRule="exact"/>
        <w:jc w:val="left"/>
        <w:rPr>
          <w:rFonts w:ascii="仿宋_GB2312" w:hAnsi="宋体" w:eastAsia="仿宋_GB2312" w:cs="宋体"/>
          <w:color w:val="333333"/>
          <w:kern w:val="0"/>
          <w:sz w:val="32"/>
          <w:szCs w:val="32"/>
          <w:shd w:val="clear" w:color="auto" w:fill="FFFFFF"/>
        </w:rPr>
      </w:pPr>
      <w:r>
        <w:rPr>
          <w:rFonts w:hint="eastAsia" w:eastAsia="仿宋_GB2312"/>
          <w:sz w:val="32"/>
          <w:szCs w:val="32"/>
        </w:rPr>
        <w:t>各镇政府、街道办事处安环办：</w:t>
      </w:r>
    </w:p>
    <w:p>
      <w:pPr>
        <w:widowControl/>
        <w:shd w:val="clear" w:color="auto" w:fill="FFFFFF"/>
        <w:spacing w:line="560" w:lineRule="exact"/>
        <w:ind w:firstLine="640" w:firstLineChars="200"/>
        <w:jc w:val="left"/>
        <w:rPr>
          <w:rFonts w:eastAsia="仿宋_GB2312"/>
          <w:sz w:val="32"/>
          <w:szCs w:val="32"/>
        </w:rPr>
      </w:pPr>
      <w:r>
        <w:rPr>
          <w:rFonts w:hint="eastAsia" w:eastAsia="仿宋_GB2312"/>
          <w:sz w:val="32"/>
          <w:szCs w:val="32"/>
        </w:rPr>
        <w:t>现将《张店区非煤矿山和冶金等工贸行业安全生产集中整治实施方案》印发给你们，请结合实际抓好贯彻落实。</w:t>
      </w:r>
    </w:p>
    <w:p>
      <w:pPr>
        <w:pStyle w:val="2"/>
        <w:spacing w:line="440" w:lineRule="exact"/>
        <w:ind w:left="0" w:leftChars="0" w:firstLine="0" w:firstLineChars="0"/>
        <w:rPr>
          <w:rFonts w:eastAsia="仿宋_GB2312"/>
          <w:sz w:val="32"/>
          <w:szCs w:val="32"/>
        </w:rPr>
      </w:pPr>
    </w:p>
    <w:p>
      <w:pPr>
        <w:pStyle w:val="2"/>
        <w:ind w:firstLine="600"/>
        <w:rPr>
          <w:sz w:val="30"/>
        </w:rPr>
      </w:pPr>
    </w:p>
    <w:p>
      <w:pPr>
        <w:pStyle w:val="2"/>
      </w:pPr>
    </w:p>
    <w:p>
      <w:pPr>
        <w:pStyle w:val="2"/>
      </w:pPr>
    </w:p>
    <w:p>
      <w:pPr>
        <w:widowControl/>
        <w:shd w:val="clear" w:color="auto" w:fill="FFFFFF"/>
        <w:spacing w:line="560" w:lineRule="exact"/>
        <w:ind w:firstLine="3520" w:firstLineChars="1100"/>
        <w:jc w:val="left"/>
        <w:rPr>
          <w:rFonts w:eastAsia="仿宋_GB2312"/>
          <w:sz w:val="32"/>
          <w:szCs w:val="32"/>
        </w:rPr>
      </w:pPr>
      <w:r>
        <w:rPr>
          <w:rFonts w:eastAsia="仿宋_GB2312"/>
          <w:sz w:val="32"/>
          <w:szCs w:val="32"/>
        </w:rPr>
        <w:t xml:space="preserve"> </w:t>
      </w:r>
      <w:r>
        <w:rPr>
          <w:rFonts w:hint="eastAsia" w:eastAsia="仿宋_GB2312"/>
          <w:sz w:val="32"/>
          <w:szCs w:val="32"/>
        </w:rPr>
        <w:t>淄博市张店区安全生产委员会办公室</w:t>
      </w:r>
    </w:p>
    <w:p>
      <w:pPr>
        <w:widowControl/>
        <w:spacing w:line="560" w:lineRule="exact"/>
        <w:ind w:firstLine="4800" w:firstLineChars="1500"/>
        <w:jc w:val="left"/>
        <w:rPr>
          <w:rFonts w:ascii="华文中宋" w:hAnsi="华文中宋" w:eastAsia="华文中宋"/>
          <w:sz w:val="32"/>
          <w:szCs w:val="32"/>
        </w:rPr>
      </w:pP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23</w:t>
      </w:r>
      <w:r>
        <w:rPr>
          <w:rFonts w:hint="eastAsia" w:ascii="仿宋_GB2312" w:eastAsia="仿宋_GB2312"/>
          <w:sz w:val="32"/>
          <w:szCs w:val="32"/>
        </w:rPr>
        <w:t>日</w:t>
      </w:r>
    </w:p>
    <w:p>
      <w:pPr>
        <w:spacing w:line="560" w:lineRule="exact"/>
        <w:rPr>
          <w:rFonts w:ascii="方正小标宋简体" w:hAnsi="方正小标宋简体" w:eastAsia="方正小标宋简体" w:cs="方正小标宋简体"/>
          <w:kern w:val="0"/>
          <w:sz w:val="32"/>
          <w:szCs w:val="32"/>
          <w:shd w:val="clear" w:color="auto" w:fill="FFFFFF"/>
        </w:rPr>
      </w:pPr>
      <w:r>
        <w:rPr>
          <w:rFonts w:ascii="方正小标宋简体" w:hAnsi="方正小标宋简体" w:eastAsia="方正小标宋简体" w:cs="方正小标宋简体"/>
          <w:kern w:val="0"/>
          <w:sz w:val="32"/>
          <w:szCs w:val="32"/>
          <w:shd w:val="clear" w:color="auto" w:fill="FFFFFF"/>
        </w:rPr>
        <w:br w:type="page"/>
      </w:r>
    </w:p>
    <w:p>
      <w:pPr>
        <w:shd w:val="clear" w:color="auto" w:fill="FFFFFF"/>
        <w:snapToGrid w:val="0"/>
        <w:spacing w:line="560" w:lineRule="exact"/>
        <w:jc w:val="center"/>
        <w:outlineLvl w:val="0"/>
        <w:rPr>
          <w:rFonts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shd w:val="clear" w:color="auto" w:fill="FFFFFF"/>
        </w:rPr>
        <w:t>张店区非煤矿山和冶金等工贸行业</w:t>
      </w:r>
    </w:p>
    <w:p>
      <w:pPr>
        <w:shd w:val="clear" w:color="auto" w:fill="FFFFFF"/>
        <w:snapToGrid w:val="0"/>
        <w:spacing w:line="560" w:lineRule="exact"/>
        <w:jc w:val="center"/>
        <w:outlineLvl w:val="0"/>
        <w:rPr>
          <w:rFonts w:ascii="方正小标宋简体" w:hAnsi="方正小标宋简体" w:eastAsia="方正小标宋简体" w:cs="方正小标宋简体"/>
          <w:b/>
          <w:bCs/>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安全生产集中整治实施方案</w:t>
      </w:r>
    </w:p>
    <w:p>
      <w:pPr>
        <w:shd w:val="clear" w:color="auto" w:fill="FFFFFF"/>
        <w:snapToGrid w:val="0"/>
        <w:spacing w:line="560" w:lineRule="exact"/>
        <w:ind w:firstLine="480" w:firstLineChars="150"/>
        <w:jc w:val="left"/>
        <w:rPr>
          <w:rFonts w:ascii="仿宋_GB2312" w:eastAsia="仿宋_GB2312"/>
          <w:sz w:val="32"/>
          <w:szCs w:val="32"/>
        </w:rPr>
      </w:pPr>
    </w:p>
    <w:p>
      <w:pPr>
        <w:shd w:val="clear" w:color="auto" w:fill="FFFFFF"/>
        <w:snapToGrid w:val="0"/>
        <w:spacing w:line="560" w:lineRule="exact"/>
        <w:ind w:firstLine="640" w:firstLineChars="200"/>
        <w:rPr>
          <w:rFonts w:ascii="仿宋_GB2312" w:hAnsi="宋体" w:eastAsia="仿宋_GB2312" w:cs="宋体"/>
          <w:kern w:val="0"/>
          <w:sz w:val="32"/>
          <w:szCs w:val="32"/>
          <w:shd w:val="clear" w:color="auto" w:fill="FFFFFF"/>
        </w:rPr>
      </w:pPr>
      <w:r>
        <w:rPr>
          <w:rFonts w:hint="eastAsia" w:ascii="仿宋_GB2312" w:eastAsia="仿宋_GB2312"/>
          <w:sz w:val="32"/>
          <w:szCs w:val="32"/>
        </w:rPr>
        <w:t>根据省、市安全生产集中整治实施方案部署要求，决定自即日起至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月底，在全区组织开展非煤矿山和冶金等工贸行业安全生产集中整治，制定实施方案如下。</w:t>
      </w:r>
    </w:p>
    <w:p>
      <w:pPr>
        <w:shd w:val="clear" w:color="auto" w:fill="FFFFFF"/>
        <w:snapToGrid w:val="0"/>
        <w:spacing w:line="560" w:lineRule="exact"/>
        <w:ind w:firstLine="569" w:firstLineChars="177"/>
        <w:outlineLvl w:val="0"/>
        <w:rPr>
          <w:rFonts w:ascii="黑体" w:hAnsi="黑体" w:eastAsia="黑体"/>
          <w:b/>
          <w:bCs/>
          <w:sz w:val="32"/>
          <w:szCs w:val="32"/>
        </w:rPr>
      </w:pPr>
      <w:r>
        <w:rPr>
          <w:rFonts w:hint="eastAsia" w:ascii="黑体" w:hAnsi="黑体" w:eastAsia="黑体"/>
          <w:b/>
          <w:bCs/>
          <w:sz w:val="32"/>
          <w:szCs w:val="32"/>
        </w:rPr>
        <w:t>一、总体要求</w:t>
      </w:r>
    </w:p>
    <w:p>
      <w:pPr>
        <w:shd w:val="clear" w:color="auto" w:fill="FFFFFF"/>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认真贯彻落实习近平总书记、李克强总理重要批示指示精神和国家、省市安全生产电视电话会议部署要求，按照省应急厅等四部门《</w:t>
      </w:r>
      <w:r>
        <w:rPr>
          <w:rFonts w:hint="eastAsia" w:ascii="仿宋_GB2312" w:hAnsi="仿宋_GB2312" w:eastAsia="仿宋_GB2312" w:cs="仿宋_GB2312"/>
          <w:sz w:val="32"/>
          <w:szCs w:val="32"/>
        </w:rPr>
        <w:t>关于强化企业安全生产主体责任落实的意见</w:t>
      </w:r>
      <w:r>
        <w:rPr>
          <w:rFonts w:hint="eastAsia" w:ascii="仿宋_GB2312" w:eastAsia="仿宋_GB2312"/>
          <w:sz w:val="32"/>
          <w:szCs w:val="32"/>
        </w:rPr>
        <w:t>》要求，严格落实企业安全生产隐患排查治理主体责任，彻底排查治理非煤矿山和冶金等工贸行业企业重大事故隐患，严惩违法违规行为，坚决遏制一般以上事故，切实提高企业安全红线意识、风险防控效能、安全管理能力、事故防范效果、安全治理水平，有效推动全市非煤矿山和冶金等工贸行业安全生产形势持续稳定。</w:t>
      </w:r>
    </w:p>
    <w:p>
      <w:pPr>
        <w:shd w:val="clear" w:color="auto" w:fill="FFFFFF"/>
        <w:snapToGrid w:val="0"/>
        <w:spacing w:line="560" w:lineRule="exact"/>
        <w:ind w:firstLine="569" w:firstLineChars="177"/>
        <w:outlineLvl w:val="0"/>
        <w:rPr>
          <w:rFonts w:ascii="黑体" w:hAnsi="黑体" w:eastAsia="黑体"/>
          <w:b/>
          <w:bCs/>
          <w:sz w:val="32"/>
          <w:szCs w:val="32"/>
        </w:rPr>
      </w:pPr>
      <w:r>
        <w:rPr>
          <w:rFonts w:hint="eastAsia" w:ascii="黑体" w:hAnsi="黑体" w:eastAsia="黑体"/>
          <w:b/>
          <w:bCs/>
          <w:sz w:val="32"/>
          <w:szCs w:val="32"/>
        </w:rPr>
        <w:t>二、整治重点</w:t>
      </w:r>
    </w:p>
    <w:p>
      <w:pPr>
        <w:snapToGrid w:val="0"/>
        <w:spacing w:line="560"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（一）共性整治重点</w:t>
      </w:r>
    </w:p>
    <w:p>
      <w:pPr>
        <w:snapToGrid w:val="0"/>
        <w:spacing w:line="560" w:lineRule="exact"/>
        <w:ind w:firstLine="643" w:firstLineChars="200"/>
        <w:outlineLvl w:val="2"/>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安全意识不强问题</w:t>
      </w:r>
    </w:p>
    <w:p>
      <w:pPr>
        <w:snapToGrid w:val="0"/>
        <w:spacing w:line="560" w:lineRule="exact"/>
        <w:ind w:firstLine="643" w:firstLineChars="200"/>
        <w:rPr>
          <w:rFonts w:ascii="仿宋" w:hAnsi="仿宋" w:eastAsia="仿宋" w:cs="仿宋"/>
          <w:sz w:val="32"/>
          <w:szCs w:val="32"/>
        </w:rPr>
      </w:pPr>
      <w:r>
        <w:rPr>
          <w:rFonts w:hint="eastAsia" w:ascii="仿宋_GB2312" w:hAnsi="仿宋_GB2312" w:eastAsia="仿宋_GB2312" w:cs="仿宋_GB2312"/>
          <w:b/>
          <w:bCs/>
          <w:sz w:val="32"/>
          <w:szCs w:val="32"/>
        </w:rPr>
        <w:t>重点整治：</w:t>
      </w:r>
      <w:r>
        <w:rPr>
          <w:rFonts w:hint="eastAsia" w:ascii="仿宋_GB2312" w:hAnsi="仿宋_GB2312" w:eastAsia="仿宋_GB2312" w:cs="仿宋_GB2312"/>
          <w:sz w:val="32"/>
          <w:szCs w:val="32"/>
        </w:rPr>
        <w:t>红线意识和底线思维不入脑、不入心，风险意识、安全发展理念淡薄，管控风险能力、隐患排查治理内生动力不足，不积极主动排查整改自身存在的事故隐患，甚至对一线岗位人员“三违”行为习以为常；外包项目以包代管或包而不管等。</w:t>
      </w:r>
    </w:p>
    <w:p>
      <w:pPr>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重点检查：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）设立安全生产管理机构、安全生产委员会、和安全总监、安全生产管理人员配备情况；（</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）建立健全安全生产责任制、安全生产规章制度、事故隐患排查制度、操作规程和开展安全标准化情况；（</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）安全生产费用提取和使用、参加安全生产责任保险情况；（</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）与承包、承租单位签订安全生产管理协议和安全生产管理职责约定情况。</w:t>
      </w:r>
    </w:p>
    <w:p>
      <w:pPr>
        <w:shd w:val="clear" w:color="auto" w:fill="FFFFFF"/>
        <w:snapToGrid w:val="0"/>
        <w:spacing w:line="560" w:lineRule="exact"/>
        <w:ind w:firstLine="643" w:firstLineChars="200"/>
        <w:outlineLvl w:val="2"/>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双重预防体系建设运行质量不高问题</w:t>
      </w:r>
    </w:p>
    <w:p>
      <w:pPr>
        <w:shd w:val="clear" w:color="auto" w:fill="FFFFFF"/>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重点整治：</w:t>
      </w:r>
      <w:r>
        <w:rPr>
          <w:rFonts w:hint="eastAsia" w:ascii="仿宋_GB2312" w:hAnsi="仿宋_GB2312" w:eastAsia="仿宋_GB2312" w:cs="仿宋_GB2312"/>
          <w:sz w:val="32"/>
          <w:szCs w:val="32"/>
        </w:rPr>
        <w:t>双重预防体系建设认识不够，缺乏系统深入的了解，对建设方法、程序、关键要求等理解掌握不透彻；岗位管控措施不符合实际，针对性、实效性差。双重预防体系建设培训不到位；公司、部门、车间、班组、一线岗位隐患排查治理责任不落实，未充分发挥双重预防作用。</w:t>
      </w:r>
    </w:p>
    <w:p>
      <w:pPr>
        <w:shd w:val="clear" w:color="auto" w:fill="FFFFFF"/>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重点检查：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）双重预防体系建设组织机构及其人员组成和职责分工情况；（</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）双重预防体系建设培训计划、内容的符合性及落实情况；（</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）风险点划分和岗位危险因素辨识情况；（</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）风险分级管控制度、隐患排查治理制度、考核奖惩制度、安全风险公告制度建立和执行情况；（</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）公司、部门、车间、班组和一线岗位风险管控措施符合性、针对性、实用性；（</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）各岗位隐患排查内容、责任落实情况；（</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）排查出的事故隐患治理和验收情况；（</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）双重预防体系建设评审和更新情况。</w:t>
      </w:r>
    </w:p>
    <w:p>
      <w:pPr>
        <w:shd w:val="clear" w:color="auto" w:fill="FFFFFF"/>
        <w:snapToGrid w:val="0"/>
        <w:spacing w:line="560" w:lineRule="exact"/>
        <w:ind w:firstLine="643" w:firstLineChars="200"/>
        <w:outlineLvl w:val="2"/>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预案管理和应急保障、演练不到位问题</w:t>
      </w:r>
    </w:p>
    <w:p>
      <w:pPr>
        <w:shd w:val="clear" w:color="auto" w:fill="FFFFFF"/>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重点整治：</w:t>
      </w:r>
      <w:r>
        <w:rPr>
          <w:rFonts w:hint="eastAsia" w:ascii="仿宋_GB2312" w:hAnsi="仿宋_GB2312" w:eastAsia="仿宋_GB2312" w:cs="仿宋_GB2312"/>
          <w:sz w:val="32"/>
          <w:szCs w:val="32"/>
        </w:rPr>
        <w:t>综合性应急预案和专项预案针对性不强；实战化、常态化演练不足，应急物资、装备、经费、人员、技术等各方面的保障未落实到位；预案培训和逃生自救常识培训针对性不强。</w:t>
      </w:r>
    </w:p>
    <w:p>
      <w:pPr>
        <w:shd w:val="clear" w:color="auto" w:fill="FFFFFF"/>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重点检查：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）应急预案制定、备案、修订情况和重点岗位应急处置卡编制情况；（</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）建立应急救援队伍或签订救援协议情况；（</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）建立应急值班制度和应急值班人员配备情况；（</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）制定应急演练计划及实战化、常态化演练情况和演练效果评估、改进、修订情况；（</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）配备应急救援物资、器材、装备及维护、保养、使用情况。</w:t>
      </w:r>
    </w:p>
    <w:p>
      <w:pPr>
        <w:shd w:val="clear" w:color="auto" w:fill="FFFFFF"/>
        <w:snapToGrid w:val="0"/>
        <w:spacing w:line="560" w:lineRule="exact"/>
        <w:ind w:firstLine="643" w:firstLineChars="200"/>
        <w:outlineLvl w:val="2"/>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安全培训不到位问题</w:t>
      </w:r>
    </w:p>
    <w:p>
      <w:pPr>
        <w:shd w:val="clear" w:color="auto" w:fill="FFFFFF"/>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重点整治：</w:t>
      </w:r>
      <w:r>
        <w:rPr>
          <w:rFonts w:hint="eastAsia" w:ascii="仿宋_GB2312" w:hAnsi="仿宋_GB2312" w:eastAsia="仿宋_GB2312" w:cs="仿宋_GB2312"/>
          <w:sz w:val="32"/>
          <w:szCs w:val="32"/>
        </w:rPr>
        <w:t>安全培训内容针对性差，考核随意，不按规定落实全员培训，考核不严格；特种作业人员未持证上岗，主要负责人和安全管理人员安全管理能力不强，“三违”问题突出。</w:t>
      </w:r>
    </w:p>
    <w:p>
      <w:pPr>
        <w:shd w:val="clear" w:color="auto" w:fill="FFFFFF"/>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重点检查：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）主要负责人分层次、分类别、分岗位制定年度培训计划及实施情况；（</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）培训经费列支、使用情况；（</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）特种作业人员培训档案建立及管理情况；（</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）从业人员培训考试及持证上岗情况；（</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）“三类人员”持</w:t>
      </w:r>
      <w:bookmarkStart w:id="59" w:name="_GoBack"/>
      <w:bookmarkEnd w:id="59"/>
      <w:r>
        <w:rPr>
          <w:rFonts w:hint="eastAsia" w:ascii="仿宋_GB2312" w:hAnsi="仿宋_GB2312" w:eastAsia="仿宋_GB2312" w:cs="仿宋_GB2312"/>
          <w:sz w:val="32"/>
          <w:szCs w:val="32"/>
        </w:rPr>
        <w:t>证上岗情况。</w:t>
      </w:r>
    </w:p>
    <w:p>
      <w:pPr>
        <w:pStyle w:val="88"/>
        <w:numPr>
          <w:ilvl w:val="0"/>
          <w:numId w:val="2"/>
        </w:numPr>
        <w:snapToGrid w:val="0"/>
        <w:spacing w:line="560" w:lineRule="exact"/>
        <w:ind w:firstLineChars="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专项整治重点</w:t>
      </w:r>
    </w:p>
    <w:p>
      <w:pPr>
        <w:shd w:val="clear" w:color="auto" w:fill="FFFFFF"/>
        <w:tabs>
          <w:tab w:val="left" w:pos="312"/>
        </w:tabs>
        <w:snapToGrid w:val="0"/>
        <w:spacing w:line="560" w:lineRule="exact"/>
        <w:ind w:firstLine="643" w:firstLineChars="200"/>
        <w:outlineLvl w:val="2"/>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尾矿库</w:t>
      </w:r>
    </w:p>
    <w:p>
      <w:pPr>
        <w:shd w:val="clear" w:color="auto" w:fill="FFFFFF"/>
        <w:snapToGri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重点整治：</w:t>
      </w:r>
      <w:r>
        <w:rPr>
          <w:rFonts w:hint="eastAsia" w:ascii="仿宋_GB2312" w:hAnsi="仿宋_GB2312" w:eastAsia="仿宋_GB2312" w:cs="仿宋_GB2312"/>
          <w:kern w:val="0"/>
          <w:sz w:val="32"/>
          <w:szCs w:val="32"/>
        </w:rPr>
        <w:t>擅自加高坝体，坝体外坡坡比、库水位、筑坝方式、干滩长度、排尾方式不符合设计要求；三等及以上尾矿库线监测系统未安装或运行不正常等。</w:t>
      </w:r>
    </w:p>
    <w:p>
      <w:pPr>
        <w:shd w:val="clear" w:color="auto" w:fill="FFFFFF"/>
        <w:snapToGri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重点检查：</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）库内水位、</w:t>
      </w:r>
      <w:r>
        <w:rPr>
          <w:rFonts w:hint="eastAsia" w:ascii="仿宋_GB2312" w:hAnsi="仿宋_GB2312" w:eastAsia="仿宋_GB2312" w:cs="仿宋_GB2312"/>
          <w:sz w:val="32"/>
          <w:szCs w:val="32"/>
        </w:rPr>
        <w:t>安全超高、干滩长度、排洪设施、尾矿库浸润线埋深、坝体外坡坡比、排渗设施、调洪库容等与设计或规程的符合情况；（</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尾矿坝滩顶高程是否满足冬季冰下放矿和回水的要求；排洪构筑物进水口、出水口结冰影响回水情况；（</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）筑坝和排尾与设计符合情况；（</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）三等以上尾矿库在线监测系统安装、使用、维护情况，</w:t>
      </w:r>
      <w:r>
        <w:rPr>
          <w:rFonts w:hint="eastAsia" w:ascii="仿宋_GB2312" w:hAnsi="仿宋_GB2312" w:eastAsia="仿宋_GB2312" w:cs="仿宋_GB2312"/>
          <w:sz w:val="32"/>
          <w:szCs w:val="32"/>
        </w:rPr>
        <w:t>四等以上尾矿库坝体位移观测设施和坝体浸润线观测设施设置和观测记录情况；上游式尾矿坝坝体勘察及稳定性专项评价情况；（</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库区周围乱采、滥挖、非法爆破等活动情况；（</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）外来尾矿、废石、废水和废弃物排入库内情况。</w:t>
      </w:r>
    </w:p>
    <w:p>
      <w:pPr>
        <w:shd w:val="clear" w:color="auto" w:fill="FFFFFF"/>
        <w:snapToGrid w:val="0"/>
        <w:spacing w:line="560" w:lineRule="exact"/>
        <w:ind w:firstLine="638"/>
        <w:jc w:val="left"/>
        <w:outlineLvl w:val="2"/>
        <w:rPr>
          <w:rFonts w:ascii="仿宋_GB2312" w:hAnsi="仿宋_GB2312" w:eastAsia="仿宋_GB2312" w:cs="仿宋_GB2312"/>
          <w:b/>
          <w:bCs/>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sz w:val="32"/>
          <w:szCs w:val="32"/>
        </w:rPr>
        <w:t>冶金有色</w:t>
      </w:r>
    </w:p>
    <w:p>
      <w:pPr>
        <w:shd w:val="clear" w:color="auto" w:fill="FFFFFF"/>
        <w:snapToGrid w:val="0"/>
        <w:spacing w:line="560" w:lineRule="exact"/>
        <w:ind w:firstLine="638"/>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重点整治：</w:t>
      </w:r>
      <w:r>
        <w:rPr>
          <w:rFonts w:hint="eastAsia" w:ascii="仿宋_GB2312" w:hAnsi="仿宋_GB2312" w:eastAsia="仿宋_GB2312" w:cs="仿宋_GB2312"/>
          <w:sz w:val="32"/>
          <w:szCs w:val="32"/>
        </w:rPr>
        <w:t>铁冶炼、钢冶炼、铁水预处理、炉外精炼和连铸，有色金属火法冶炼，铁合金生产，黑色、有色金属铸造的熔炼、精炼和铸造，有色金属合金制造的熔炼、精炼和铸造企业中涉及易燃易爆、有毒有害、高温高压的工艺设备。</w:t>
      </w:r>
    </w:p>
    <w:p>
      <w:pPr>
        <w:shd w:val="clear" w:color="auto" w:fill="FFFFFF"/>
        <w:snapToGrid w:val="0"/>
        <w:spacing w:line="560" w:lineRule="exact"/>
        <w:ind w:firstLine="638"/>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重点检查：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）煤气安全设备设施设置情况；（</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）施工区域煤气隔断措施制定及落实情况；（</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）预防泄漏、中毒、窒息、爆炸等制度制定及落实情况；（</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）维修作业安全确认、交底、监护到位情况；（</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）铸造装置维护情况；（</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）吊运高温熔融金属的起重机与标准的符合情况；（</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）高温熔融金属吊运影响区域内人员聚集场所设置情况。</w:t>
      </w:r>
    </w:p>
    <w:p>
      <w:pPr>
        <w:shd w:val="clear" w:color="auto" w:fill="FFFFFF"/>
        <w:snapToGrid w:val="0"/>
        <w:spacing w:line="560" w:lineRule="exact"/>
        <w:ind w:firstLine="643" w:firstLineChars="200"/>
        <w:jc w:val="left"/>
        <w:outlineLvl w:val="2"/>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粉尘防爆</w:t>
      </w:r>
    </w:p>
    <w:p>
      <w:pPr>
        <w:shd w:val="clear" w:color="auto" w:fill="FFFFFF"/>
        <w:snapToGrid w:val="0"/>
        <w:spacing w:line="56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重点整治：</w:t>
      </w:r>
      <w:r>
        <w:rPr>
          <w:rFonts w:hint="eastAsia" w:ascii="仿宋_GB2312" w:hAnsi="仿宋_GB2312" w:eastAsia="仿宋_GB2312" w:cs="仿宋_GB2312"/>
          <w:sz w:val="32"/>
          <w:szCs w:val="32"/>
        </w:rPr>
        <w:t>粉尘爆炸危险场所建构筑物、除尘系统、防火措施、粉尘清扫四个方面的重大事故隐患。</w:t>
      </w:r>
    </w:p>
    <w:p>
      <w:pPr>
        <w:shd w:val="clear" w:color="auto" w:fill="FFFFFF"/>
        <w:snapToGrid w:val="0"/>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重点检查：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）粉尘爆炸危险场所与居民区、员工宿舍、会议室等人员密集场所的安全距离；（</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）干式除尘系统采取泄爆、隔爆、惰化、抑爆等控爆措施情况；（</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）除尘系统采用负压收尘和防范点燃源措施落实情况；（</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）粉尘沉降室、除尘风道与相关规定的符合情况；（</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）铝镁等金属粉尘及木质粉尘的干式除尘系统锁气卸灰装置设置及维护情况；（</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）粉尘爆炸危险场所的</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区防爆电气设备设施使用及完好情况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）在粉碎、研磨、造粒等易产生机械点火源的工艺设备前，去除铁、石等异物的装置设置及完好情况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）木制品加工企业，与砂光机连接的风管火花探测报警装置设置及完好情况；（</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）作业现场积尘清理情况。</w:t>
      </w:r>
    </w:p>
    <w:p>
      <w:pPr>
        <w:shd w:val="clear" w:color="auto" w:fill="FFFFFF"/>
        <w:snapToGrid w:val="0"/>
        <w:spacing w:line="560" w:lineRule="exact"/>
        <w:ind w:firstLine="643" w:firstLineChars="200"/>
        <w:jc w:val="left"/>
        <w:outlineLvl w:val="2"/>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涉氨制冷</w:t>
      </w:r>
    </w:p>
    <w:p>
      <w:pPr>
        <w:shd w:val="clear" w:color="auto" w:fill="FFFFFF"/>
        <w:snapToGrid w:val="0"/>
        <w:spacing w:line="56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重点整治：</w:t>
      </w:r>
      <w:r>
        <w:rPr>
          <w:rFonts w:hint="eastAsia" w:ascii="仿宋_GB2312" w:hAnsi="仿宋_GB2312" w:eastAsia="仿宋_GB2312" w:cs="仿宋_GB2312"/>
          <w:bCs/>
          <w:sz w:val="32"/>
          <w:szCs w:val="32"/>
        </w:rPr>
        <w:t>人员较多生产场所的空调系统采用氨直接蒸发制冷系统和快速冻结装置未设置在单独的作业间内且作业人数超过</w:t>
      </w: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人两类重大事故隐患。</w:t>
      </w:r>
    </w:p>
    <w:p>
      <w:pPr>
        <w:shd w:val="clear" w:color="auto" w:fill="FFFFFF"/>
        <w:snapToGrid w:val="0"/>
        <w:spacing w:line="56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重点检查：</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）有人员办公、休息和居住的建筑物，液氨管线通过情况；（</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）液氨除霜集管跑、冒、滴、漏和结霜情况；（</w:t>
      </w: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）使用氨制冷介质的冷库，与周边集中居住区的防护距离。</w:t>
      </w:r>
    </w:p>
    <w:p>
      <w:pPr>
        <w:shd w:val="clear" w:color="auto" w:fill="FFFFFF"/>
        <w:snapToGrid w:val="0"/>
        <w:spacing w:line="560" w:lineRule="exact"/>
        <w:ind w:firstLine="638"/>
        <w:jc w:val="left"/>
        <w:outlineLvl w:val="2"/>
        <w:rPr>
          <w:rFonts w:ascii="仿宋_GB2312" w:hAnsi="仿宋_GB2312" w:eastAsia="仿宋_GB2312" w:cs="仿宋_GB2312"/>
          <w:b/>
          <w:sz w:val="32"/>
          <w:szCs w:val="32"/>
        </w:rPr>
      </w:pP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有限空间作业</w:t>
      </w:r>
    </w:p>
    <w:p>
      <w:pPr>
        <w:shd w:val="clear" w:color="auto" w:fill="FFFFFF"/>
        <w:snapToGrid w:val="0"/>
        <w:spacing w:line="560" w:lineRule="exact"/>
        <w:ind w:firstLine="638"/>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重点整治：</w:t>
      </w:r>
      <w:r>
        <w:rPr>
          <w:rFonts w:hint="eastAsia" w:ascii="仿宋_GB2312" w:hAnsi="仿宋_GB2312" w:eastAsia="仿宋_GB2312" w:cs="仿宋_GB2312"/>
          <w:bCs/>
          <w:sz w:val="32"/>
          <w:szCs w:val="32"/>
        </w:rPr>
        <w:t>未</w:t>
      </w:r>
      <w:r>
        <w:rPr>
          <w:rFonts w:hint="eastAsia" w:ascii="仿宋_GB2312" w:hAnsi="仿宋_GB2312" w:eastAsia="仿宋_GB2312" w:cs="仿宋_GB2312"/>
          <w:kern w:val="0"/>
          <w:sz w:val="32"/>
          <w:szCs w:val="32"/>
        </w:rPr>
        <w:t>全面辨识有限空间作业场所风险隐患并设置明显的安全警示标志和未经审批</w:t>
      </w:r>
      <w:r>
        <w:rPr>
          <w:rFonts w:hint="eastAsia" w:ascii="仿宋_GB2312" w:hAnsi="仿宋_GB2312" w:eastAsia="仿宋_GB2312" w:cs="仿宋_GB2312"/>
          <w:bCs/>
          <w:sz w:val="32"/>
          <w:szCs w:val="32"/>
        </w:rPr>
        <w:t>擅自进入</w:t>
      </w:r>
      <w:r>
        <w:rPr>
          <w:rFonts w:hint="eastAsia" w:ascii="仿宋_GB2312" w:hAnsi="仿宋_GB2312" w:eastAsia="仿宋_GB2312" w:cs="仿宋_GB2312"/>
          <w:kern w:val="0"/>
          <w:sz w:val="32"/>
          <w:szCs w:val="32"/>
        </w:rPr>
        <w:t>有限空间作业两项问题。</w:t>
      </w:r>
    </w:p>
    <w:p>
      <w:pPr>
        <w:shd w:val="clear" w:color="auto" w:fill="FFFFFF"/>
        <w:snapToGrid w:val="0"/>
        <w:spacing w:line="560" w:lineRule="exact"/>
        <w:ind w:firstLine="638"/>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重点检查：</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）作业审批制度执行情况；（</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）作业人员防中毒窒息等防护装备配备情况；（</w:t>
      </w: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）有限空间作业场所“先通风、再检测、后作业”安全操作规程悬挂及安全警示标识设置情况；（</w:t>
      </w: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）有限空间作业应急措施制定情况。</w:t>
      </w:r>
    </w:p>
    <w:p>
      <w:pPr>
        <w:snapToGrid w:val="0"/>
        <w:spacing w:line="560" w:lineRule="exact"/>
        <w:ind w:firstLine="482" w:firstLineChars="15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（三）严打非法违法行为</w:t>
      </w:r>
    </w:p>
    <w:p>
      <w:pPr>
        <w:shd w:val="clear" w:color="auto" w:fill="FFFFFF"/>
        <w:snapToGrid w:val="0"/>
        <w:spacing w:line="560" w:lineRule="exact"/>
        <w:ind w:firstLine="643" w:firstLineChars="200"/>
        <w:rPr>
          <w:rFonts w:ascii="仿宋_GB2312" w:hAnsi="Arial" w:eastAsia="仿宋_GB2312" w:cs="Arial"/>
          <w:kern w:val="0"/>
          <w:sz w:val="32"/>
          <w:szCs w:val="32"/>
        </w:rPr>
      </w:pPr>
      <w:r>
        <w:rPr>
          <w:rFonts w:hint="eastAsia" w:ascii="仿宋_GB2312" w:hAnsi="Arial" w:eastAsia="仿宋_GB2312" w:cs="Arial"/>
          <w:b/>
          <w:bCs/>
          <w:kern w:val="0"/>
          <w:sz w:val="32"/>
          <w:szCs w:val="32"/>
        </w:rPr>
        <w:t>重点打击：</w:t>
      </w:r>
      <w:r>
        <w:rPr>
          <w:rFonts w:hint="eastAsia" w:ascii="仿宋_GB2312" w:hAnsi="Arial" w:eastAsia="仿宋_GB2312" w:cs="Arial"/>
          <w:kern w:val="0"/>
          <w:sz w:val="32"/>
          <w:szCs w:val="32"/>
        </w:rPr>
        <w:t>（</w:t>
      </w:r>
      <w:r>
        <w:rPr>
          <w:rFonts w:ascii="仿宋_GB2312" w:hAnsi="Arial" w:eastAsia="仿宋_GB2312" w:cs="Arial"/>
          <w:kern w:val="0"/>
          <w:sz w:val="32"/>
          <w:szCs w:val="32"/>
        </w:rPr>
        <w:t>1</w:t>
      </w:r>
      <w:r>
        <w:rPr>
          <w:rFonts w:hint="eastAsia" w:ascii="仿宋_GB2312" w:hAnsi="Arial" w:eastAsia="仿宋_GB2312" w:cs="Arial"/>
          <w:kern w:val="0"/>
          <w:sz w:val="32"/>
          <w:szCs w:val="32"/>
        </w:rPr>
        <w:t>）尾矿库未批先建行为。（</w:t>
      </w:r>
      <w:r>
        <w:rPr>
          <w:rFonts w:ascii="仿宋_GB2312" w:hAnsi="Arial" w:eastAsia="仿宋_GB2312" w:cs="Arial"/>
          <w:kern w:val="0"/>
          <w:sz w:val="32"/>
          <w:szCs w:val="32"/>
        </w:rPr>
        <w:t>2</w:t>
      </w:r>
      <w:r>
        <w:rPr>
          <w:rFonts w:hint="eastAsia" w:ascii="仿宋_GB2312" w:hAnsi="Arial" w:eastAsia="仿宋_GB2312" w:cs="Arial"/>
          <w:kern w:val="0"/>
          <w:sz w:val="32"/>
          <w:szCs w:val="32"/>
        </w:rPr>
        <w:t>）使用国家明令淘汰、禁止使用的危及生产安全的工艺、设备等行为。</w:t>
      </w:r>
    </w:p>
    <w:p>
      <w:pPr>
        <w:shd w:val="clear" w:color="auto" w:fill="FFFFFF"/>
        <w:snapToGrid w:val="0"/>
        <w:spacing w:line="560" w:lineRule="exact"/>
        <w:ind w:firstLine="569" w:firstLineChars="177"/>
        <w:outlineLvl w:val="0"/>
        <w:rPr>
          <w:rFonts w:ascii="黑体" w:hAnsi="黑体" w:eastAsia="黑体"/>
          <w:b/>
          <w:bCs/>
          <w:sz w:val="32"/>
          <w:szCs w:val="32"/>
        </w:rPr>
      </w:pPr>
      <w:r>
        <w:rPr>
          <w:rFonts w:hint="eastAsia" w:ascii="黑体" w:hAnsi="黑体" w:eastAsia="黑体"/>
          <w:b/>
          <w:bCs/>
          <w:sz w:val="32"/>
          <w:szCs w:val="32"/>
        </w:rPr>
        <w:t>三、方法步骤</w:t>
      </w:r>
    </w:p>
    <w:p>
      <w:pPr>
        <w:shd w:val="clear" w:color="auto" w:fill="FFFFFF"/>
        <w:snapToGrid w:val="0"/>
        <w:spacing w:line="560" w:lineRule="exact"/>
        <w:ind w:firstLine="569" w:firstLineChars="177"/>
        <w:outlineLvl w:val="1"/>
        <w:rPr>
          <w:rFonts w:ascii="楷体" w:hAnsi="楷体" w:eastAsia="楷体"/>
          <w:b/>
          <w:bCs/>
          <w:sz w:val="32"/>
          <w:szCs w:val="32"/>
        </w:rPr>
      </w:pPr>
      <w:r>
        <w:rPr>
          <w:rFonts w:hint="eastAsia" w:ascii="楷体" w:hAnsi="楷体" w:eastAsia="楷体"/>
          <w:b/>
          <w:bCs/>
          <w:sz w:val="32"/>
          <w:szCs w:val="32"/>
        </w:rPr>
        <w:t>（一）动员部署阶段（</w:t>
      </w:r>
      <w:r>
        <w:rPr>
          <w:rFonts w:ascii="楷体" w:hAnsi="楷体" w:eastAsia="楷体"/>
          <w:b/>
          <w:bCs/>
          <w:sz w:val="32"/>
          <w:szCs w:val="32"/>
        </w:rPr>
        <w:t>12</w:t>
      </w:r>
      <w:r>
        <w:rPr>
          <w:rFonts w:hint="eastAsia" w:ascii="楷体" w:hAnsi="楷体" w:eastAsia="楷体"/>
          <w:b/>
          <w:bCs/>
          <w:sz w:val="32"/>
          <w:szCs w:val="32"/>
        </w:rPr>
        <w:t>月底前）</w:t>
      </w:r>
    </w:p>
    <w:p>
      <w:pPr>
        <w:shd w:val="clear" w:color="auto" w:fill="FFFFFF"/>
        <w:snapToGrid w:val="0"/>
        <w:spacing w:line="560" w:lineRule="exact"/>
        <w:ind w:firstLine="566" w:firstLineChars="177"/>
        <w:rPr>
          <w:rFonts w:ascii="仿宋_GB2312" w:hAnsi="Arial" w:eastAsia="仿宋_GB2312" w:cs="Arial"/>
          <w:kern w:val="0"/>
          <w:sz w:val="32"/>
          <w:szCs w:val="32"/>
        </w:rPr>
      </w:pPr>
      <w:r>
        <w:rPr>
          <w:rFonts w:hint="eastAsia" w:ascii="仿宋_GB2312" w:hAnsi="Arial" w:eastAsia="仿宋_GB2312" w:cs="Arial"/>
          <w:kern w:val="0"/>
          <w:sz w:val="32"/>
          <w:szCs w:val="32"/>
        </w:rPr>
        <w:t>各镇办要将非煤矿山和冶金等工贸行业安全生产集中整治与省、市、区安全生产集中整治同步部署，深入分析本辖区非煤矿山和冶金等工贸行业在安全生产方面存在的短板弱项，制定具体实施方案，明确职责分工，压实监管责任和企业隐患排查治理责任。</w:t>
      </w:r>
    </w:p>
    <w:p>
      <w:pPr>
        <w:shd w:val="clear" w:color="auto" w:fill="FFFFFF"/>
        <w:snapToGrid w:val="0"/>
        <w:spacing w:line="560" w:lineRule="exact"/>
        <w:ind w:firstLine="569" w:firstLineChars="177"/>
        <w:outlineLvl w:val="1"/>
        <w:rPr>
          <w:rFonts w:ascii="楷体" w:hAnsi="楷体" w:eastAsia="楷体"/>
          <w:b/>
          <w:bCs/>
          <w:sz w:val="32"/>
          <w:szCs w:val="32"/>
        </w:rPr>
      </w:pPr>
      <w:r>
        <w:rPr>
          <w:rFonts w:hint="eastAsia" w:ascii="楷体" w:hAnsi="楷体" w:eastAsia="楷体"/>
          <w:b/>
          <w:bCs/>
          <w:sz w:val="32"/>
          <w:szCs w:val="32"/>
        </w:rPr>
        <w:t>（二）企业自查自纠阶段（</w:t>
      </w:r>
      <w:r>
        <w:rPr>
          <w:rFonts w:ascii="楷体" w:hAnsi="楷体" w:eastAsia="楷体"/>
          <w:b/>
          <w:bCs/>
          <w:sz w:val="32"/>
          <w:szCs w:val="32"/>
        </w:rPr>
        <w:t>2020</w:t>
      </w:r>
      <w:r>
        <w:rPr>
          <w:rFonts w:hint="eastAsia" w:ascii="楷体" w:hAnsi="楷体" w:eastAsia="楷体"/>
          <w:b/>
          <w:bCs/>
          <w:sz w:val="32"/>
          <w:szCs w:val="32"/>
        </w:rPr>
        <w:t>年</w:t>
      </w:r>
      <w:r>
        <w:rPr>
          <w:rFonts w:ascii="楷体" w:hAnsi="楷体" w:eastAsia="楷体"/>
          <w:b/>
          <w:bCs/>
          <w:sz w:val="32"/>
          <w:szCs w:val="32"/>
        </w:rPr>
        <w:t>1</w:t>
      </w:r>
      <w:r>
        <w:rPr>
          <w:rFonts w:hint="eastAsia" w:ascii="楷体" w:hAnsi="楷体" w:eastAsia="楷体"/>
          <w:b/>
          <w:bCs/>
          <w:sz w:val="32"/>
          <w:szCs w:val="32"/>
        </w:rPr>
        <w:t>月到</w:t>
      </w:r>
      <w:r>
        <w:rPr>
          <w:rFonts w:ascii="楷体" w:hAnsi="楷体" w:eastAsia="楷体"/>
          <w:b/>
          <w:bCs/>
          <w:sz w:val="32"/>
          <w:szCs w:val="32"/>
        </w:rPr>
        <w:t>4</w:t>
      </w:r>
      <w:r>
        <w:rPr>
          <w:rFonts w:hint="eastAsia" w:ascii="楷体" w:hAnsi="楷体" w:eastAsia="楷体"/>
          <w:b/>
          <w:bCs/>
          <w:sz w:val="32"/>
          <w:szCs w:val="32"/>
        </w:rPr>
        <w:t>月底）</w:t>
      </w:r>
    </w:p>
    <w:p>
      <w:pPr>
        <w:overflowPunct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各企业要认真制定自查自纠工作方案，明确任务、目标、时限、方法、步骤及奖惩措施。要成立主要负责人任组长、分管负责人、部门负责人、车间主任、工段长、班组长参加的领导小组，细化职责分工，做到责任到人、任务到人。自查自纠工作方案由主要负责人签字、盖章后于</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日前报各镇办安环办备案，各镇办安环办汇总后于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日前报区应急局。</w:t>
      </w:r>
    </w:p>
    <w:p>
      <w:pPr>
        <w:overflowPunct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全面落实隐患排查治理主体责任，要结合《非煤矿山和冶金等工贸行业集中整治检查表》（附件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和本企业实际，按照双重预防体系运行要求，从基础管理、岗位风险管控和设备设施巡查、维护方面，进行全面彻底、不留死角的自查自纠。对排查出的安全隐患要登记建档，逐项制定整改方案，按照责任、措施、资金、时限和预案“五落实”的要求，及时彻底整改。自查自纠和隐患整改情况要形成书面报告，由主要负责人签字、盖章后于每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日前报各镇办安环办，各镇办安环办汇总后于每月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前报区应急局备案。专业技术力量不足的，要聘请专家或技术服务机构进行全方位全过程的“诊断式”检查，精准把脉，解决问题；也可根据需要提出专家需求，报属地县级以上应急管理部门协调解决，确保实效。</w:t>
      </w:r>
    </w:p>
    <w:p>
      <w:pPr>
        <w:overflowPunct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加强应急预案实战性和常态化演练。尾矿库、粉尘防爆、涉氨制冷等企业要在整治期间组织开展一次综合预案的实战性演练，演练结束后对演练效果进行分析评估，总结不足，修订完善应急预案，并将修订后的预案报属地应急管理部门备案；要不定期开展专项预案演练，锻炼员工实战能力，提高灾害自救能力。</w:t>
      </w:r>
    </w:p>
    <w:p>
      <w:pPr>
        <w:overflowPunct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及时汇总分析整治情况。各企业要充分利用全体会议、车间会议、班前会等形式，认真汇总、分析本单位集中整治工作中存在的问题，研究针对性解决措施。主要负责人要在人力、物力、财力、技术等方面做好保障，及时通报工作进展情况，奖优罚劣，确保安全生产。</w:t>
      </w:r>
    </w:p>
    <w:p>
      <w:pPr>
        <w:shd w:val="clear" w:color="auto" w:fill="FFFFFF"/>
        <w:snapToGrid w:val="0"/>
        <w:spacing w:line="560" w:lineRule="exact"/>
        <w:ind w:firstLine="569" w:firstLineChars="177"/>
        <w:outlineLvl w:val="1"/>
        <w:rPr>
          <w:rFonts w:ascii="楷体" w:hAnsi="楷体" w:eastAsia="楷体"/>
          <w:b/>
          <w:bCs/>
          <w:sz w:val="32"/>
          <w:szCs w:val="32"/>
        </w:rPr>
      </w:pPr>
      <w:r>
        <w:rPr>
          <w:rFonts w:hint="eastAsia" w:ascii="楷体" w:hAnsi="楷体" w:eastAsia="楷体"/>
          <w:b/>
          <w:bCs/>
          <w:sz w:val="32"/>
          <w:szCs w:val="32"/>
        </w:rPr>
        <w:t>（三）执法检查阶段（</w:t>
      </w:r>
      <w:r>
        <w:rPr>
          <w:rFonts w:ascii="楷体" w:hAnsi="楷体" w:eastAsia="楷体"/>
          <w:b/>
          <w:bCs/>
          <w:sz w:val="32"/>
          <w:szCs w:val="32"/>
        </w:rPr>
        <w:t>2020</w:t>
      </w:r>
      <w:r>
        <w:rPr>
          <w:rFonts w:hint="eastAsia" w:ascii="楷体" w:hAnsi="楷体" w:eastAsia="楷体"/>
          <w:b/>
          <w:bCs/>
          <w:sz w:val="32"/>
          <w:szCs w:val="32"/>
        </w:rPr>
        <w:t>年</w:t>
      </w:r>
      <w:r>
        <w:rPr>
          <w:rFonts w:ascii="楷体" w:hAnsi="楷体" w:eastAsia="楷体"/>
          <w:b/>
          <w:bCs/>
          <w:sz w:val="32"/>
          <w:szCs w:val="32"/>
        </w:rPr>
        <w:t>2</w:t>
      </w:r>
      <w:r>
        <w:rPr>
          <w:rFonts w:hint="eastAsia" w:ascii="楷体" w:hAnsi="楷体" w:eastAsia="楷体"/>
          <w:b/>
          <w:bCs/>
          <w:sz w:val="32"/>
          <w:szCs w:val="32"/>
        </w:rPr>
        <w:t>月－</w:t>
      </w:r>
      <w:r>
        <w:rPr>
          <w:rFonts w:ascii="楷体" w:hAnsi="楷体" w:eastAsia="楷体"/>
          <w:b/>
          <w:bCs/>
          <w:sz w:val="32"/>
          <w:szCs w:val="32"/>
        </w:rPr>
        <w:t>5</w:t>
      </w:r>
      <w:r>
        <w:rPr>
          <w:rFonts w:hint="eastAsia" w:ascii="楷体" w:hAnsi="楷体" w:eastAsia="楷体"/>
          <w:b/>
          <w:bCs/>
          <w:sz w:val="32"/>
          <w:szCs w:val="32"/>
        </w:rPr>
        <w:t>月中旬）</w:t>
      </w:r>
    </w:p>
    <w:p>
      <w:pPr>
        <w:shd w:val="clear" w:color="auto" w:fill="FFFFFF"/>
        <w:snapToGrid w:val="0"/>
        <w:spacing w:line="560" w:lineRule="exact"/>
        <w:ind w:firstLine="566" w:firstLineChars="177"/>
        <w:rPr>
          <w:rFonts w:asci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周密制定执法计划。</w:t>
      </w:r>
      <w:r>
        <w:rPr>
          <w:rFonts w:hint="eastAsia" w:ascii="仿宋_GB2312" w:eastAsia="仿宋_GB2312"/>
          <w:sz w:val="32"/>
          <w:szCs w:val="32"/>
        </w:rPr>
        <w:t>各镇办要认真梳理分析企业上报的自查报告，按照全覆盖要求和监管职责，制定执法计划，确保每个企业检查一遍。</w:t>
      </w:r>
    </w:p>
    <w:p>
      <w:pPr>
        <w:shd w:val="clear" w:color="auto" w:fill="FFFFFF"/>
        <w:snapToGrid w:val="0"/>
        <w:spacing w:line="560" w:lineRule="exact"/>
        <w:ind w:firstLine="566" w:firstLineChars="177"/>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加大执法检查力度。各镇办要落实属地监管责任，依据《非煤矿山和冶金等工贸行业集中整治检查表》（附件</w:t>
      </w:r>
      <w:r>
        <w:rPr>
          <w:rFonts w:ascii="仿宋_GB2312" w:eastAsia="仿宋_GB2312"/>
          <w:sz w:val="32"/>
          <w:szCs w:val="32"/>
        </w:rPr>
        <w:t>2</w:t>
      </w:r>
      <w:r>
        <w:rPr>
          <w:rFonts w:hint="eastAsia" w:ascii="仿宋_GB2312" w:eastAsia="仿宋_GB2312"/>
          <w:sz w:val="32"/>
          <w:szCs w:val="32"/>
        </w:rPr>
        <w:t>），组织精干执法力量，对尾矿库、冶金有色、粉尘防爆、涉氨制冷、有限空间作业等重点领域开展执法检查。对企业自查自纠中发现的事故隐患，如企业已发现并整改或按照责任、措施、资金、时限、预案“五到位”要求制定整改方案的，可暂时不予处罚；逾期不整改的，依法予以严格处罚。发现企业未按照要求开展自查自纠或隐患整改不彻底的，要责令停产整顿并依法处罚；发现执法检查不认真的，要严肃通报批评。各镇办每月</w:t>
      </w:r>
      <w:r>
        <w:rPr>
          <w:rFonts w:ascii="仿宋_GB2312" w:eastAsia="仿宋_GB2312"/>
          <w:sz w:val="32"/>
          <w:szCs w:val="32"/>
        </w:rPr>
        <w:t>20</w:t>
      </w:r>
      <w:r>
        <w:rPr>
          <w:rFonts w:hint="eastAsia" w:ascii="仿宋_GB2312" w:eastAsia="仿宋_GB2312"/>
          <w:sz w:val="32"/>
          <w:szCs w:val="32"/>
        </w:rPr>
        <w:t>日前将本月执法文书或专家检查意见表复印件报区应急局。</w:t>
      </w:r>
    </w:p>
    <w:p>
      <w:pPr>
        <w:shd w:val="clear" w:color="auto" w:fill="FFFFFF"/>
        <w:snapToGrid w:val="0"/>
        <w:spacing w:line="560" w:lineRule="exact"/>
        <w:ind w:firstLine="566" w:firstLineChars="177"/>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落实执法检查责任。要按照谁检查、谁签字、谁负责的原则，逐项检查、确认、签字，确保检查项目无遗漏、问题隐患找准确。要列出问题清单，提出整改、处罚、停产、关闭等处置意见，并跟踪落实整改；属于重大事故隐患的，要立即责令企业停产整改，实施分级挂牌督办，销号管理。</w:t>
      </w:r>
    </w:p>
    <w:p>
      <w:pPr>
        <w:shd w:val="clear" w:color="auto" w:fill="FFFFFF"/>
        <w:snapToGrid w:val="0"/>
        <w:spacing w:line="560" w:lineRule="exact"/>
        <w:ind w:firstLine="569" w:firstLineChars="177"/>
        <w:outlineLvl w:val="1"/>
        <w:rPr>
          <w:rFonts w:ascii="楷体" w:hAnsi="楷体" w:eastAsia="楷体"/>
          <w:b/>
          <w:bCs/>
          <w:sz w:val="32"/>
          <w:szCs w:val="32"/>
        </w:rPr>
      </w:pPr>
      <w:r>
        <w:rPr>
          <w:rFonts w:hint="eastAsia" w:ascii="楷体" w:hAnsi="楷体" w:eastAsia="楷体"/>
          <w:b/>
          <w:bCs/>
          <w:sz w:val="32"/>
          <w:szCs w:val="32"/>
        </w:rPr>
        <w:t>（四）“回头看”阶段（</w:t>
      </w:r>
      <w:r>
        <w:rPr>
          <w:rFonts w:ascii="楷体" w:hAnsi="楷体" w:eastAsia="楷体"/>
          <w:b/>
          <w:bCs/>
          <w:sz w:val="32"/>
          <w:szCs w:val="32"/>
        </w:rPr>
        <w:t>2020</w:t>
      </w:r>
      <w:r>
        <w:rPr>
          <w:rFonts w:hint="eastAsia" w:ascii="楷体" w:hAnsi="楷体" w:eastAsia="楷体"/>
          <w:b/>
          <w:bCs/>
          <w:sz w:val="32"/>
          <w:szCs w:val="32"/>
        </w:rPr>
        <w:t>年</w:t>
      </w:r>
      <w:r>
        <w:rPr>
          <w:rFonts w:ascii="楷体" w:hAnsi="楷体" w:eastAsia="楷体"/>
          <w:b/>
          <w:bCs/>
          <w:sz w:val="32"/>
          <w:szCs w:val="32"/>
        </w:rPr>
        <w:t>5</w:t>
      </w:r>
      <w:r>
        <w:rPr>
          <w:rFonts w:hint="eastAsia" w:ascii="楷体" w:hAnsi="楷体" w:eastAsia="楷体"/>
          <w:b/>
          <w:bCs/>
          <w:sz w:val="32"/>
          <w:szCs w:val="32"/>
        </w:rPr>
        <w:t>月下旬）</w:t>
      </w:r>
    </w:p>
    <w:p>
      <w:pPr>
        <w:shd w:val="clear" w:color="auto" w:fill="FFFFFF"/>
        <w:snapToGrid w:val="0"/>
        <w:spacing w:line="560" w:lineRule="exact"/>
        <w:ind w:firstLine="566" w:firstLineChars="177"/>
        <w:rPr>
          <w:rFonts w:ascii="仿宋_GB2312" w:eastAsia="仿宋_GB2312"/>
          <w:sz w:val="32"/>
          <w:szCs w:val="32"/>
        </w:rPr>
      </w:pPr>
      <w:r>
        <w:rPr>
          <w:rFonts w:hint="eastAsia" w:ascii="仿宋_GB2312" w:eastAsia="仿宋_GB2312"/>
          <w:sz w:val="32"/>
          <w:szCs w:val="32"/>
        </w:rPr>
        <w:t>各企业每月要开展一次自查自纠“回头看”，确保事故隐患彻底整改。各镇办要对企业自查自纠和隐患整改等情况进行核查，确保关闭、停产、处罚等处置措施落实到位，挂牌督办的重大隐患全部整改销号。</w:t>
      </w:r>
    </w:p>
    <w:p>
      <w:pPr>
        <w:shd w:val="clear" w:color="auto" w:fill="FFFFFF"/>
        <w:snapToGrid w:val="0"/>
        <w:spacing w:line="560" w:lineRule="exact"/>
        <w:ind w:firstLine="569" w:firstLineChars="177"/>
        <w:outlineLvl w:val="0"/>
        <w:rPr>
          <w:rFonts w:ascii="黑体" w:hAnsi="黑体" w:eastAsia="黑体"/>
          <w:b/>
          <w:bCs/>
          <w:sz w:val="32"/>
          <w:szCs w:val="32"/>
        </w:rPr>
      </w:pPr>
      <w:r>
        <w:rPr>
          <w:rFonts w:hint="eastAsia" w:ascii="黑体" w:hAnsi="黑体" w:eastAsia="黑体"/>
          <w:b/>
          <w:bCs/>
          <w:sz w:val="32"/>
          <w:szCs w:val="32"/>
        </w:rPr>
        <w:t>四、工作措施</w:t>
      </w:r>
    </w:p>
    <w:p>
      <w:pPr>
        <w:shd w:val="clear" w:color="auto" w:fill="FFFFFF"/>
        <w:snapToGrid w:val="0"/>
        <w:spacing w:line="560" w:lineRule="exact"/>
        <w:ind w:firstLine="569" w:firstLineChars="177"/>
        <w:rPr>
          <w:rFonts w:ascii="仿宋_GB2312" w:hAnsi="仿宋_GB2312" w:eastAsia="仿宋_GB2312" w:cs="仿宋_GB2312"/>
          <w:sz w:val="32"/>
          <w:szCs w:val="32"/>
        </w:rPr>
      </w:pPr>
      <w:r>
        <w:rPr>
          <w:rFonts w:hint="eastAsia" w:ascii="楷体" w:hAnsi="楷体" w:eastAsia="楷体"/>
          <w:b/>
          <w:bCs/>
          <w:sz w:val="32"/>
          <w:szCs w:val="32"/>
        </w:rPr>
        <w:t>（一）精心组织实施。</w:t>
      </w:r>
      <w:r>
        <w:rPr>
          <w:rFonts w:hint="eastAsia" w:ascii="仿宋_GB2312" w:hAnsi="仿宋_GB2312" w:eastAsia="仿宋_GB2312" w:cs="仿宋_GB2312"/>
          <w:sz w:val="32"/>
          <w:szCs w:val="32"/>
        </w:rPr>
        <w:t>各镇办要严格落实地方党政领导干部安全生产责任制规定，加强对集中整治工作的组织领导，突出问题和目标导向，摸清辖区内非煤矿山和冶金等工贸企业的安全管理状况，制定针对性的措施，落实责任，确保集中整治实效。</w:t>
      </w:r>
    </w:p>
    <w:p>
      <w:pPr>
        <w:shd w:val="clear" w:color="auto" w:fill="FFFFFF"/>
        <w:snapToGrid w:val="0"/>
        <w:spacing w:line="560" w:lineRule="exact"/>
        <w:ind w:firstLine="569" w:firstLineChars="177"/>
        <w:rPr>
          <w:rFonts w:ascii="仿宋_GB2312" w:hAnsi="仿宋_GB2312" w:eastAsia="仿宋_GB2312" w:cs="仿宋_GB2312"/>
          <w:sz w:val="32"/>
          <w:szCs w:val="32"/>
        </w:rPr>
      </w:pPr>
      <w:r>
        <w:rPr>
          <w:rFonts w:hint="eastAsia" w:ascii="楷体" w:hAnsi="楷体" w:eastAsia="楷体"/>
          <w:b/>
          <w:bCs/>
          <w:sz w:val="32"/>
          <w:szCs w:val="32"/>
        </w:rPr>
        <w:t>（二）提高执法效能。</w:t>
      </w:r>
      <w:r>
        <w:rPr>
          <w:rFonts w:hint="eastAsia" w:ascii="仿宋_GB2312" w:hAnsi="仿宋_GB2312" w:eastAsia="仿宋_GB2312" w:cs="仿宋_GB2312"/>
          <w:sz w:val="32"/>
          <w:szCs w:val="32"/>
        </w:rPr>
        <w:t>各镇办要严格标准，规范程序，切实加大执法检查力度，严格按照《山东省应急管理厅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山东省高级人民法院</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山东省人民检察院</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山东省公安厅关于强化企业安全生产主体责任落实的意见》（鲁应急发〔</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号）严厉查处企业违法违规行为，一经查实，要依法在自由裁量幅度内进行顶格处罚，公示执法处罚结果，并推送到“信用山东”平台；对纳入安全生产领域“黑名单”管理的失信单位实施联合惩戒。</w:t>
      </w:r>
    </w:p>
    <w:p>
      <w:pPr>
        <w:shd w:val="clear" w:color="auto" w:fill="FFFFFF"/>
        <w:snapToGrid w:val="0"/>
        <w:spacing w:line="560" w:lineRule="exact"/>
        <w:ind w:firstLine="569" w:firstLineChars="177"/>
        <w:rPr>
          <w:rFonts w:ascii="仿宋_GB2312" w:hAnsi="仿宋_GB2312" w:eastAsia="仿宋_GB2312" w:cs="仿宋_GB2312"/>
          <w:sz w:val="32"/>
          <w:szCs w:val="32"/>
        </w:rPr>
      </w:pPr>
      <w:r>
        <w:rPr>
          <w:rFonts w:hint="eastAsia" w:ascii="楷体" w:hAnsi="楷体" w:eastAsia="楷体"/>
          <w:b/>
          <w:bCs/>
          <w:sz w:val="32"/>
          <w:szCs w:val="32"/>
        </w:rPr>
        <w:t>（三）加强跟踪督导。</w:t>
      </w:r>
      <w:r>
        <w:rPr>
          <w:rFonts w:hint="eastAsia" w:ascii="仿宋_GB2312" w:hAnsi="仿宋_GB2312" w:eastAsia="仿宋_GB2312" w:cs="仿宋_GB2312"/>
          <w:sz w:val="32"/>
          <w:szCs w:val="32"/>
        </w:rPr>
        <w:t>各镇办要加强对集中整治的监督检查，定期督查梳理集中整治工作，加强研判分析和信息归集，及时发现并解决工作中的问题和不足，采取针对性措施予以解决，确保集中整治扎实推进，确保隐患</w:t>
      </w:r>
      <w:r>
        <w:rPr>
          <w:rFonts w:hint="eastAsia" w:ascii="仿宋_GB2312" w:hAnsi="仿宋_GB2312" w:eastAsia="仿宋_GB2312" w:cs="仿宋_GB2312"/>
          <w:bCs/>
          <w:sz w:val="32"/>
          <w:szCs w:val="32"/>
        </w:rPr>
        <w:t>全部整改到位。督促企业完善和落实安全生产责任和管理制度，着力构建安全自查自纠长效机制。</w:t>
      </w:r>
    </w:p>
    <w:p>
      <w:pPr>
        <w:shd w:val="clear" w:color="auto" w:fill="FFFFFF"/>
        <w:snapToGrid w:val="0"/>
        <w:spacing w:line="560" w:lineRule="exact"/>
        <w:ind w:firstLine="482" w:firstLineChars="150"/>
        <w:jc w:val="left"/>
        <w:rPr>
          <w:rFonts w:ascii="仿宋_GB2312" w:hAnsi="仿宋_GB2312" w:eastAsia="仿宋_GB2312" w:cs="仿宋_GB2312"/>
          <w:sz w:val="32"/>
          <w:szCs w:val="32"/>
        </w:rPr>
      </w:pPr>
      <w:r>
        <w:rPr>
          <w:rFonts w:hint="eastAsia" w:ascii="楷体" w:hAnsi="楷体" w:eastAsia="楷体"/>
          <w:b/>
          <w:bCs/>
          <w:sz w:val="32"/>
          <w:szCs w:val="32"/>
        </w:rPr>
        <w:t>（四）强化宣传引导。</w:t>
      </w:r>
      <w:r>
        <w:rPr>
          <w:rFonts w:hint="eastAsia" w:ascii="仿宋_GB2312" w:hAnsi="仿宋_GB2312" w:eastAsia="仿宋_GB2312" w:cs="仿宋_GB2312"/>
          <w:sz w:val="32"/>
          <w:szCs w:val="32"/>
        </w:rPr>
        <w:t>各镇办要充分借助主流新闻媒体，发挥舆论导向作用，加大集中整治行动宣传报道力度，</w:t>
      </w:r>
      <w:r>
        <w:rPr>
          <w:rFonts w:hint="eastAsia" w:ascii="仿宋_GB2312" w:hAnsi="仿宋_GB2312" w:eastAsia="仿宋_GB2312" w:cs="仿宋_GB2312"/>
          <w:sz w:val="32"/>
          <w:szCs w:val="32"/>
          <w:shd w:val="clear" w:color="auto" w:fill="FFFFFF"/>
        </w:rPr>
        <w:t>广泛宣传国家和省市安全生产法规和政策，</w:t>
      </w:r>
      <w:r>
        <w:rPr>
          <w:rFonts w:hint="eastAsia" w:ascii="仿宋_GB2312" w:hAnsi="仿宋_GB2312" w:eastAsia="仿宋_GB2312" w:cs="仿宋_GB2312"/>
          <w:sz w:val="32"/>
          <w:szCs w:val="32"/>
        </w:rPr>
        <w:t>及时曝光一批关闭、停产、处罚案例和重大隐患排查整改情况，为集中整治创造有利的舆论环境。</w:t>
      </w:r>
    </w:p>
    <w:p>
      <w:pPr>
        <w:shd w:val="clear" w:color="auto" w:fill="FFFFFF"/>
        <w:snapToGrid w:val="0"/>
        <w:spacing w:line="560" w:lineRule="exact"/>
        <w:ind w:firstLine="643" w:firstLineChars="200"/>
        <w:jc w:val="left"/>
        <w:rPr>
          <w:rFonts w:ascii="仿宋_GB2312" w:hAnsi="仿宋_GB2312" w:eastAsia="仿宋_GB2312" w:cs="仿宋_GB2312"/>
          <w:sz w:val="32"/>
          <w:szCs w:val="32"/>
        </w:rPr>
      </w:pPr>
      <w:r>
        <w:rPr>
          <w:rFonts w:hint="eastAsia" w:ascii="楷体" w:hAnsi="楷体" w:eastAsia="楷体"/>
          <w:b/>
          <w:bCs/>
          <w:sz w:val="32"/>
          <w:szCs w:val="32"/>
        </w:rPr>
        <w:t>（五）加强调度通报。</w:t>
      </w:r>
      <w:r>
        <w:rPr>
          <w:rFonts w:hint="eastAsia" w:ascii="仿宋_GB2312" w:hAnsi="仿宋_GB2312" w:eastAsia="仿宋_GB2312" w:cs="仿宋_GB2312"/>
          <w:sz w:val="32"/>
          <w:szCs w:val="32"/>
        </w:rPr>
        <w:t>各镇办要对集中整治各阶段工作有安排、有检查、有总结，按时上报进展情况。区应急局将成立督导检查工作组，对各镇办集中整治各阶段工作情况进行督导检查。</w:t>
      </w:r>
    </w:p>
    <w:p>
      <w:pPr>
        <w:shd w:val="clear" w:color="auto" w:fill="FFFFFF"/>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请各镇办于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日前将集中整治实施方案纸质版报区应急局；</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日和</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日前，将集中整治情况汇总表（附件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）分别报区应急局；</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日前形成书面集中整治工作总结报告连同附件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一并报区应急局。</w:t>
      </w:r>
    </w:p>
    <w:p>
      <w:pPr>
        <w:shd w:val="clear" w:color="auto" w:fill="FFFFFF"/>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联系人：张帆；联系电话：</w:t>
      </w:r>
      <w:r>
        <w:rPr>
          <w:rFonts w:ascii="仿宋_GB2312" w:hAnsi="仿宋_GB2312" w:eastAsia="仿宋_GB2312" w:cs="仿宋_GB2312"/>
          <w:sz w:val="32"/>
          <w:szCs w:val="32"/>
        </w:rPr>
        <w:t>2270816</w:t>
      </w:r>
      <w:r>
        <w:rPr>
          <w:rFonts w:hint="eastAsia" w:ascii="仿宋_GB2312" w:hAnsi="仿宋_GB2312" w:eastAsia="仿宋_GB2312" w:cs="仿宋_GB2312"/>
          <w:sz w:val="32"/>
          <w:szCs w:val="32"/>
        </w:rPr>
        <w:t>；邮箱：</w:t>
      </w:r>
      <w:r>
        <w:rPr>
          <w:rFonts w:ascii="仿宋_GB2312" w:hAnsi="仿宋_GB2312" w:eastAsia="仿宋_GB2312" w:cs="仿宋_GB2312"/>
          <w:sz w:val="32"/>
          <w:szCs w:val="32"/>
        </w:rPr>
        <w:t>zdqajjgsmk@zb.shandong.cn</w:t>
      </w:r>
      <w:r>
        <w:rPr>
          <w:rFonts w:hint="eastAsia" w:ascii="仿宋_GB2312" w:hAnsi="仿宋_GB2312" w:eastAsia="仿宋_GB2312" w:cs="仿宋_GB2312"/>
          <w:sz w:val="32"/>
          <w:szCs w:val="32"/>
        </w:rPr>
        <w:t>。</w:t>
      </w:r>
    </w:p>
    <w:p>
      <w:pPr>
        <w:shd w:val="clear" w:color="auto" w:fill="FFFFFF"/>
        <w:snapToGrid w:val="0"/>
        <w:spacing w:line="560" w:lineRule="exact"/>
        <w:ind w:firstLine="640" w:firstLineChars="200"/>
        <w:jc w:val="left"/>
        <w:outlineLvl w:val="0"/>
        <w:rPr>
          <w:rFonts w:ascii="仿宋_GB2312" w:hAnsi="仿宋_GB2312" w:eastAsia="仿宋_GB2312" w:cs="仿宋_GB2312"/>
          <w:sz w:val="32"/>
          <w:szCs w:val="32"/>
        </w:rPr>
      </w:pPr>
    </w:p>
    <w:p>
      <w:pPr>
        <w:shd w:val="clear" w:color="auto" w:fill="FFFFFF"/>
        <w:snapToGrid w:val="0"/>
        <w:spacing w:line="56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非煤矿山和冶金等工贸行业集中整治情况汇总表</w:t>
      </w:r>
    </w:p>
    <w:p>
      <w:pPr>
        <w:shd w:val="clear" w:color="auto" w:fill="FFFFFF"/>
        <w:snapToGrid w:val="0"/>
        <w:spacing w:line="560" w:lineRule="exact"/>
        <w:ind w:firstLine="1600" w:firstLineChars="500"/>
        <w:jc w:val="left"/>
        <w:rPr>
          <w:rFonts w:ascii="仿宋_GB2312" w:hAnsi="仿宋_GB2312" w:eastAsia="仿宋_GB2312" w:cs="仿宋_GB2312"/>
          <w:spacing w:val="-11"/>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pacing w:val="-11"/>
          <w:sz w:val="32"/>
          <w:szCs w:val="32"/>
        </w:rPr>
        <w:t>非煤矿山和冶金等工贸行业集中整治检查表</w:t>
      </w:r>
    </w:p>
    <w:p>
      <w:pPr>
        <w:pStyle w:val="2"/>
        <w:wordWrap w:val="0"/>
        <w:snapToGrid w:val="0"/>
        <w:spacing w:after="0" w:line="560" w:lineRule="exact"/>
        <w:ind w:left="0" w:leftChars="0" w:firstLine="640"/>
        <w:jc w:val="right"/>
        <w:rPr>
          <w:rFonts w:ascii="仿宋_GB2312" w:eastAsia="仿宋_GB2312"/>
          <w:sz w:val="32"/>
          <w:szCs w:val="32"/>
        </w:rPr>
      </w:pPr>
    </w:p>
    <w:p>
      <w:pPr>
        <w:pStyle w:val="2"/>
        <w:snapToGrid w:val="0"/>
        <w:spacing w:after="0" w:line="560" w:lineRule="exact"/>
        <w:ind w:left="0" w:leftChars="0" w:firstLine="640"/>
        <w:jc w:val="right"/>
        <w:rPr>
          <w:rFonts w:ascii="仿宋_GB2312" w:eastAsia="仿宋_GB2312"/>
          <w:sz w:val="32"/>
          <w:szCs w:val="32"/>
        </w:rPr>
      </w:pPr>
    </w:p>
    <w:p>
      <w:pPr>
        <w:pStyle w:val="2"/>
        <w:snapToGrid w:val="0"/>
        <w:spacing w:after="0" w:line="560" w:lineRule="exact"/>
        <w:ind w:left="0" w:leftChars="0" w:firstLine="640"/>
        <w:jc w:val="right"/>
        <w:rPr>
          <w:rFonts w:ascii="仿宋_GB2312" w:eastAsia="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Bdr>
          <w:top w:val="single" w:color="auto" w:sz="4" w:space="1"/>
          <w:bottom w:val="single" w:color="auto" w:sz="4" w:space="1"/>
        </w:pBdr>
        <w:spacing w:line="560" w:lineRule="exact"/>
        <w:rPr>
          <w:rFonts w:ascii="楷体_GB2312" w:hAnsi="楷体_GB2312" w:eastAsia="楷体_GB2312" w:cs="楷体_GB2312"/>
          <w:sz w:val="28"/>
          <w:szCs w:val="28"/>
        </w:rPr>
        <w:sectPr>
          <w:headerReference r:id="rId3" w:type="default"/>
          <w:footerReference r:id="rId4" w:type="default"/>
          <w:pgSz w:w="11906" w:h="16838"/>
          <w:pgMar w:top="2098" w:right="1474" w:bottom="1984" w:left="1587" w:header="851" w:footer="992" w:gutter="0"/>
          <w:pgNumType w:fmt="numberInDash" w:start="1"/>
          <w:cols w:space="0" w:num="1"/>
          <w:rtlGutter w:val="1"/>
          <w:docGrid w:type="lines" w:linePitch="579" w:charSpace="0"/>
        </w:sectPr>
      </w:pPr>
      <w:r>
        <w:rPr>
          <w:rFonts w:hint="eastAsia" w:ascii="仿宋_GB2312" w:hAnsi="仿宋_GB2312" w:eastAsia="仿宋_GB2312" w:cs="仿宋_GB2312"/>
          <w:kern w:val="0"/>
          <w:sz w:val="28"/>
          <w:szCs w:val="28"/>
        </w:rPr>
        <w:t>淄博市张店区安全生产委员会办公室</w:t>
      </w:r>
      <w:r>
        <w:rPr>
          <w:rFonts w:ascii="仿宋_GB2312" w:hAnsi="仿宋_GB2312" w:eastAsia="仿宋_GB2312" w:cs="仿宋_GB2312"/>
          <w:kern w:val="0"/>
          <w:sz w:val="28"/>
          <w:szCs w:val="28"/>
        </w:rPr>
        <w:t xml:space="preserve">          2019</w:t>
      </w:r>
      <w:r>
        <w:rPr>
          <w:rFonts w:hint="eastAsia" w:ascii="仿宋_GB2312" w:hAnsi="仿宋_GB2312" w:eastAsia="仿宋_GB2312" w:cs="仿宋_GB2312"/>
          <w:kern w:val="0"/>
          <w:sz w:val="28"/>
          <w:szCs w:val="28"/>
        </w:rPr>
        <w:t>年</w:t>
      </w:r>
      <w:r>
        <w:rPr>
          <w:rFonts w:ascii="仿宋_GB2312" w:hAnsi="仿宋_GB2312" w:eastAsia="仿宋_GB2312" w:cs="仿宋_GB2312"/>
          <w:kern w:val="0"/>
          <w:sz w:val="28"/>
          <w:szCs w:val="28"/>
        </w:rPr>
        <w:t>12</w:t>
      </w:r>
      <w:r>
        <w:rPr>
          <w:rFonts w:hint="eastAsia" w:ascii="仿宋_GB2312" w:hAnsi="仿宋_GB2312" w:eastAsia="仿宋_GB2312" w:cs="仿宋_GB2312"/>
          <w:kern w:val="0"/>
          <w:sz w:val="28"/>
          <w:szCs w:val="28"/>
        </w:rPr>
        <w:t>月</w:t>
      </w:r>
      <w:r>
        <w:rPr>
          <w:rFonts w:ascii="仿宋_GB2312" w:hAnsi="仿宋_GB2312" w:eastAsia="仿宋_GB2312" w:cs="仿宋_GB2312"/>
          <w:kern w:val="0"/>
          <w:sz w:val="28"/>
          <w:szCs w:val="28"/>
        </w:rPr>
        <w:t>23</w:t>
      </w:r>
      <w:r>
        <w:rPr>
          <w:rFonts w:hint="eastAsia" w:ascii="仿宋_GB2312" w:hAnsi="仿宋_GB2312" w:eastAsia="仿宋_GB2312" w:cs="仿宋_GB2312"/>
          <w:kern w:val="0"/>
          <w:sz w:val="28"/>
          <w:szCs w:val="28"/>
        </w:rPr>
        <w:t>日印发</w:t>
      </w:r>
      <w:r>
        <w:rPr>
          <w:rFonts w:ascii="仿宋_GB2312" w:eastAsia="仿宋_GB2312"/>
          <w:sz w:val="32"/>
          <w:szCs w:val="32"/>
        </w:rPr>
        <w:t xml:space="preserve">  </w:t>
      </w:r>
    </w:p>
    <w:p>
      <w:pPr>
        <w:snapToGrid w:val="0"/>
        <w:spacing w:line="560" w:lineRule="exact"/>
        <w:outlineLvl w:val="0"/>
        <w:rPr>
          <w:rFonts w:ascii="方正小标宋简体" w:hAnsi="方正小标宋简体" w:eastAsia="方正小标宋简体" w:cs="方正小标宋简体"/>
          <w:bCs/>
          <w:sz w:val="32"/>
          <w:szCs w:val="32"/>
        </w:rPr>
      </w:pPr>
      <w:r>
        <w:rPr>
          <w:rFonts w:hint="eastAsia" w:ascii="黑体" w:hAnsi="黑体" w:eastAsia="黑体" w:cs="黑体"/>
          <w:bCs/>
          <w:sz w:val="32"/>
          <w:szCs w:val="32"/>
        </w:rPr>
        <w:t>附件</w:t>
      </w:r>
      <w:r>
        <w:rPr>
          <w:rFonts w:ascii="黑体" w:hAnsi="黑体" w:eastAsia="黑体" w:cs="黑体"/>
          <w:bCs/>
          <w:sz w:val="32"/>
          <w:szCs w:val="32"/>
        </w:rPr>
        <w:t>1</w:t>
      </w:r>
      <w:r>
        <w:rPr>
          <w:rFonts w:ascii="方正小标宋简体" w:hAnsi="方正小标宋简体" w:eastAsia="方正小标宋简体" w:cs="方正小标宋简体"/>
          <w:bCs/>
          <w:sz w:val="32"/>
          <w:szCs w:val="32"/>
        </w:rPr>
        <w:t xml:space="preserve">     </w:t>
      </w:r>
    </w:p>
    <w:p>
      <w:pPr>
        <w:snapToGrid w:val="0"/>
        <w:spacing w:line="560" w:lineRule="exact"/>
        <w:jc w:val="center"/>
        <w:outlineLvl w:val="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非煤矿山和冶金等工贸行业安全生产集中整治执法检查情况汇总表</w:t>
      </w:r>
    </w:p>
    <w:p>
      <w:pPr>
        <w:snapToGrid w:val="0"/>
        <w:spacing w:line="560" w:lineRule="exact"/>
        <w:ind w:firstLine="1680" w:firstLineChars="600"/>
        <w:outlineLvl w:val="0"/>
        <w:rPr>
          <w:rFonts w:ascii="楷体_GB2312" w:hAnsi="楷体_GB2312" w:eastAsia="楷体_GB2312" w:cs="楷体_GB2312"/>
          <w:sz w:val="28"/>
          <w:szCs w:val="28"/>
        </w:rPr>
      </w:pPr>
      <w:r>
        <w:rPr>
          <w:rFonts w:hint="eastAsia" w:ascii="楷体_GB2312" w:hAnsi="楷体_GB2312" w:eastAsia="楷体_GB2312" w:cs="楷体_GB2312"/>
          <w:sz w:val="28"/>
          <w:szCs w:val="28"/>
        </w:rPr>
        <w:t>区县：</w:t>
      </w:r>
      <w:r>
        <w:rPr>
          <w:rFonts w:ascii="楷体_GB2312" w:hAnsi="楷体_GB2312" w:eastAsia="楷体_GB2312" w:cs="楷体_GB2312"/>
          <w:sz w:val="28"/>
          <w:szCs w:val="28"/>
        </w:rPr>
        <w:t xml:space="preserve">                                            </w:t>
      </w:r>
      <w:r>
        <w:rPr>
          <w:rFonts w:hint="eastAsia" w:ascii="楷体_GB2312" w:hAnsi="楷体_GB2312" w:eastAsia="楷体_GB2312" w:cs="楷体_GB2312"/>
          <w:sz w:val="28"/>
          <w:szCs w:val="28"/>
        </w:rPr>
        <w:t>填表时间：</w:t>
      </w:r>
      <w:r>
        <w:rPr>
          <w:rFonts w:ascii="楷体_GB2312" w:hAnsi="楷体_GB2312" w:eastAsia="楷体_GB2312" w:cs="楷体_GB2312"/>
          <w:sz w:val="28"/>
          <w:szCs w:val="28"/>
        </w:rPr>
        <w:t>2020</w:t>
      </w:r>
      <w:r>
        <w:rPr>
          <w:rFonts w:hint="eastAsia" w:ascii="楷体_GB2312" w:hAnsi="楷体_GB2312" w:eastAsia="楷体_GB2312" w:cs="楷体_GB2312"/>
          <w:sz w:val="28"/>
          <w:szCs w:val="28"/>
        </w:rPr>
        <w:t>年</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月</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日至</w:t>
      </w:r>
      <w:r>
        <w:rPr>
          <w:rFonts w:ascii="楷体_GB2312" w:hAnsi="楷体_GB2312" w:eastAsia="楷体_GB2312" w:cs="楷体_GB2312"/>
          <w:sz w:val="28"/>
          <w:szCs w:val="28"/>
        </w:rPr>
        <w:t xml:space="preserve">   </w:t>
      </w:r>
      <w:r>
        <w:rPr>
          <w:rFonts w:hint="eastAsia" w:ascii="楷体_GB2312" w:hAnsi="楷体_GB2312" w:eastAsia="楷体_GB2312" w:cs="楷体_GB2312"/>
          <w:sz w:val="28"/>
          <w:szCs w:val="28"/>
        </w:rPr>
        <w:t>月</w:t>
      </w:r>
      <w:r>
        <w:rPr>
          <w:rFonts w:ascii="楷体_GB2312" w:hAnsi="楷体_GB2312" w:eastAsia="楷体_GB2312" w:cs="楷体_GB2312"/>
          <w:sz w:val="28"/>
          <w:szCs w:val="28"/>
        </w:rPr>
        <w:t xml:space="preserve">   </w:t>
      </w:r>
      <w:r>
        <w:rPr>
          <w:rFonts w:hint="eastAsia" w:ascii="楷体_GB2312" w:hAnsi="楷体_GB2312" w:eastAsia="楷体_GB2312" w:cs="楷体_GB2312"/>
          <w:sz w:val="28"/>
          <w:szCs w:val="28"/>
        </w:rPr>
        <w:t>日</w:t>
      </w:r>
    </w:p>
    <w:tbl>
      <w:tblPr>
        <w:tblStyle w:val="33"/>
        <w:tblW w:w="13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822"/>
        <w:gridCol w:w="822"/>
        <w:gridCol w:w="822"/>
        <w:gridCol w:w="822"/>
        <w:gridCol w:w="822"/>
        <w:gridCol w:w="822"/>
        <w:gridCol w:w="822"/>
        <w:gridCol w:w="822"/>
        <w:gridCol w:w="822"/>
        <w:gridCol w:w="822"/>
        <w:gridCol w:w="822"/>
        <w:gridCol w:w="822"/>
        <w:gridCol w:w="822"/>
        <w:gridCol w:w="822"/>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38" w:type="dxa"/>
            <w:vMerge w:val="restart"/>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区县</w:t>
            </w:r>
          </w:p>
        </w:tc>
        <w:tc>
          <w:tcPr>
            <w:tcW w:w="4932" w:type="dxa"/>
            <w:gridSpan w:val="6"/>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执法检查情况</w:t>
            </w:r>
          </w:p>
        </w:tc>
        <w:tc>
          <w:tcPr>
            <w:tcW w:w="7399" w:type="dxa"/>
            <w:gridSpan w:val="9"/>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执法处置情况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38" w:type="dxa"/>
            <w:vMerge w:val="continue"/>
            <w:vAlign w:val="center"/>
          </w:tcPr>
          <w:p>
            <w:pPr>
              <w:snapToGrid w:val="0"/>
              <w:spacing w:line="560" w:lineRule="exact"/>
              <w:jc w:val="center"/>
              <w:rPr>
                <w:rFonts w:ascii="黑体" w:hAnsi="黑体" w:eastAsia="黑体" w:cs="黑体"/>
                <w:bCs/>
                <w:szCs w:val="21"/>
              </w:rPr>
            </w:pP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派出</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检查</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小组</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出动</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执法</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人员</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聘请</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安全</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专家</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检查</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企业</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数量</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发现</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问题</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数量</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重大事故隐患数量</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现场立即</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整改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责令限期</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整改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现场紧急处置</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暂时</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停产</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停业</w:t>
            </w:r>
          </w:p>
        </w:tc>
        <w:tc>
          <w:tcPr>
            <w:tcW w:w="822" w:type="dxa"/>
            <w:vAlign w:val="center"/>
          </w:tcPr>
          <w:p>
            <w:pPr>
              <w:tabs>
                <w:tab w:val="center" w:pos="530"/>
              </w:tabs>
              <w:snapToGrid w:val="0"/>
              <w:spacing w:line="560" w:lineRule="exact"/>
              <w:jc w:val="center"/>
              <w:rPr>
                <w:rFonts w:ascii="黑体" w:hAnsi="黑体" w:eastAsia="黑体" w:cs="黑体"/>
                <w:bCs/>
                <w:szCs w:val="21"/>
              </w:rPr>
            </w:pPr>
            <w:r>
              <w:rPr>
                <w:rFonts w:hint="eastAsia" w:ascii="黑体" w:hAnsi="黑体" w:eastAsia="黑体" w:cs="黑体"/>
                <w:bCs/>
                <w:szCs w:val="21"/>
              </w:rPr>
              <w:t>拟立案处罚企业数</w:t>
            </w:r>
          </w:p>
        </w:tc>
        <w:tc>
          <w:tcPr>
            <w:tcW w:w="822" w:type="dxa"/>
            <w:vAlign w:val="center"/>
          </w:tcPr>
          <w:p>
            <w:pPr>
              <w:tabs>
                <w:tab w:val="center" w:pos="530"/>
              </w:tabs>
              <w:snapToGrid w:val="0"/>
              <w:spacing w:line="560" w:lineRule="exact"/>
              <w:jc w:val="center"/>
              <w:rPr>
                <w:rFonts w:ascii="黑体" w:hAnsi="黑体" w:eastAsia="黑体" w:cs="黑体"/>
                <w:bCs/>
                <w:szCs w:val="21"/>
              </w:rPr>
            </w:pPr>
            <w:r>
              <w:rPr>
                <w:rFonts w:hint="eastAsia" w:ascii="黑体" w:hAnsi="黑体" w:eastAsia="黑体" w:cs="黑体"/>
                <w:bCs/>
                <w:szCs w:val="21"/>
              </w:rPr>
              <w:t>拟立案违法行为数</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当场</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简易</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处罚</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其他处置措施</w:t>
            </w:r>
          </w:p>
        </w:tc>
        <w:tc>
          <w:tcPr>
            <w:tcW w:w="823"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下达</w:t>
            </w:r>
          </w:p>
          <w:p>
            <w:pPr>
              <w:snapToGrid w:val="0"/>
              <w:spacing w:line="560" w:lineRule="exact"/>
              <w:jc w:val="center"/>
              <w:rPr>
                <w:rFonts w:ascii="黑体" w:hAnsi="黑体" w:eastAsia="黑体" w:cs="黑体"/>
                <w:bCs/>
                <w:szCs w:val="21"/>
              </w:rPr>
            </w:pPr>
            <w:r>
              <w:rPr>
                <w:rFonts w:hint="eastAsia" w:ascii="黑体" w:hAnsi="黑体" w:eastAsia="黑体" w:cs="黑体"/>
                <w:bCs/>
                <w:szCs w:val="21"/>
              </w:rPr>
              <w:t>整改文书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38" w:type="dxa"/>
            <w:vMerge w:val="continue"/>
            <w:vAlign w:val="center"/>
          </w:tcPr>
          <w:p>
            <w:pPr>
              <w:snapToGrid w:val="0"/>
              <w:spacing w:line="560" w:lineRule="exact"/>
              <w:jc w:val="center"/>
              <w:rPr>
                <w:rFonts w:ascii="黑体" w:hAnsi="黑体" w:eastAsia="黑体" w:cs="黑体"/>
                <w:bCs/>
                <w:szCs w:val="21"/>
              </w:rPr>
            </w:pP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个</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人次</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人次</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家</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家</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家</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项</w:t>
            </w:r>
          </w:p>
        </w:tc>
        <w:tc>
          <w:tcPr>
            <w:tcW w:w="822"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项</w:t>
            </w:r>
          </w:p>
        </w:tc>
        <w:tc>
          <w:tcPr>
            <w:tcW w:w="823" w:type="dxa"/>
            <w:vAlign w:val="center"/>
          </w:tcPr>
          <w:p>
            <w:pPr>
              <w:snapToGrid w:val="0"/>
              <w:spacing w:line="560" w:lineRule="exact"/>
              <w:jc w:val="center"/>
              <w:rPr>
                <w:rFonts w:ascii="黑体" w:hAnsi="黑体" w:eastAsia="黑体" w:cs="黑体"/>
                <w:bCs/>
                <w:szCs w:val="21"/>
              </w:rPr>
            </w:pPr>
            <w:r>
              <w:rPr>
                <w:rFonts w:hint="eastAsia" w:ascii="黑体" w:hAnsi="黑体" w:eastAsia="黑体" w:cs="黑体"/>
                <w:bCs/>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38" w:type="dxa"/>
            <w:vAlign w:val="center"/>
          </w:tcPr>
          <w:p>
            <w:pPr>
              <w:snapToGrid w:val="0"/>
              <w:spacing w:line="560" w:lineRule="exact"/>
              <w:jc w:val="center"/>
              <w:rPr>
                <w:rFonts w:ascii="黑体" w:hAnsi="黑体" w:eastAsia="黑体" w:cs="黑体"/>
                <w:bCs/>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3" w:type="dxa"/>
            <w:vAlign w:val="center"/>
          </w:tcPr>
          <w:p>
            <w:pPr>
              <w:snapToGrid w:val="0"/>
              <w:spacing w:line="560" w:lineRule="exact"/>
              <w:jc w:val="center"/>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38" w:type="dxa"/>
            <w:vAlign w:val="center"/>
          </w:tcPr>
          <w:p>
            <w:pPr>
              <w:snapToGrid w:val="0"/>
              <w:spacing w:line="560" w:lineRule="exact"/>
              <w:jc w:val="center"/>
              <w:rPr>
                <w:rFonts w:ascii="黑体" w:hAnsi="黑体" w:eastAsia="黑体" w:cs="黑体"/>
                <w:bCs/>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3" w:type="dxa"/>
            <w:vAlign w:val="center"/>
          </w:tcPr>
          <w:p>
            <w:pPr>
              <w:snapToGrid w:val="0"/>
              <w:spacing w:line="560" w:lineRule="exact"/>
              <w:jc w:val="center"/>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38" w:type="dxa"/>
            <w:vAlign w:val="center"/>
          </w:tcPr>
          <w:p>
            <w:pPr>
              <w:snapToGrid w:val="0"/>
              <w:spacing w:line="560" w:lineRule="exact"/>
              <w:jc w:val="center"/>
              <w:rPr>
                <w:rFonts w:ascii="黑体" w:hAnsi="黑体" w:eastAsia="黑体" w:cs="黑体"/>
                <w:bCs/>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3" w:type="dxa"/>
            <w:vAlign w:val="center"/>
          </w:tcPr>
          <w:p>
            <w:pPr>
              <w:snapToGrid w:val="0"/>
              <w:spacing w:line="560" w:lineRule="exact"/>
              <w:jc w:val="center"/>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38" w:type="dxa"/>
            <w:vAlign w:val="center"/>
          </w:tcPr>
          <w:p>
            <w:pPr>
              <w:snapToGrid w:val="0"/>
              <w:spacing w:line="560" w:lineRule="exact"/>
              <w:jc w:val="center"/>
              <w:rPr>
                <w:rFonts w:ascii="黑体" w:hAnsi="黑体" w:eastAsia="黑体" w:cs="黑体"/>
                <w:bCs/>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2" w:type="dxa"/>
            <w:vAlign w:val="center"/>
          </w:tcPr>
          <w:p>
            <w:pPr>
              <w:snapToGrid w:val="0"/>
              <w:spacing w:line="560" w:lineRule="exact"/>
              <w:jc w:val="center"/>
              <w:rPr>
                <w:rFonts w:ascii="仿宋_GB2312" w:hAnsi="仿宋_GB2312" w:eastAsia="仿宋_GB2312" w:cs="仿宋_GB2312"/>
                <w:b/>
                <w:szCs w:val="21"/>
              </w:rPr>
            </w:pPr>
          </w:p>
        </w:tc>
        <w:tc>
          <w:tcPr>
            <w:tcW w:w="823" w:type="dxa"/>
            <w:vAlign w:val="center"/>
          </w:tcPr>
          <w:p>
            <w:pPr>
              <w:snapToGrid w:val="0"/>
              <w:spacing w:line="560" w:lineRule="exact"/>
              <w:jc w:val="center"/>
              <w:rPr>
                <w:rFonts w:ascii="仿宋_GB2312" w:hAnsi="仿宋_GB2312" w:eastAsia="仿宋_GB2312" w:cs="仿宋_GB2312"/>
                <w:b/>
                <w:szCs w:val="21"/>
              </w:rPr>
            </w:pPr>
          </w:p>
        </w:tc>
      </w:tr>
    </w:tbl>
    <w:p>
      <w:pPr>
        <w:pStyle w:val="60"/>
        <w:snapToGrid w:val="0"/>
        <w:spacing w:line="560" w:lineRule="exact"/>
        <w:ind w:firstLine="1680" w:firstLineChars="600"/>
        <w:outlineLvl w:val="0"/>
        <w:rPr>
          <w:rFonts w:ascii="楷体_GB2312" w:hAnsi="楷体_GB2312" w:eastAsia="楷体_GB2312" w:cs="楷体_GB2312"/>
          <w:sz w:val="28"/>
          <w:szCs w:val="28"/>
        </w:rPr>
      </w:pPr>
      <w:r>
        <w:rPr>
          <w:rFonts w:hint="eastAsia" w:ascii="楷体_GB2312" w:hAnsi="楷体_GB2312" w:eastAsia="楷体_GB2312" w:cs="楷体_GB2312"/>
          <w:sz w:val="28"/>
          <w:szCs w:val="28"/>
        </w:rPr>
        <w:t>审核人：</w:t>
      </w:r>
      <w:r>
        <w:rPr>
          <w:rFonts w:ascii="楷体_GB2312" w:hAnsi="楷体_GB2312" w:eastAsia="楷体_GB2312" w:cs="楷体_GB2312"/>
          <w:sz w:val="28"/>
          <w:szCs w:val="28"/>
        </w:rPr>
        <w:t xml:space="preserve">                           </w:t>
      </w:r>
      <w:r>
        <w:rPr>
          <w:rFonts w:hint="eastAsia" w:ascii="楷体_GB2312" w:hAnsi="楷体_GB2312" w:eastAsia="楷体_GB2312" w:cs="楷体_GB2312"/>
          <w:sz w:val="28"/>
          <w:szCs w:val="28"/>
        </w:rPr>
        <w:t>填报人：</w:t>
      </w:r>
      <w:r>
        <w:rPr>
          <w:rFonts w:ascii="楷体_GB2312" w:hAnsi="楷体_GB2312" w:eastAsia="楷体_GB2312" w:cs="楷体_GB2312"/>
          <w:sz w:val="28"/>
          <w:szCs w:val="28"/>
        </w:rPr>
        <w:t xml:space="preserve">                 </w:t>
      </w:r>
      <w:r>
        <w:rPr>
          <w:rFonts w:hint="eastAsia" w:ascii="楷体_GB2312" w:hAnsi="楷体_GB2312" w:eastAsia="楷体_GB2312" w:cs="楷体_GB2312"/>
          <w:sz w:val="28"/>
          <w:szCs w:val="28"/>
        </w:rPr>
        <w:t>联系电话：</w:t>
      </w:r>
    </w:p>
    <w:p>
      <w:pPr>
        <w:pStyle w:val="60"/>
        <w:snapToGrid w:val="0"/>
        <w:spacing w:line="560" w:lineRule="exact"/>
        <w:ind w:firstLine="1680" w:firstLineChars="600"/>
        <w:outlineLvl w:val="0"/>
        <w:rPr>
          <w:rFonts w:ascii="楷体_GB2312" w:hAnsi="楷体_GB2312" w:eastAsia="楷体_GB2312" w:cs="楷体_GB2312"/>
          <w:sz w:val="28"/>
          <w:szCs w:val="28"/>
        </w:rPr>
        <w:sectPr>
          <w:headerReference r:id="rId5" w:type="default"/>
          <w:footerReference r:id="rId6" w:type="default"/>
          <w:pgSz w:w="16838" w:h="11906" w:orient="landscape"/>
          <w:pgMar w:top="1800" w:right="1440" w:bottom="1800" w:left="1440" w:header="851" w:footer="992" w:gutter="0"/>
          <w:pgNumType w:fmt="numberInDash"/>
          <w:cols w:space="425" w:num="1"/>
          <w:docGrid w:type="lines" w:linePitch="326" w:charSpace="0"/>
        </w:sectPr>
      </w:pPr>
    </w:p>
    <w:p>
      <w:pPr>
        <w:pStyle w:val="61"/>
        <w:spacing w:before="0" w:line="560" w:lineRule="exact"/>
        <w:rPr>
          <w:rFonts w:ascii="黑体" w:hAnsi="黑体" w:eastAsia="黑体" w:cs="黑体"/>
          <w:b w:val="0"/>
          <w:color w:val="auto"/>
          <w:sz w:val="32"/>
          <w:szCs w:val="32"/>
          <w:lang w:val="en-US"/>
        </w:rPr>
      </w:pPr>
      <w:r>
        <w:rPr>
          <w:rFonts w:hint="eastAsia" w:ascii="黑体" w:hAnsi="黑体" w:eastAsia="黑体" w:cs="黑体"/>
          <w:b w:val="0"/>
          <w:color w:val="auto"/>
          <w:sz w:val="32"/>
          <w:szCs w:val="32"/>
          <w:lang w:val="en-US"/>
        </w:rPr>
        <w:t>附件</w:t>
      </w:r>
      <w:r>
        <w:rPr>
          <w:rFonts w:ascii="黑体" w:hAnsi="黑体" w:eastAsia="黑体" w:cs="黑体"/>
          <w:b w:val="0"/>
          <w:color w:val="auto"/>
          <w:sz w:val="32"/>
          <w:szCs w:val="32"/>
          <w:lang w:val="en-US"/>
        </w:rPr>
        <w:t>2</w:t>
      </w:r>
    </w:p>
    <w:p/>
    <w:p>
      <w:pPr>
        <w:pStyle w:val="61"/>
        <w:spacing w:before="0" w:line="560" w:lineRule="exact"/>
        <w:jc w:val="center"/>
        <w:rPr>
          <w:rFonts w:ascii="方正小标宋简体" w:hAnsi="方正小标宋简体" w:eastAsia="方正小标宋简体" w:cs="方正小标宋简体"/>
          <w:b w:val="0"/>
          <w:color w:val="auto"/>
          <w:spacing w:val="-10"/>
          <w:sz w:val="44"/>
          <w:szCs w:val="44"/>
        </w:rPr>
      </w:pPr>
      <w:r>
        <w:rPr>
          <w:rFonts w:hint="eastAsia" w:ascii="方正小标宋简体" w:hAnsi="方正小标宋简体" w:eastAsia="方正小标宋简体" w:cs="方正小标宋简体"/>
          <w:b w:val="0"/>
          <w:color w:val="auto"/>
          <w:spacing w:val="-10"/>
          <w:sz w:val="44"/>
          <w:szCs w:val="44"/>
          <w:lang w:val="en-US"/>
        </w:rPr>
        <w:t>非煤矿山和冶金等工贸行业集中整治检查表</w:t>
      </w:r>
    </w:p>
    <w:p>
      <w:pPr>
        <w:pStyle w:val="26"/>
        <w:spacing w:line="560" w:lineRule="exact"/>
        <w:rPr>
          <w:rFonts w:ascii="Calibri" w:hAnsi="Calibri"/>
          <w:sz w:val="21"/>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"_Toc10021728" </w:instrText>
      </w:r>
      <w:r>
        <w:fldChar w:fldCharType="separate"/>
      </w:r>
      <w:r>
        <w:rPr>
          <w:rStyle w:val="38"/>
          <w:rFonts w:hint="eastAsia" w:eastAsia="黑体"/>
          <w:lang w:val="zh-CN"/>
        </w:rPr>
        <w:t>一、非煤矿山</w:t>
      </w:r>
      <w:r>
        <w:tab/>
      </w:r>
      <w:r>
        <w:fldChar w:fldCharType="begin"/>
      </w:r>
      <w:r>
        <w:instrText xml:space="preserve"> PAGEREF _Toc10021728 \h </w:instrText>
      </w:r>
      <w:r>
        <w:fldChar w:fldCharType="separate"/>
      </w:r>
      <w:r>
        <w:t>- 16 -</w:t>
      </w:r>
      <w:r>
        <w:fldChar w:fldCharType="end"/>
      </w:r>
      <w:r>
        <w:fldChar w:fldCharType="end"/>
      </w:r>
    </w:p>
    <w:p>
      <w:pPr>
        <w:pStyle w:val="29"/>
        <w:spacing w:line="560" w:lineRule="exact"/>
        <w:rPr>
          <w:rFonts w:ascii="Calibri" w:hAnsi="Calibri"/>
          <w:sz w:val="21"/>
        </w:rPr>
      </w:pPr>
      <w:r>
        <w:fldChar w:fldCharType="begin"/>
      </w:r>
      <w:r>
        <w:instrText xml:space="preserve"> HYPERLINK \l "_Toc10021729" </w:instrText>
      </w:r>
      <w:r>
        <w:fldChar w:fldCharType="separate"/>
      </w:r>
      <w:r>
        <w:rPr>
          <w:rStyle w:val="38"/>
          <w:rFonts w:hint="eastAsia" w:ascii="楷体" w:hAnsi="楷体" w:eastAsia="楷体"/>
        </w:rPr>
        <w:t>表</w:t>
      </w:r>
      <w:r>
        <w:rPr>
          <w:rStyle w:val="38"/>
          <w:rFonts w:ascii="楷体" w:hAnsi="楷体" w:eastAsia="楷体"/>
        </w:rPr>
        <w:t>1</w:t>
      </w:r>
      <w:r>
        <w:rPr>
          <w:rStyle w:val="38"/>
          <w:rFonts w:hint="eastAsia" w:ascii="楷体" w:hAnsi="楷体" w:eastAsia="楷体"/>
        </w:rPr>
        <w:t>：建设项目安全设施“三同时”管理</w:t>
      </w:r>
      <w:r>
        <w:tab/>
      </w:r>
      <w:r>
        <w:fldChar w:fldCharType="begin"/>
      </w:r>
      <w:r>
        <w:instrText xml:space="preserve"> PAGEREF _Toc10021729 \h </w:instrText>
      </w:r>
      <w:r>
        <w:fldChar w:fldCharType="separate"/>
      </w:r>
      <w:r>
        <w:t>- 16 -</w:t>
      </w:r>
      <w:r>
        <w:fldChar w:fldCharType="end"/>
      </w:r>
      <w:r>
        <w:fldChar w:fldCharType="end"/>
      </w:r>
    </w:p>
    <w:p>
      <w:pPr>
        <w:pStyle w:val="29"/>
        <w:spacing w:line="560" w:lineRule="exact"/>
        <w:rPr>
          <w:rFonts w:ascii="Calibri" w:hAnsi="Calibri"/>
          <w:sz w:val="21"/>
        </w:rPr>
      </w:pPr>
      <w:r>
        <w:fldChar w:fldCharType="begin"/>
      </w:r>
      <w:r>
        <w:instrText xml:space="preserve"> HYPERLINK \l "_Toc10021730" </w:instrText>
      </w:r>
      <w:r>
        <w:fldChar w:fldCharType="separate"/>
      </w:r>
      <w:r>
        <w:rPr>
          <w:rStyle w:val="38"/>
          <w:rFonts w:hint="eastAsia" w:ascii="楷体" w:hAnsi="楷体" w:eastAsia="楷体"/>
        </w:rPr>
        <w:t>表</w:t>
      </w:r>
      <w:r>
        <w:rPr>
          <w:rStyle w:val="38"/>
          <w:rFonts w:ascii="楷体" w:hAnsi="楷体" w:eastAsia="楷体"/>
        </w:rPr>
        <w:t>2</w:t>
      </w:r>
      <w:r>
        <w:rPr>
          <w:rStyle w:val="38"/>
          <w:rFonts w:hint="eastAsia" w:ascii="楷体" w:hAnsi="楷体" w:eastAsia="楷体"/>
        </w:rPr>
        <w:t>：安全生产管理机构设置和管理人员配备</w:t>
      </w:r>
      <w:r>
        <w:tab/>
      </w:r>
      <w:r>
        <w:fldChar w:fldCharType="begin"/>
      </w:r>
      <w:r>
        <w:instrText xml:space="preserve"> PAGEREF _Toc10021730 \h </w:instrText>
      </w:r>
      <w:r>
        <w:fldChar w:fldCharType="separate"/>
      </w:r>
      <w:r>
        <w:t>- 19 -</w:t>
      </w:r>
      <w:r>
        <w:fldChar w:fldCharType="end"/>
      </w:r>
      <w:r>
        <w:fldChar w:fldCharType="end"/>
      </w:r>
    </w:p>
    <w:p>
      <w:pPr>
        <w:pStyle w:val="29"/>
        <w:spacing w:line="560" w:lineRule="exact"/>
        <w:rPr>
          <w:rFonts w:ascii="Calibri" w:hAnsi="Calibri"/>
          <w:sz w:val="21"/>
        </w:rPr>
      </w:pPr>
      <w:r>
        <w:fldChar w:fldCharType="begin"/>
      </w:r>
      <w:r>
        <w:instrText xml:space="preserve"> HYPERLINK \l "_Toc10021731" </w:instrText>
      </w:r>
      <w:r>
        <w:fldChar w:fldCharType="separate"/>
      </w:r>
      <w:r>
        <w:rPr>
          <w:rStyle w:val="38"/>
          <w:rFonts w:hint="eastAsia" w:ascii="楷体" w:hAnsi="楷体" w:eastAsia="楷体"/>
        </w:rPr>
        <w:t>表</w:t>
      </w:r>
      <w:r>
        <w:rPr>
          <w:rStyle w:val="38"/>
          <w:rFonts w:ascii="楷体" w:hAnsi="楷体" w:eastAsia="楷体"/>
        </w:rPr>
        <w:t>3</w:t>
      </w:r>
      <w:r>
        <w:rPr>
          <w:rStyle w:val="38"/>
          <w:rFonts w:hint="eastAsia" w:ascii="楷体" w:hAnsi="楷体" w:eastAsia="楷体"/>
        </w:rPr>
        <w:t>：安全生产规章制度建立</w:t>
      </w:r>
      <w:r>
        <w:tab/>
      </w:r>
      <w:r>
        <w:fldChar w:fldCharType="begin"/>
      </w:r>
      <w:r>
        <w:instrText xml:space="preserve"> PAGEREF _Toc10021731 \h </w:instrText>
      </w:r>
      <w:r>
        <w:fldChar w:fldCharType="separate"/>
      </w:r>
      <w:r>
        <w:t>- 22 -</w:t>
      </w:r>
      <w:r>
        <w:fldChar w:fldCharType="end"/>
      </w:r>
      <w:r>
        <w:fldChar w:fldCharType="end"/>
      </w:r>
    </w:p>
    <w:p>
      <w:pPr>
        <w:pStyle w:val="29"/>
        <w:spacing w:line="560" w:lineRule="exact"/>
        <w:rPr>
          <w:rFonts w:ascii="Calibri" w:hAnsi="Calibri"/>
          <w:sz w:val="21"/>
        </w:rPr>
      </w:pPr>
      <w:r>
        <w:fldChar w:fldCharType="begin"/>
      </w:r>
      <w:r>
        <w:instrText xml:space="preserve"> HYPERLINK \l "_Toc10021732" </w:instrText>
      </w:r>
      <w:r>
        <w:fldChar w:fldCharType="separate"/>
      </w:r>
      <w:r>
        <w:rPr>
          <w:rStyle w:val="38"/>
          <w:rFonts w:hint="eastAsia" w:ascii="楷体" w:hAnsi="楷体" w:eastAsia="楷体"/>
        </w:rPr>
        <w:t>表</w:t>
      </w:r>
      <w:r>
        <w:rPr>
          <w:rStyle w:val="38"/>
          <w:rFonts w:ascii="楷体" w:hAnsi="楷体" w:eastAsia="楷体"/>
        </w:rPr>
        <w:t>4</w:t>
      </w:r>
      <w:r>
        <w:rPr>
          <w:rStyle w:val="38"/>
          <w:rFonts w:hint="eastAsia" w:ascii="楷体" w:hAnsi="楷体" w:eastAsia="楷体"/>
        </w:rPr>
        <w:t>：安全生产教育培训</w:t>
      </w:r>
      <w:r>
        <w:tab/>
      </w:r>
      <w:r>
        <w:fldChar w:fldCharType="begin"/>
      </w:r>
      <w:r>
        <w:instrText xml:space="preserve"> PAGEREF _Toc10021732 \h </w:instrText>
      </w:r>
      <w:r>
        <w:fldChar w:fldCharType="separate"/>
      </w:r>
      <w:r>
        <w:t>- 23 -</w:t>
      </w:r>
      <w:r>
        <w:fldChar w:fldCharType="end"/>
      </w:r>
      <w:r>
        <w:fldChar w:fldCharType="end"/>
      </w:r>
    </w:p>
    <w:p>
      <w:pPr>
        <w:pStyle w:val="29"/>
        <w:spacing w:line="560" w:lineRule="exact"/>
        <w:rPr>
          <w:rFonts w:ascii="Calibri" w:hAnsi="Calibri"/>
          <w:sz w:val="21"/>
        </w:rPr>
      </w:pPr>
      <w:r>
        <w:fldChar w:fldCharType="begin"/>
      </w:r>
      <w:r>
        <w:instrText xml:space="preserve"> HYPERLINK \l "_Toc10021733" </w:instrText>
      </w:r>
      <w:r>
        <w:fldChar w:fldCharType="separate"/>
      </w:r>
      <w:r>
        <w:rPr>
          <w:rStyle w:val="38"/>
          <w:rFonts w:hint="eastAsia" w:ascii="楷体" w:hAnsi="楷体" w:eastAsia="楷体"/>
        </w:rPr>
        <w:t>表</w:t>
      </w:r>
      <w:r>
        <w:rPr>
          <w:rStyle w:val="38"/>
          <w:rFonts w:ascii="楷体" w:hAnsi="楷体" w:eastAsia="楷体"/>
        </w:rPr>
        <w:t>5</w:t>
      </w:r>
      <w:r>
        <w:rPr>
          <w:rStyle w:val="38"/>
          <w:rFonts w:hint="eastAsia" w:ascii="楷体" w:hAnsi="楷体" w:eastAsia="楷体"/>
        </w:rPr>
        <w:t>：安全资金投入</w:t>
      </w:r>
      <w:r>
        <w:tab/>
      </w:r>
      <w:r>
        <w:fldChar w:fldCharType="begin"/>
      </w:r>
      <w:r>
        <w:instrText xml:space="preserve"> PAGEREF _Toc10021733 \h </w:instrText>
      </w:r>
      <w:r>
        <w:fldChar w:fldCharType="separate"/>
      </w:r>
      <w:r>
        <w:t>- 27 -</w:t>
      </w:r>
      <w:r>
        <w:fldChar w:fldCharType="end"/>
      </w:r>
      <w:r>
        <w:fldChar w:fldCharType="end"/>
      </w:r>
    </w:p>
    <w:p>
      <w:pPr>
        <w:pStyle w:val="29"/>
        <w:spacing w:line="560" w:lineRule="exact"/>
        <w:rPr>
          <w:rFonts w:ascii="Calibri" w:hAnsi="Calibri"/>
          <w:sz w:val="21"/>
        </w:rPr>
      </w:pPr>
      <w:r>
        <w:fldChar w:fldCharType="begin"/>
      </w:r>
      <w:r>
        <w:instrText xml:space="preserve"> HYPERLINK \l "_Toc10021734" </w:instrText>
      </w:r>
      <w:r>
        <w:fldChar w:fldCharType="separate"/>
      </w:r>
      <w:r>
        <w:rPr>
          <w:rStyle w:val="38"/>
          <w:rFonts w:hint="eastAsia" w:ascii="楷体" w:hAnsi="楷体" w:eastAsia="楷体"/>
        </w:rPr>
        <w:t>表</w:t>
      </w:r>
      <w:r>
        <w:rPr>
          <w:rStyle w:val="38"/>
          <w:rFonts w:ascii="楷体" w:hAnsi="楷体" w:eastAsia="楷体"/>
        </w:rPr>
        <w:t>6</w:t>
      </w:r>
      <w:r>
        <w:rPr>
          <w:rStyle w:val="38"/>
          <w:rFonts w:hint="eastAsia" w:ascii="楷体" w:hAnsi="楷体" w:eastAsia="楷体"/>
        </w:rPr>
        <w:t>：安全标准化</w:t>
      </w:r>
      <w:r>
        <w:tab/>
      </w:r>
      <w:r>
        <w:fldChar w:fldCharType="begin"/>
      </w:r>
      <w:r>
        <w:instrText xml:space="preserve"> PAGEREF _Toc10021734 \h </w:instrText>
      </w:r>
      <w:r>
        <w:fldChar w:fldCharType="separate"/>
      </w:r>
      <w:r>
        <w:t>- 29 -</w:t>
      </w:r>
      <w:r>
        <w:fldChar w:fldCharType="end"/>
      </w:r>
      <w:r>
        <w:fldChar w:fldCharType="end"/>
      </w:r>
    </w:p>
    <w:p>
      <w:pPr>
        <w:pStyle w:val="29"/>
        <w:spacing w:line="560" w:lineRule="exact"/>
        <w:rPr>
          <w:rFonts w:ascii="Calibri" w:hAnsi="Calibri"/>
          <w:sz w:val="21"/>
        </w:rPr>
      </w:pPr>
      <w:r>
        <w:fldChar w:fldCharType="begin"/>
      </w:r>
      <w:r>
        <w:instrText xml:space="preserve"> HYPERLINK \l "_Toc10021735" </w:instrText>
      </w:r>
      <w:r>
        <w:fldChar w:fldCharType="separate"/>
      </w:r>
      <w:r>
        <w:rPr>
          <w:rStyle w:val="38"/>
          <w:rFonts w:hint="eastAsia" w:ascii="楷体" w:hAnsi="楷体" w:eastAsia="楷体"/>
        </w:rPr>
        <w:t>表</w:t>
      </w:r>
      <w:r>
        <w:rPr>
          <w:rStyle w:val="38"/>
          <w:rFonts w:ascii="楷体" w:hAnsi="楷体" w:eastAsia="楷体"/>
        </w:rPr>
        <w:t>7</w:t>
      </w:r>
      <w:r>
        <w:rPr>
          <w:rStyle w:val="38"/>
          <w:rFonts w:hint="eastAsia" w:ascii="楷体" w:hAnsi="楷体" w:eastAsia="楷体"/>
        </w:rPr>
        <w:t>：企业负责人现场带班</w:t>
      </w:r>
      <w:r>
        <w:tab/>
      </w:r>
      <w:r>
        <w:fldChar w:fldCharType="begin"/>
      </w:r>
      <w:r>
        <w:instrText xml:space="preserve"> PAGEREF _Toc10021735 \h </w:instrText>
      </w:r>
      <w:r>
        <w:fldChar w:fldCharType="separate"/>
      </w:r>
      <w:r>
        <w:t>- 30 -</w:t>
      </w:r>
      <w:r>
        <w:fldChar w:fldCharType="end"/>
      </w:r>
      <w:r>
        <w:fldChar w:fldCharType="end"/>
      </w:r>
    </w:p>
    <w:p>
      <w:pPr>
        <w:pStyle w:val="29"/>
        <w:spacing w:line="560" w:lineRule="exact"/>
        <w:rPr>
          <w:rFonts w:ascii="Calibri" w:hAnsi="Calibri"/>
          <w:sz w:val="21"/>
        </w:rPr>
      </w:pPr>
      <w:r>
        <w:fldChar w:fldCharType="begin"/>
      </w:r>
      <w:r>
        <w:instrText xml:space="preserve"> HYPERLINK \l "_Toc10021736" </w:instrText>
      </w:r>
      <w:r>
        <w:fldChar w:fldCharType="separate"/>
      </w:r>
      <w:r>
        <w:rPr>
          <w:rStyle w:val="38"/>
          <w:rFonts w:hint="eastAsia" w:ascii="楷体" w:hAnsi="楷体" w:eastAsia="楷体"/>
        </w:rPr>
        <w:t>表</w:t>
      </w:r>
      <w:r>
        <w:rPr>
          <w:rStyle w:val="38"/>
          <w:rFonts w:ascii="楷体" w:hAnsi="楷体" w:eastAsia="楷体"/>
        </w:rPr>
        <w:t>8</w:t>
      </w:r>
      <w:r>
        <w:rPr>
          <w:rStyle w:val="38"/>
          <w:rFonts w:hint="eastAsia" w:ascii="楷体" w:hAnsi="楷体" w:eastAsia="楷体"/>
        </w:rPr>
        <w:t>：事故隐患排查治理</w:t>
      </w:r>
      <w:r>
        <w:tab/>
      </w:r>
      <w:r>
        <w:fldChar w:fldCharType="begin"/>
      </w:r>
      <w:r>
        <w:instrText xml:space="preserve"> PAGEREF _Toc10021736 \h </w:instrText>
      </w:r>
      <w:r>
        <w:fldChar w:fldCharType="separate"/>
      </w:r>
      <w:r>
        <w:t>- 31 -</w:t>
      </w:r>
      <w:r>
        <w:fldChar w:fldCharType="end"/>
      </w:r>
      <w:r>
        <w:fldChar w:fldCharType="end"/>
      </w:r>
    </w:p>
    <w:p>
      <w:pPr>
        <w:pStyle w:val="29"/>
        <w:spacing w:line="560" w:lineRule="exact"/>
        <w:rPr>
          <w:rFonts w:ascii="Calibri" w:hAnsi="Calibri"/>
          <w:sz w:val="21"/>
        </w:rPr>
      </w:pPr>
      <w:r>
        <w:fldChar w:fldCharType="begin"/>
      </w:r>
      <w:r>
        <w:instrText xml:space="preserve"> HYPERLINK \l "_Toc10021737" </w:instrText>
      </w:r>
      <w:r>
        <w:fldChar w:fldCharType="separate"/>
      </w:r>
      <w:r>
        <w:rPr>
          <w:rStyle w:val="38"/>
          <w:rFonts w:hint="eastAsia" w:ascii="楷体" w:hAnsi="楷体" w:eastAsia="楷体"/>
        </w:rPr>
        <w:t>表</w:t>
      </w:r>
      <w:r>
        <w:rPr>
          <w:rStyle w:val="38"/>
          <w:rFonts w:ascii="楷体" w:hAnsi="楷体" w:eastAsia="楷体"/>
        </w:rPr>
        <w:t>9</w:t>
      </w:r>
      <w:r>
        <w:rPr>
          <w:rStyle w:val="38"/>
          <w:rFonts w:hint="eastAsia" w:ascii="楷体" w:hAnsi="楷体" w:eastAsia="楷体"/>
        </w:rPr>
        <w:t>：安全生产承包租赁</w:t>
      </w:r>
      <w:r>
        <w:tab/>
      </w:r>
      <w:r>
        <w:fldChar w:fldCharType="begin"/>
      </w:r>
      <w:r>
        <w:instrText xml:space="preserve"> PAGEREF _Toc10021737 \h </w:instrText>
      </w:r>
      <w:r>
        <w:fldChar w:fldCharType="separate"/>
      </w:r>
      <w:r>
        <w:t>- 33 -</w:t>
      </w:r>
      <w:r>
        <w:fldChar w:fldCharType="end"/>
      </w:r>
      <w:r>
        <w:fldChar w:fldCharType="end"/>
      </w:r>
    </w:p>
    <w:p>
      <w:pPr>
        <w:pStyle w:val="29"/>
        <w:spacing w:line="560" w:lineRule="exact"/>
        <w:rPr>
          <w:rFonts w:ascii="Calibri" w:hAnsi="Calibri"/>
          <w:sz w:val="21"/>
        </w:rPr>
      </w:pPr>
      <w:r>
        <w:fldChar w:fldCharType="begin"/>
      </w:r>
      <w:r>
        <w:instrText xml:space="preserve"> HYPERLINK \l "_Toc10021738" </w:instrText>
      </w:r>
      <w:r>
        <w:fldChar w:fldCharType="separate"/>
      </w:r>
      <w:r>
        <w:rPr>
          <w:rStyle w:val="38"/>
          <w:rFonts w:hint="eastAsia" w:ascii="楷体" w:hAnsi="楷体" w:eastAsia="楷体"/>
        </w:rPr>
        <w:t>表</w:t>
      </w:r>
      <w:r>
        <w:rPr>
          <w:rStyle w:val="38"/>
          <w:rFonts w:ascii="楷体" w:hAnsi="楷体" w:eastAsia="楷体"/>
        </w:rPr>
        <w:t>10</w:t>
      </w:r>
      <w:r>
        <w:rPr>
          <w:rStyle w:val="38"/>
          <w:rFonts w:hint="eastAsia" w:ascii="楷体" w:hAnsi="楷体" w:eastAsia="楷体"/>
        </w:rPr>
        <w:t>：生产安全应急管理</w:t>
      </w:r>
      <w:r>
        <w:tab/>
      </w:r>
      <w:r>
        <w:fldChar w:fldCharType="begin"/>
      </w:r>
      <w:r>
        <w:instrText xml:space="preserve"> PAGEREF _Toc10021738 \h </w:instrText>
      </w:r>
      <w:r>
        <w:fldChar w:fldCharType="separate"/>
      </w:r>
      <w:r>
        <w:t>- 35 -</w:t>
      </w:r>
      <w:r>
        <w:fldChar w:fldCharType="end"/>
      </w:r>
      <w:r>
        <w:fldChar w:fldCharType="end"/>
      </w:r>
    </w:p>
    <w:p>
      <w:pPr>
        <w:pStyle w:val="29"/>
        <w:spacing w:line="560" w:lineRule="exact"/>
        <w:rPr>
          <w:rFonts w:ascii="Calibri" w:hAnsi="Calibri"/>
          <w:sz w:val="21"/>
        </w:rPr>
      </w:pPr>
      <w:r>
        <w:fldChar w:fldCharType="begin"/>
      </w:r>
      <w:r>
        <w:instrText xml:space="preserve"> HYPERLINK \l "_Toc10021739" </w:instrText>
      </w:r>
      <w:r>
        <w:fldChar w:fldCharType="separate"/>
      </w:r>
      <w:r>
        <w:rPr>
          <w:rStyle w:val="38"/>
          <w:rFonts w:hint="eastAsia" w:ascii="楷体" w:hAnsi="楷体" w:eastAsia="楷体"/>
        </w:rPr>
        <w:t>表</w:t>
      </w:r>
      <w:r>
        <w:rPr>
          <w:rStyle w:val="38"/>
          <w:rFonts w:ascii="楷体" w:hAnsi="楷体" w:eastAsia="楷体"/>
        </w:rPr>
        <w:t>11</w:t>
      </w:r>
      <w:r>
        <w:rPr>
          <w:rStyle w:val="38"/>
          <w:rFonts w:hint="eastAsia" w:ascii="楷体" w:hAnsi="楷体" w:eastAsia="楷体"/>
        </w:rPr>
        <w:t>：安全生产许可证</w:t>
      </w:r>
      <w:r>
        <w:tab/>
      </w:r>
      <w:r>
        <w:fldChar w:fldCharType="begin"/>
      </w:r>
      <w:r>
        <w:instrText xml:space="preserve"> PAGEREF _Toc10021739 \h </w:instrText>
      </w:r>
      <w:r>
        <w:fldChar w:fldCharType="separate"/>
      </w:r>
      <w:r>
        <w:t>- 37 -</w:t>
      </w:r>
      <w:r>
        <w:fldChar w:fldCharType="end"/>
      </w:r>
      <w:r>
        <w:fldChar w:fldCharType="end"/>
      </w:r>
    </w:p>
    <w:p>
      <w:pPr>
        <w:pStyle w:val="29"/>
        <w:spacing w:line="560" w:lineRule="exact"/>
        <w:rPr>
          <w:rFonts w:ascii="Calibri" w:hAnsi="Calibri"/>
          <w:sz w:val="21"/>
        </w:rPr>
      </w:pPr>
      <w:r>
        <w:fldChar w:fldCharType="begin"/>
      </w:r>
      <w:r>
        <w:instrText xml:space="preserve"> HYPERLINK \l "_Toc10021740" </w:instrText>
      </w:r>
      <w:r>
        <w:fldChar w:fldCharType="separate"/>
      </w:r>
      <w:r>
        <w:rPr>
          <w:rStyle w:val="38"/>
          <w:rFonts w:hint="eastAsia" w:ascii="楷体" w:hAnsi="楷体" w:eastAsia="楷体"/>
        </w:rPr>
        <w:t>表</w:t>
      </w:r>
      <w:r>
        <w:rPr>
          <w:rStyle w:val="38"/>
          <w:rFonts w:ascii="楷体" w:hAnsi="楷体" w:eastAsia="楷体"/>
        </w:rPr>
        <w:t>12</w:t>
      </w:r>
      <w:r>
        <w:rPr>
          <w:rStyle w:val="38"/>
          <w:rFonts w:hint="eastAsia" w:ascii="楷体" w:hAnsi="楷体" w:eastAsia="楷体"/>
        </w:rPr>
        <w:t>：现场作业管理</w:t>
      </w:r>
      <w:r>
        <w:tab/>
      </w:r>
      <w:r>
        <w:fldChar w:fldCharType="begin"/>
      </w:r>
      <w:r>
        <w:instrText xml:space="preserve"> PAGEREF _Toc10021740 \h </w:instrText>
      </w:r>
      <w:r>
        <w:fldChar w:fldCharType="separate"/>
      </w:r>
      <w:r>
        <w:t>- 39 -</w:t>
      </w:r>
      <w:r>
        <w:fldChar w:fldCharType="end"/>
      </w:r>
      <w:r>
        <w:fldChar w:fldCharType="end"/>
      </w:r>
    </w:p>
    <w:p>
      <w:pPr>
        <w:pStyle w:val="19"/>
        <w:tabs>
          <w:tab w:val="right" w:leader="dot" w:pos="8296"/>
        </w:tabs>
        <w:spacing w:line="560" w:lineRule="exact"/>
        <w:ind w:left="0" w:leftChars="0" w:firstLine="480"/>
        <w:rPr>
          <w:rFonts w:ascii="Calibri" w:hAnsi="Calibri"/>
          <w:sz w:val="21"/>
        </w:rPr>
      </w:pPr>
      <w:r>
        <w:fldChar w:fldCharType="begin"/>
      </w:r>
      <w:r>
        <w:instrText xml:space="preserve"> HYPERLINK \l "_Toc10021743" </w:instrText>
      </w:r>
      <w:r>
        <w:fldChar w:fldCharType="separate"/>
      </w:r>
      <w:r>
        <w:rPr>
          <w:rStyle w:val="38"/>
          <w:rFonts w:hint="eastAsia" w:ascii="楷体" w:hAnsi="楷体" w:eastAsia="楷体"/>
          <w:lang w:val="zh-CN"/>
        </w:rPr>
        <w:t>表</w:t>
      </w:r>
      <w:r>
        <w:rPr>
          <w:rStyle w:val="38"/>
          <w:rFonts w:ascii="楷体" w:hAnsi="楷体" w:eastAsia="楷体"/>
          <w:lang w:val="zh-CN"/>
        </w:rPr>
        <w:t>12-</w:t>
      </w:r>
      <w:r>
        <w:rPr>
          <w:rStyle w:val="38"/>
          <w:rFonts w:hint="eastAsia" w:ascii="楷体" w:hAnsi="楷体" w:eastAsia="楷体"/>
          <w:lang w:val="zh-CN"/>
        </w:rPr>
        <w:t>1：尾矿库现场作业管理</w:t>
      </w:r>
      <w:r>
        <w:tab/>
      </w:r>
      <w:r>
        <w:fldChar w:fldCharType="begin"/>
      </w:r>
      <w:r>
        <w:instrText xml:space="preserve"> PAGEREF _Toc10021743 \h </w:instrText>
      </w:r>
      <w:r>
        <w:fldChar w:fldCharType="separate"/>
      </w:r>
      <w:r>
        <w:t>- 39 -</w:t>
      </w:r>
      <w:r>
        <w:fldChar w:fldCharType="end"/>
      </w:r>
      <w:r>
        <w:fldChar w:fldCharType="end"/>
      </w:r>
    </w:p>
    <w:p>
      <w:pPr>
        <w:pStyle w:val="26"/>
        <w:spacing w:line="560" w:lineRule="exact"/>
        <w:rPr>
          <w:rFonts w:ascii="Calibri" w:hAnsi="Calibri"/>
          <w:sz w:val="21"/>
        </w:rPr>
      </w:pPr>
      <w:r>
        <w:fldChar w:fldCharType="begin"/>
      </w:r>
      <w:r>
        <w:instrText xml:space="preserve"> HYPERLINK \l "_Toc10021745" </w:instrText>
      </w:r>
      <w:r>
        <w:fldChar w:fldCharType="separate"/>
      </w:r>
      <w:r>
        <w:rPr>
          <w:rStyle w:val="38"/>
          <w:rFonts w:hint="eastAsia" w:eastAsia="黑体"/>
          <w:lang w:val="zh-CN"/>
        </w:rPr>
        <w:t>二、工贸行业</w:t>
      </w:r>
      <w:r>
        <w:tab/>
      </w:r>
      <w:r>
        <w:fldChar w:fldCharType="begin"/>
      </w:r>
      <w:r>
        <w:instrText xml:space="preserve"> PAGEREF _Toc10021745 \h </w:instrText>
      </w:r>
      <w:r>
        <w:fldChar w:fldCharType="separate"/>
      </w:r>
      <w:r>
        <w:t>- 45 -</w:t>
      </w:r>
      <w:r>
        <w:fldChar w:fldCharType="end"/>
      </w:r>
      <w:r>
        <w:fldChar w:fldCharType="end"/>
      </w:r>
    </w:p>
    <w:p>
      <w:pPr>
        <w:pStyle w:val="29"/>
        <w:spacing w:line="560" w:lineRule="exact"/>
        <w:rPr>
          <w:rFonts w:ascii="Calibri" w:hAnsi="Calibri"/>
          <w:sz w:val="21"/>
        </w:rPr>
      </w:pPr>
      <w:r>
        <w:fldChar w:fldCharType="begin"/>
      </w:r>
      <w:r>
        <w:instrText xml:space="preserve"> HYPERLINK \l "_Toc10021746" </w:instrText>
      </w:r>
      <w:r>
        <w:fldChar w:fldCharType="separate"/>
      </w:r>
      <w:r>
        <w:rPr>
          <w:rStyle w:val="38"/>
          <w:rFonts w:hint="eastAsia" w:ascii="楷体" w:hAnsi="楷体" w:eastAsia="楷体"/>
        </w:rPr>
        <w:t>表</w:t>
      </w:r>
      <w:r>
        <w:rPr>
          <w:rStyle w:val="38"/>
          <w:rFonts w:ascii="楷体" w:hAnsi="楷体" w:eastAsia="楷体"/>
        </w:rPr>
        <w:t>1</w:t>
      </w:r>
      <w:r>
        <w:rPr>
          <w:rStyle w:val="38"/>
          <w:rFonts w:hint="eastAsia" w:ascii="楷体" w:hAnsi="楷体" w:eastAsia="楷体"/>
        </w:rPr>
        <w:t>：</w:t>
      </w:r>
      <w:r>
        <w:rPr>
          <w:rStyle w:val="38"/>
          <w:rFonts w:ascii="楷体" w:hAnsi="楷体" w:eastAsia="楷体"/>
        </w:rPr>
        <w:t xml:space="preserve"> </w:t>
      </w:r>
      <w:r>
        <w:rPr>
          <w:rStyle w:val="38"/>
          <w:rFonts w:hint="eastAsia" w:ascii="楷体" w:hAnsi="楷体" w:eastAsia="楷体"/>
        </w:rPr>
        <w:t>涉氨制冷工贸企业检查表</w:t>
      </w:r>
      <w:r>
        <w:tab/>
      </w:r>
      <w:r>
        <w:fldChar w:fldCharType="begin"/>
      </w:r>
      <w:r>
        <w:instrText xml:space="preserve"> PAGEREF _Toc10021746 \h </w:instrText>
      </w:r>
      <w:r>
        <w:fldChar w:fldCharType="separate"/>
      </w:r>
      <w:r>
        <w:t>- 45 -</w:t>
      </w:r>
      <w:r>
        <w:fldChar w:fldCharType="end"/>
      </w:r>
      <w:r>
        <w:fldChar w:fldCharType="end"/>
      </w:r>
    </w:p>
    <w:p>
      <w:pPr>
        <w:pStyle w:val="29"/>
        <w:spacing w:line="560" w:lineRule="exact"/>
        <w:rPr>
          <w:rFonts w:ascii="Calibri" w:hAnsi="Calibri"/>
          <w:sz w:val="21"/>
        </w:rPr>
      </w:pPr>
      <w:r>
        <w:fldChar w:fldCharType="begin"/>
      </w:r>
      <w:r>
        <w:instrText xml:space="preserve"> HYPERLINK \l "_Toc10021747" </w:instrText>
      </w:r>
      <w:r>
        <w:fldChar w:fldCharType="separate"/>
      </w:r>
      <w:r>
        <w:rPr>
          <w:rStyle w:val="38"/>
          <w:rFonts w:hint="eastAsia" w:ascii="楷体" w:hAnsi="楷体" w:eastAsia="楷体"/>
        </w:rPr>
        <w:t>表</w:t>
      </w:r>
      <w:r>
        <w:rPr>
          <w:rStyle w:val="38"/>
          <w:rFonts w:ascii="楷体" w:hAnsi="楷体" w:eastAsia="楷体"/>
        </w:rPr>
        <w:t>2</w:t>
      </w:r>
      <w:r>
        <w:rPr>
          <w:rStyle w:val="38"/>
          <w:rFonts w:hint="eastAsia" w:ascii="楷体" w:hAnsi="楷体" w:eastAsia="楷体"/>
        </w:rPr>
        <w:t>：</w:t>
      </w:r>
      <w:r>
        <w:rPr>
          <w:rStyle w:val="38"/>
          <w:rFonts w:ascii="楷体" w:hAnsi="楷体" w:eastAsia="楷体"/>
        </w:rPr>
        <w:t xml:space="preserve"> </w:t>
      </w:r>
      <w:r>
        <w:rPr>
          <w:rStyle w:val="38"/>
          <w:rFonts w:hint="eastAsia" w:ascii="楷体" w:hAnsi="楷体" w:eastAsia="楷体"/>
        </w:rPr>
        <w:t>涉有限空间工贸企业检查表</w:t>
      </w:r>
      <w:r>
        <w:tab/>
      </w:r>
      <w:r>
        <w:fldChar w:fldCharType="begin"/>
      </w:r>
      <w:r>
        <w:instrText xml:space="preserve"> PAGEREF _Toc10021747 \h </w:instrText>
      </w:r>
      <w:r>
        <w:fldChar w:fldCharType="separate"/>
      </w:r>
      <w:r>
        <w:t>- 54 -</w:t>
      </w:r>
      <w:r>
        <w:fldChar w:fldCharType="end"/>
      </w:r>
      <w:r>
        <w:fldChar w:fldCharType="end"/>
      </w:r>
    </w:p>
    <w:p>
      <w:pPr>
        <w:pStyle w:val="29"/>
        <w:spacing w:line="560" w:lineRule="exact"/>
        <w:rPr>
          <w:rFonts w:ascii="Calibri" w:hAnsi="Calibri"/>
          <w:sz w:val="21"/>
        </w:rPr>
      </w:pPr>
      <w:r>
        <w:fldChar w:fldCharType="begin"/>
      </w:r>
      <w:r>
        <w:instrText xml:space="preserve"> HYPERLINK \l "_Toc10021748" </w:instrText>
      </w:r>
      <w:r>
        <w:fldChar w:fldCharType="separate"/>
      </w:r>
      <w:r>
        <w:rPr>
          <w:rStyle w:val="38"/>
          <w:rFonts w:hint="eastAsia" w:ascii="楷体" w:hAnsi="楷体" w:eastAsia="楷体"/>
        </w:rPr>
        <w:t>表</w:t>
      </w:r>
      <w:r>
        <w:rPr>
          <w:rStyle w:val="38"/>
          <w:rFonts w:ascii="楷体" w:hAnsi="楷体" w:eastAsia="楷体"/>
        </w:rPr>
        <w:t>3</w:t>
      </w:r>
      <w:r>
        <w:rPr>
          <w:rStyle w:val="38"/>
          <w:rFonts w:hint="eastAsia" w:ascii="楷体" w:hAnsi="楷体" w:eastAsia="楷体"/>
        </w:rPr>
        <w:t>：</w:t>
      </w:r>
      <w:r>
        <w:rPr>
          <w:rStyle w:val="38"/>
          <w:rFonts w:ascii="楷体" w:hAnsi="楷体" w:eastAsia="楷体"/>
        </w:rPr>
        <w:t xml:space="preserve"> </w:t>
      </w:r>
      <w:r>
        <w:rPr>
          <w:rStyle w:val="38"/>
          <w:rFonts w:hint="eastAsia" w:ascii="楷体" w:hAnsi="楷体" w:eastAsia="楷体"/>
        </w:rPr>
        <w:t>涉爆粉尘工贸企业检查表</w:t>
      </w:r>
      <w:r>
        <w:tab/>
      </w:r>
      <w:r>
        <w:fldChar w:fldCharType="begin"/>
      </w:r>
      <w:r>
        <w:instrText xml:space="preserve"> PAGEREF _Toc10021748 \h </w:instrText>
      </w:r>
      <w:r>
        <w:fldChar w:fldCharType="separate"/>
      </w:r>
      <w:r>
        <w:t>- 61 -</w:t>
      </w:r>
      <w:r>
        <w:fldChar w:fldCharType="end"/>
      </w:r>
      <w:r>
        <w:fldChar w:fldCharType="end"/>
      </w:r>
    </w:p>
    <w:p>
      <w:pPr>
        <w:pStyle w:val="29"/>
        <w:spacing w:line="560" w:lineRule="exact"/>
        <w:rPr>
          <w:rFonts w:ascii="Calibri" w:hAnsi="Calibri"/>
          <w:sz w:val="21"/>
        </w:rPr>
      </w:pPr>
      <w:r>
        <w:fldChar w:fldCharType="begin"/>
      </w:r>
      <w:r>
        <w:instrText xml:space="preserve"> HYPERLINK \l "_Toc10021749" </w:instrText>
      </w:r>
      <w:r>
        <w:fldChar w:fldCharType="separate"/>
      </w:r>
      <w:r>
        <w:rPr>
          <w:rStyle w:val="38"/>
          <w:rFonts w:hint="eastAsia" w:ascii="楷体" w:hAnsi="楷体" w:eastAsia="楷体"/>
        </w:rPr>
        <w:t>表</w:t>
      </w:r>
      <w:r>
        <w:rPr>
          <w:rStyle w:val="38"/>
          <w:rFonts w:ascii="楷体" w:hAnsi="楷体" w:eastAsia="楷体"/>
        </w:rPr>
        <w:t>4</w:t>
      </w:r>
      <w:r>
        <w:rPr>
          <w:rStyle w:val="38"/>
          <w:rFonts w:hint="eastAsia" w:ascii="楷体" w:hAnsi="楷体" w:eastAsia="楷体"/>
        </w:rPr>
        <w:t>：</w:t>
      </w:r>
      <w:r>
        <w:rPr>
          <w:rStyle w:val="38"/>
          <w:rFonts w:ascii="楷体" w:hAnsi="楷体" w:eastAsia="楷体"/>
        </w:rPr>
        <w:t xml:space="preserve"> </w:t>
      </w:r>
      <w:r>
        <w:rPr>
          <w:rStyle w:val="38"/>
          <w:rFonts w:hint="eastAsia" w:ascii="楷体" w:hAnsi="楷体" w:eastAsia="楷体"/>
        </w:rPr>
        <w:t>金属冶炼企业检查表</w:t>
      </w:r>
      <w:r>
        <w:tab/>
      </w:r>
      <w:r>
        <w:fldChar w:fldCharType="begin"/>
      </w:r>
      <w:r>
        <w:instrText xml:space="preserve"> PAGEREF _Toc10021749 \h </w:instrText>
      </w:r>
      <w:r>
        <w:fldChar w:fldCharType="separate"/>
      </w:r>
      <w:r>
        <w:t>- 70 -</w:t>
      </w:r>
      <w:r>
        <w:fldChar w:fldCharType="end"/>
      </w:r>
      <w:r>
        <w:fldChar w:fldCharType="end"/>
      </w:r>
    </w:p>
    <w:p>
      <w:pPr>
        <w:spacing w:line="560" w:lineRule="exact"/>
        <w:ind w:firstLine="480"/>
        <w:rPr>
          <w:rFonts w:eastAsia="仿宋_GB2312"/>
          <w:b/>
          <w:bCs/>
          <w:kern w:val="44"/>
          <w:sz w:val="32"/>
          <w:szCs w:val="32"/>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numberInDash" w:start="15"/>
          <w:cols w:space="425" w:num="1"/>
          <w:docGrid w:type="lines" w:linePitch="312" w:charSpace="0"/>
        </w:sectPr>
      </w:pPr>
      <w:r>
        <w:fldChar w:fldCharType="end"/>
      </w:r>
    </w:p>
    <w:p>
      <w:pPr>
        <w:spacing w:line="560" w:lineRule="exact"/>
        <w:jc w:val="left"/>
        <w:outlineLvl w:val="0"/>
        <w:rPr>
          <w:rFonts w:eastAsia="黑体"/>
          <w:sz w:val="32"/>
          <w:szCs w:val="32"/>
          <w:lang w:val="zh-CN"/>
        </w:rPr>
      </w:pPr>
      <w:bookmarkStart w:id="0" w:name="_Toc10021728"/>
      <w:bookmarkStart w:id="1" w:name="_Toc467852259"/>
      <w:bookmarkStart w:id="2" w:name="_Toc468175845"/>
      <w:bookmarkStart w:id="3" w:name="_Toc471202523"/>
      <w:bookmarkStart w:id="4" w:name="_Toc436145197"/>
      <w:bookmarkStart w:id="5" w:name="_Toc237742385"/>
      <w:bookmarkStart w:id="6" w:name="_Toc436665312"/>
      <w:r>
        <w:rPr>
          <w:rFonts w:hint="eastAsia" w:eastAsia="黑体"/>
          <w:sz w:val="32"/>
          <w:szCs w:val="32"/>
          <w:lang w:val="zh-CN"/>
        </w:rPr>
        <w:t>一、非煤矿山</w:t>
      </w:r>
      <w:bookmarkEnd w:id="0"/>
    </w:p>
    <w:p>
      <w:pPr>
        <w:pStyle w:val="6"/>
        <w:spacing w:beforeAutospacing="0" w:afterAutospacing="0" w:line="560" w:lineRule="exact"/>
        <w:jc w:val="center"/>
        <w:rPr>
          <w:rFonts w:ascii="楷体" w:hAnsi="楷体" w:eastAsia="楷体"/>
          <w:kern w:val="2"/>
          <w:sz w:val="32"/>
        </w:rPr>
      </w:pPr>
      <w:bookmarkStart w:id="7" w:name="_Toc10021729"/>
      <w:r>
        <w:rPr>
          <w:rFonts w:hint="eastAsia" w:ascii="楷体" w:hAnsi="楷体" w:eastAsia="楷体"/>
          <w:kern w:val="2"/>
          <w:sz w:val="32"/>
        </w:rPr>
        <w:t>表</w:t>
      </w:r>
      <w:r>
        <w:rPr>
          <w:rFonts w:ascii="楷体" w:hAnsi="楷体" w:eastAsia="楷体"/>
          <w:kern w:val="2"/>
          <w:sz w:val="32"/>
        </w:rPr>
        <w:t>1</w:t>
      </w:r>
      <w:r>
        <w:rPr>
          <w:rFonts w:hint="eastAsia" w:ascii="楷体" w:hAnsi="楷体" w:eastAsia="楷体"/>
          <w:kern w:val="2"/>
          <w:sz w:val="32"/>
        </w:rPr>
        <w:t>：建设项目安全设施“三同时”管理</w:t>
      </w:r>
      <w:bookmarkEnd w:id="1"/>
      <w:bookmarkEnd w:id="2"/>
      <w:bookmarkEnd w:id="3"/>
      <w:bookmarkEnd w:id="7"/>
    </w:p>
    <w:tbl>
      <w:tblPr>
        <w:tblStyle w:val="33"/>
        <w:tblW w:w="1401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960"/>
        <w:gridCol w:w="1206"/>
        <w:gridCol w:w="1912"/>
        <w:gridCol w:w="1291"/>
        <w:gridCol w:w="3166"/>
        <w:gridCol w:w="4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26" w:type="dxa"/>
            <w:gridSpan w:val="2"/>
            <w:tcBorders>
              <w:top w:val="double" w:color="auto" w:sz="4" w:space="0"/>
              <w:bottom w:val="double" w:color="auto" w:sz="6" w:space="0"/>
            </w:tcBorders>
            <w:vAlign w:val="center"/>
          </w:tcPr>
          <w:p>
            <w:pPr>
              <w:spacing w:line="560" w:lineRule="exact"/>
              <w:jc w:val="center"/>
              <w:rPr>
                <w:b/>
                <w:szCs w:val="21"/>
              </w:rPr>
            </w:pPr>
            <w:r>
              <w:rPr>
                <w:rFonts w:hint="eastAsia"/>
                <w:b/>
                <w:szCs w:val="21"/>
              </w:rPr>
              <w:t>检查内容</w:t>
            </w:r>
          </w:p>
        </w:tc>
        <w:tc>
          <w:tcPr>
            <w:tcW w:w="1206" w:type="dxa"/>
            <w:tcBorders>
              <w:top w:val="double" w:color="auto" w:sz="4" w:space="0"/>
              <w:bottom w:val="double" w:color="auto" w:sz="6" w:space="0"/>
            </w:tcBorders>
            <w:vAlign w:val="center"/>
          </w:tcPr>
          <w:p>
            <w:pPr>
              <w:spacing w:line="560" w:lineRule="exact"/>
              <w:jc w:val="center"/>
              <w:rPr>
                <w:szCs w:val="21"/>
              </w:rPr>
            </w:pPr>
            <w:r>
              <w:rPr>
                <w:rFonts w:hint="eastAsia"/>
                <w:b/>
                <w:szCs w:val="21"/>
              </w:rPr>
              <w:t>检查方法</w:t>
            </w:r>
          </w:p>
        </w:tc>
        <w:tc>
          <w:tcPr>
            <w:tcW w:w="1912" w:type="dxa"/>
            <w:tcBorders>
              <w:top w:val="double" w:color="auto" w:sz="4" w:space="0"/>
              <w:bottom w:val="double" w:color="auto" w:sz="6" w:space="0"/>
            </w:tcBorders>
            <w:vAlign w:val="center"/>
          </w:tcPr>
          <w:p>
            <w:pPr>
              <w:spacing w:line="560" w:lineRule="exact"/>
              <w:jc w:val="center"/>
              <w:rPr>
                <w:b/>
                <w:szCs w:val="21"/>
              </w:rPr>
            </w:pPr>
            <w:r>
              <w:rPr>
                <w:rFonts w:hint="eastAsia"/>
                <w:b/>
                <w:szCs w:val="21"/>
              </w:rPr>
              <w:t>检查依据</w:t>
            </w:r>
          </w:p>
        </w:tc>
        <w:tc>
          <w:tcPr>
            <w:tcW w:w="1291" w:type="dxa"/>
            <w:tcBorders>
              <w:top w:val="double" w:color="auto" w:sz="4" w:space="0"/>
              <w:bottom w:val="double" w:color="auto" w:sz="6" w:space="0"/>
            </w:tcBorders>
            <w:vAlign w:val="center"/>
          </w:tcPr>
          <w:p>
            <w:pPr>
              <w:spacing w:line="560" w:lineRule="exact"/>
              <w:jc w:val="center"/>
              <w:rPr>
                <w:szCs w:val="21"/>
              </w:rPr>
            </w:pPr>
            <w:r>
              <w:rPr>
                <w:rFonts w:hint="eastAsia"/>
                <w:b/>
                <w:szCs w:val="21"/>
              </w:rPr>
              <w:t>违法行为</w:t>
            </w:r>
          </w:p>
        </w:tc>
        <w:tc>
          <w:tcPr>
            <w:tcW w:w="3166" w:type="dxa"/>
            <w:tcBorders>
              <w:top w:val="double" w:color="auto" w:sz="4" w:space="0"/>
              <w:bottom w:val="double" w:color="auto" w:sz="6" w:space="0"/>
            </w:tcBorders>
            <w:vAlign w:val="center"/>
          </w:tcPr>
          <w:p>
            <w:pPr>
              <w:spacing w:line="560" w:lineRule="exact"/>
              <w:jc w:val="center"/>
              <w:rPr>
                <w:b/>
                <w:szCs w:val="21"/>
              </w:rPr>
            </w:pPr>
            <w:r>
              <w:rPr>
                <w:rFonts w:hint="eastAsia"/>
                <w:b/>
                <w:szCs w:val="21"/>
              </w:rPr>
              <w:t>违法条款</w:t>
            </w:r>
          </w:p>
        </w:tc>
        <w:tc>
          <w:tcPr>
            <w:tcW w:w="4914" w:type="dxa"/>
            <w:tcBorders>
              <w:top w:val="double" w:color="auto" w:sz="4" w:space="0"/>
              <w:bottom w:val="double" w:color="auto" w:sz="6" w:space="0"/>
            </w:tcBorders>
            <w:vAlign w:val="center"/>
          </w:tcPr>
          <w:p>
            <w:pPr>
              <w:spacing w:line="560" w:lineRule="exact"/>
              <w:jc w:val="center"/>
              <w:rPr>
                <w:b/>
                <w:szCs w:val="21"/>
              </w:rPr>
            </w:pPr>
            <w:r>
              <w:rPr>
                <w:rFonts w:hint="eastAsia"/>
                <w:b/>
                <w:szCs w:val="21"/>
              </w:rPr>
              <w:t>处罚依据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566" w:type="dxa"/>
            <w:tcBorders>
              <w:top w:val="double" w:color="auto" w:sz="6" w:space="0"/>
              <w:bottom w:val="double" w:color="auto" w:sz="4" w:space="0"/>
            </w:tcBorders>
            <w:vAlign w:val="center"/>
          </w:tcPr>
          <w:p>
            <w:pPr>
              <w:jc w:val="left"/>
              <w:rPr>
                <w:rFonts w:ascii="黑体" w:hAnsi="黑体" w:eastAsia="黑体"/>
                <w:szCs w:val="21"/>
              </w:rPr>
            </w:pPr>
            <w:r>
              <w:rPr>
                <w:rFonts w:ascii="黑体" w:hAnsi="黑体" w:eastAsia="黑体"/>
                <w:szCs w:val="21"/>
              </w:rPr>
              <w:t>1.</w:t>
            </w:r>
            <w:r>
              <w:rPr>
                <w:rFonts w:hint="eastAsia" w:ascii="黑体" w:hAnsi="黑体" w:eastAsia="黑体"/>
                <w:szCs w:val="21"/>
              </w:rPr>
              <w:t>安全预评价</w:t>
            </w:r>
          </w:p>
        </w:tc>
        <w:tc>
          <w:tcPr>
            <w:tcW w:w="960" w:type="dxa"/>
            <w:tcBorders>
              <w:top w:val="double" w:color="auto" w:sz="6" w:space="0"/>
              <w:bottom w:val="double" w:color="auto" w:sz="4" w:space="0"/>
            </w:tcBorders>
            <w:vAlign w:val="center"/>
          </w:tcPr>
          <w:p>
            <w:pPr>
              <w:jc w:val="left"/>
              <w:rPr>
                <w:sz w:val="18"/>
                <w:szCs w:val="18"/>
              </w:rPr>
            </w:pPr>
            <w:r>
              <w:rPr>
                <w:rFonts w:hint="eastAsia"/>
                <w:sz w:val="18"/>
                <w:szCs w:val="18"/>
              </w:rPr>
              <w:t>是否进行安全预评价。</w:t>
            </w:r>
          </w:p>
        </w:tc>
        <w:tc>
          <w:tcPr>
            <w:tcW w:w="1206" w:type="dxa"/>
            <w:tcBorders>
              <w:top w:val="double" w:color="auto" w:sz="6" w:space="0"/>
              <w:bottom w:val="double" w:color="auto" w:sz="4" w:space="0"/>
            </w:tcBorders>
            <w:vAlign w:val="center"/>
          </w:tcPr>
          <w:p>
            <w:pPr>
              <w:jc w:val="left"/>
              <w:rPr>
                <w:sz w:val="18"/>
                <w:szCs w:val="18"/>
              </w:rPr>
            </w:pPr>
            <w:r>
              <w:rPr>
                <w:rFonts w:hint="eastAsia"/>
                <w:sz w:val="18"/>
                <w:szCs w:val="18"/>
              </w:rPr>
              <w:t>查阅安全预评价报告。</w:t>
            </w:r>
          </w:p>
        </w:tc>
        <w:tc>
          <w:tcPr>
            <w:tcW w:w="1912" w:type="dxa"/>
            <w:tcBorders>
              <w:top w:val="double" w:color="auto" w:sz="6" w:space="0"/>
              <w:bottom w:val="double" w:color="auto" w:sz="4" w:space="0"/>
            </w:tcBorders>
            <w:vAlign w:val="center"/>
          </w:tcPr>
          <w:p>
            <w:pPr>
              <w:jc w:val="left"/>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号令修订）第七条。</w:t>
            </w:r>
          </w:p>
        </w:tc>
        <w:tc>
          <w:tcPr>
            <w:tcW w:w="1291" w:type="dxa"/>
            <w:tcBorders>
              <w:top w:val="double" w:color="auto" w:sz="6" w:space="0"/>
              <w:bottom w:val="double" w:color="auto" w:sz="4" w:space="0"/>
            </w:tcBorders>
            <w:vAlign w:val="center"/>
          </w:tcPr>
          <w:p>
            <w:pPr>
              <w:jc w:val="left"/>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）未进行安全预评价。</w:t>
            </w:r>
          </w:p>
        </w:tc>
        <w:tc>
          <w:tcPr>
            <w:tcW w:w="3166" w:type="dxa"/>
            <w:tcBorders>
              <w:top w:val="double" w:color="auto" w:sz="6" w:space="0"/>
              <w:bottom w:val="double" w:color="auto" w:sz="4" w:space="0"/>
            </w:tcBorders>
            <w:vAlign w:val="center"/>
          </w:tcPr>
          <w:p>
            <w:pPr>
              <w:jc w:val="left"/>
              <w:rPr>
                <w:sz w:val="18"/>
                <w:szCs w:val="18"/>
              </w:rPr>
            </w:pPr>
            <w:r>
              <w:rPr>
                <w:rFonts w:hint="eastAsia"/>
                <w:sz w:val="18"/>
                <w:szCs w:val="18"/>
              </w:rPr>
              <w:t>《建设项目安全设施“三同时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号令修订）第七条“下列建设项目在进行可行性研究时，生产经营单位应当按照国家规定，进行安全预评价：</w:t>
            </w:r>
          </w:p>
          <w:p>
            <w:pPr>
              <w:jc w:val="left"/>
              <w:rPr>
                <w:sz w:val="18"/>
                <w:szCs w:val="18"/>
              </w:rPr>
            </w:pPr>
            <w:r>
              <w:rPr>
                <w:rFonts w:hint="eastAsia"/>
                <w:sz w:val="18"/>
                <w:szCs w:val="18"/>
              </w:rPr>
              <w:t>（一）非煤矿矿山建设项目</w:t>
            </w:r>
          </w:p>
        </w:tc>
        <w:tc>
          <w:tcPr>
            <w:tcW w:w="4914" w:type="dxa"/>
            <w:tcBorders>
              <w:top w:val="double" w:color="auto" w:sz="6" w:space="0"/>
              <w:bottom w:val="double" w:color="auto" w:sz="4" w:space="0"/>
            </w:tcBorders>
            <w:vAlign w:val="center"/>
          </w:tcPr>
          <w:p>
            <w:pPr>
              <w:jc w:val="left"/>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号令修订）第二十八条“生产经营单位对本办法第七条第（一）项、第（二）项、第（三）项和第（四）项规定的建设项目有下列情形之一的，责令停止建设或者停产停业整顿，限期改正；逾期未改正的，处</w:t>
            </w:r>
            <w:r>
              <w:rPr>
                <w:sz w:val="18"/>
                <w:szCs w:val="18"/>
              </w:rPr>
              <w:t>50</w:t>
            </w:r>
            <w:r>
              <w:rPr>
                <w:rFonts w:hint="eastAsia"/>
                <w:sz w:val="18"/>
                <w:szCs w:val="18"/>
              </w:rPr>
              <w:t>万元以上</w:t>
            </w:r>
            <w:r>
              <w:rPr>
                <w:sz w:val="18"/>
                <w:szCs w:val="18"/>
              </w:rPr>
              <w:t>100</w:t>
            </w:r>
            <w:r>
              <w:rPr>
                <w:rFonts w:hint="eastAsia"/>
                <w:sz w:val="18"/>
                <w:szCs w:val="18"/>
              </w:rPr>
              <w:t>万元以下的罚款，对其直接负责的主管人员和其他直接责任人员处</w:t>
            </w:r>
            <w:r>
              <w:rPr>
                <w:sz w:val="18"/>
                <w:szCs w:val="18"/>
              </w:rPr>
              <w:t>2</w:t>
            </w:r>
            <w:r>
              <w:rPr>
                <w:rFonts w:hint="eastAsia"/>
                <w:sz w:val="18"/>
                <w:szCs w:val="18"/>
              </w:rPr>
              <w:t>万元以上</w:t>
            </w:r>
            <w:r>
              <w:rPr>
                <w:sz w:val="18"/>
                <w:szCs w:val="18"/>
              </w:rPr>
              <w:t>5</w:t>
            </w:r>
            <w:r>
              <w:rPr>
                <w:rFonts w:hint="eastAsia"/>
                <w:sz w:val="18"/>
                <w:szCs w:val="18"/>
              </w:rPr>
              <w:t>万元以下的罚款；构成犯罪的，依照刑法有关规定追究刑事责任：</w:t>
            </w:r>
          </w:p>
          <w:p>
            <w:pPr>
              <w:jc w:val="left"/>
              <w:rPr>
                <w:sz w:val="18"/>
                <w:szCs w:val="18"/>
              </w:rPr>
            </w:pPr>
            <w:r>
              <w:rPr>
                <w:rFonts w:hint="eastAsia"/>
                <w:sz w:val="18"/>
                <w:szCs w:val="18"/>
              </w:rPr>
              <w:t>（一）未按照本办法规定对建设项目进行安全评价的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6" w:type="dxa"/>
            <w:vMerge w:val="restart"/>
            <w:tcBorders>
              <w:top w:val="double" w:color="auto" w:sz="4" w:space="0"/>
            </w:tcBorders>
            <w:vAlign w:val="center"/>
          </w:tcPr>
          <w:p>
            <w:pPr>
              <w:jc w:val="center"/>
              <w:rPr>
                <w:rFonts w:ascii="黑体" w:hAnsi="黑体" w:eastAsia="黑体"/>
                <w:szCs w:val="21"/>
              </w:rPr>
            </w:pPr>
            <w:r>
              <w:rPr>
                <w:rFonts w:ascii="黑体" w:hAnsi="黑体" w:eastAsia="黑体"/>
                <w:szCs w:val="21"/>
              </w:rPr>
              <w:t>2.</w:t>
            </w:r>
            <w:r>
              <w:rPr>
                <w:rFonts w:hint="eastAsia" w:ascii="黑体" w:hAnsi="黑体" w:eastAsia="黑体"/>
                <w:szCs w:val="21"/>
              </w:rPr>
              <w:t>安全设施设计</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2.</w:t>
            </w:r>
            <w:r>
              <w:rPr>
                <w:rFonts w:hint="eastAsia" w:ascii="黑体" w:hAnsi="黑体" w:eastAsia="黑体"/>
                <w:szCs w:val="21"/>
              </w:rPr>
              <w:t>安全设施设计</w:t>
            </w:r>
          </w:p>
        </w:tc>
        <w:tc>
          <w:tcPr>
            <w:tcW w:w="960" w:type="dxa"/>
            <w:tcBorders>
              <w:top w:val="double" w:color="auto" w:sz="4" w:space="0"/>
            </w:tcBorders>
            <w:vAlign w:val="center"/>
          </w:tcPr>
          <w:p>
            <w:pPr>
              <w:rPr>
                <w:sz w:val="18"/>
                <w:szCs w:val="18"/>
              </w:rPr>
            </w:pPr>
            <w:r>
              <w:rPr>
                <w:rFonts w:hint="eastAsia"/>
                <w:sz w:val="18"/>
                <w:szCs w:val="18"/>
              </w:rPr>
              <w:t>是否进行安全设施设计。</w:t>
            </w:r>
          </w:p>
        </w:tc>
        <w:tc>
          <w:tcPr>
            <w:tcW w:w="1206" w:type="dxa"/>
            <w:tcBorders>
              <w:top w:val="double" w:color="auto" w:sz="4" w:space="0"/>
            </w:tcBorders>
            <w:vAlign w:val="center"/>
          </w:tcPr>
          <w:p>
            <w:pPr>
              <w:rPr>
                <w:sz w:val="18"/>
                <w:szCs w:val="18"/>
              </w:rPr>
            </w:pPr>
            <w:r>
              <w:rPr>
                <w:rFonts w:hint="eastAsia"/>
                <w:sz w:val="18"/>
                <w:szCs w:val="18"/>
              </w:rPr>
              <w:t>查阅资料。</w:t>
            </w:r>
          </w:p>
        </w:tc>
        <w:tc>
          <w:tcPr>
            <w:tcW w:w="1912" w:type="dxa"/>
            <w:tcBorders>
              <w:top w:val="double" w:color="auto" w:sz="4" w:space="0"/>
            </w:tcBorders>
            <w:vAlign w:val="center"/>
          </w:tcPr>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号令修订）第十条第一款。</w:t>
            </w:r>
          </w:p>
        </w:tc>
        <w:tc>
          <w:tcPr>
            <w:tcW w:w="1291"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）未进行安全设施设计擅自开工。</w:t>
            </w:r>
          </w:p>
        </w:tc>
        <w:tc>
          <w:tcPr>
            <w:tcW w:w="3166" w:type="dxa"/>
            <w:tcBorders>
              <w:top w:val="double" w:color="auto" w:sz="4" w:space="0"/>
            </w:tcBorders>
            <w:vAlign w:val="center"/>
          </w:tcPr>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号令修订）第十条第一款“生产经营单位在建设项目初步设计时，应当委托有相应资质的设计单位对建设项目安全设施同时进行设计，编制安全设施设计。”</w:t>
            </w:r>
          </w:p>
        </w:tc>
        <w:tc>
          <w:tcPr>
            <w:tcW w:w="4914" w:type="dxa"/>
            <w:tcBorders>
              <w:top w:val="double" w:color="auto" w:sz="4" w:space="0"/>
            </w:tcBorders>
            <w:vAlign w:val="center"/>
          </w:tcPr>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号令修订）第二十八条“生产经营单位对本办法第七条第（一）项、第（二）项、第（三）项和第（四）项规定的建设项目有下列情形之一的，责令停止建设或者停产停业整顿，限期改正；逾期未改正的，处</w:t>
            </w:r>
            <w:r>
              <w:rPr>
                <w:sz w:val="18"/>
                <w:szCs w:val="18"/>
              </w:rPr>
              <w:t>50</w:t>
            </w:r>
            <w:r>
              <w:rPr>
                <w:rFonts w:hint="eastAsia"/>
                <w:sz w:val="18"/>
                <w:szCs w:val="18"/>
              </w:rPr>
              <w:t>万元以上</w:t>
            </w:r>
            <w:r>
              <w:rPr>
                <w:sz w:val="18"/>
                <w:szCs w:val="18"/>
              </w:rPr>
              <w:t>100</w:t>
            </w:r>
            <w:r>
              <w:rPr>
                <w:rFonts w:hint="eastAsia"/>
                <w:sz w:val="18"/>
                <w:szCs w:val="18"/>
              </w:rPr>
              <w:t>万元以下的罚款，对其直接负责的主管人员和其他直接责任人员处</w:t>
            </w:r>
            <w:r>
              <w:rPr>
                <w:sz w:val="18"/>
                <w:szCs w:val="18"/>
              </w:rPr>
              <w:t>2</w:t>
            </w:r>
            <w:r>
              <w:rPr>
                <w:rFonts w:hint="eastAsia"/>
                <w:sz w:val="18"/>
                <w:szCs w:val="18"/>
              </w:rPr>
              <w:t>万元以上</w:t>
            </w:r>
            <w:r>
              <w:rPr>
                <w:sz w:val="18"/>
                <w:szCs w:val="18"/>
              </w:rPr>
              <w:t>5</w:t>
            </w:r>
            <w:r>
              <w:rPr>
                <w:rFonts w:hint="eastAsia"/>
                <w:sz w:val="18"/>
                <w:szCs w:val="18"/>
              </w:rPr>
              <w:t>万元以下的罚款；构成犯罪的，依照刑法有关规定追究刑事责任：</w:t>
            </w:r>
          </w:p>
          <w:p>
            <w:pPr>
              <w:ind w:firstLine="360"/>
              <w:rPr>
                <w:sz w:val="18"/>
                <w:szCs w:val="18"/>
              </w:rPr>
            </w:pPr>
            <w:r>
              <w:rPr>
                <w:rFonts w:hint="eastAsia"/>
                <w:sz w:val="18"/>
                <w:szCs w:val="18"/>
              </w:rPr>
              <w:t>（二）没有安全设施设计或者安全设施设计未按照规定报经安全生产监督管理部门审查同意，擅自开工的；”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6" w:type="dxa"/>
            <w:vMerge w:val="continue"/>
            <w:vAlign w:val="center"/>
          </w:tcPr>
          <w:p>
            <w:pPr>
              <w:jc w:val="center"/>
              <w:rPr>
                <w:rFonts w:ascii="黑体" w:hAnsi="黑体" w:eastAsia="黑体"/>
                <w:szCs w:val="21"/>
              </w:rPr>
            </w:pPr>
          </w:p>
        </w:tc>
        <w:tc>
          <w:tcPr>
            <w:tcW w:w="960" w:type="dxa"/>
            <w:vAlign w:val="center"/>
          </w:tcPr>
          <w:p>
            <w:pPr>
              <w:rPr>
                <w:sz w:val="18"/>
                <w:szCs w:val="18"/>
              </w:rPr>
            </w:pPr>
            <w:r>
              <w:rPr>
                <w:rFonts w:hint="eastAsia"/>
                <w:sz w:val="18"/>
                <w:szCs w:val="18"/>
              </w:rPr>
              <w:t>安全设施设计审查情况。</w:t>
            </w:r>
          </w:p>
        </w:tc>
        <w:tc>
          <w:tcPr>
            <w:tcW w:w="1206" w:type="dxa"/>
            <w:vAlign w:val="center"/>
          </w:tcPr>
          <w:p>
            <w:pPr>
              <w:rPr>
                <w:sz w:val="18"/>
                <w:szCs w:val="18"/>
              </w:rPr>
            </w:pPr>
            <w:r>
              <w:rPr>
                <w:rFonts w:hint="eastAsia"/>
                <w:sz w:val="18"/>
                <w:szCs w:val="18"/>
              </w:rPr>
              <w:t>查验批复文件。</w:t>
            </w:r>
          </w:p>
        </w:tc>
        <w:tc>
          <w:tcPr>
            <w:tcW w:w="1912" w:type="dxa"/>
            <w:vAlign w:val="center"/>
          </w:tcPr>
          <w:p>
            <w:pPr>
              <w:rPr>
                <w:sz w:val="18"/>
                <w:szCs w:val="18"/>
              </w:rPr>
            </w:pPr>
          </w:p>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号令修订）第十二条第一款。</w:t>
            </w:r>
          </w:p>
        </w:tc>
        <w:tc>
          <w:tcPr>
            <w:tcW w:w="1291" w:type="dxa"/>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）安全设施设计未经安全监管部门审查或审查不合格。</w:t>
            </w:r>
          </w:p>
        </w:tc>
        <w:tc>
          <w:tcPr>
            <w:tcW w:w="3166" w:type="dxa"/>
            <w:vAlign w:val="center"/>
          </w:tcPr>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十二条第一款“本办法第七条第（一）项、第（二）项、第（三）项、第（四）项规定的建设项目安全设施设计完成后，生产经营单位应当按照本办法第五条的规定向安全生产监督管理部门提出审查申请，并提交下列文件资料</w:t>
            </w:r>
            <w:r>
              <w:rPr>
                <w:sz w:val="18"/>
                <w:szCs w:val="18"/>
              </w:rPr>
              <w:t>……</w:t>
            </w:r>
            <w:r>
              <w:rPr>
                <w:rFonts w:hint="eastAsia"/>
                <w:sz w:val="18"/>
                <w:szCs w:val="18"/>
              </w:rPr>
              <w:t>”</w:t>
            </w:r>
            <w:r>
              <w:rPr>
                <w:sz w:val="18"/>
                <w:szCs w:val="18"/>
              </w:rPr>
              <w:t xml:space="preserve"> </w:t>
            </w:r>
          </w:p>
        </w:tc>
        <w:tc>
          <w:tcPr>
            <w:tcW w:w="4914" w:type="dxa"/>
            <w:vAlign w:val="center"/>
          </w:tcPr>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号令修订）第二十八条“生产经营单位对本办法第七条第（一）项、第（二）项、第（三）项和第（四）项规定的建设项目有下列情形之一的，责令停止建设或者停产停业整顿，限期改正；逾期未改正的，处</w:t>
            </w:r>
            <w:r>
              <w:rPr>
                <w:sz w:val="18"/>
                <w:szCs w:val="18"/>
              </w:rPr>
              <w:t>50</w:t>
            </w:r>
            <w:r>
              <w:rPr>
                <w:rFonts w:hint="eastAsia"/>
                <w:sz w:val="18"/>
                <w:szCs w:val="18"/>
              </w:rPr>
              <w:t>万元以上</w:t>
            </w:r>
            <w:r>
              <w:rPr>
                <w:sz w:val="18"/>
                <w:szCs w:val="18"/>
              </w:rPr>
              <w:t>100</w:t>
            </w:r>
            <w:r>
              <w:rPr>
                <w:rFonts w:hint="eastAsia"/>
                <w:sz w:val="18"/>
                <w:szCs w:val="18"/>
              </w:rPr>
              <w:t>万元以下的罚款，对其直接负责的主管人员和其他直接责任人员处</w:t>
            </w:r>
            <w:r>
              <w:rPr>
                <w:sz w:val="18"/>
                <w:szCs w:val="18"/>
              </w:rPr>
              <w:t>2</w:t>
            </w:r>
            <w:r>
              <w:rPr>
                <w:rFonts w:hint="eastAsia"/>
                <w:sz w:val="18"/>
                <w:szCs w:val="18"/>
              </w:rPr>
              <w:t>万元以上</w:t>
            </w:r>
            <w:r>
              <w:rPr>
                <w:sz w:val="18"/>
                <w:szCs w:val="18"/>
              </w:rPr>
              <w:t>5</w:t>
            </w:r>
            <w:r>
              <w:rPr>
                <w:rFonts w:hint="eastAsia"/>
                <w:sz w:val="18"/>
                <w:szCs w:val="18"/>
              </w:rPr>
              <w:t>万元以下的罚款；构成犯罪的，依照刑法有关规定追究刑事责任：</w:t>
            </w:r>
          </w:p>
          <w:p>
            <w:pPr>
              <w:rPr>
                <w:szCs w:val="21"/>
              </w:rPr>
            </w:pPr>
            <w:r>
              <w:rPr>
                <w:rFonts w:hint="eastAsia"/>
                <w:sz w:val="18"/>
                <w:szCs w:val="18"/>
              </w:rPr>
              <w:t>（二）没有安全设施设计或者安全设施设计未按照规定报经安全生产监督管理部门审查同意，擅自开工的；”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6" w:type="dxa"/>
            <w:vMerge w:val="continue"/>
            <w:vAlign w:val="center"/>
          </w:tcPr>
          <w:p>
            <w:pPr>
              <w:jc w:val="center"/>
              <w:rPr>
                <w:rFonts w:ascii="黑体" w:hAnsi="黑体" w:eastAsia="黑体"/>
                <w:szCs w:val="21"/>
              </w:rPr>
            </w:pPr>
          </w:p>
        </w:tc>
        <w:tc>
          <w:tcPr>
            <w:tcW w:w="960" w:type="dxa"/>
            <w:vAlign w:val="center"/>
          </w:tcPr>
          <w:p>
            <w:pPr>
              <w:rPr>
                <w:sz w:val="18"/>
                <w:szCs w:val="18"/>
              </w:rPr>
            </w:pPr>
            <w:r>
              <w:rPr>
                <w:rFonts w:hint="eastAsia"/>
                <w:sz w:val="18"/>
                <w:szCs w:val="18"/>
              </w:rPr>
              <w:t>安全设施重大变更管理。</w:t>
            </w:r>
          </w:p>
        </w:tc>
        <w:tc>
          <w:tcPr>
            <w:tcW w:w="1206" w:type="dxa"/>
            <w:vAlign w:val="center"/>
          </w:tcPr>
          <w:p>
            <w:pPr>
              <w:rPr>
                <w:sz w:val="18"/>
                <w:szCs w:val="18"/>
              </w:rPr>
            </w:pPr>
            <w:r>
              <w:rPr>
                <w:rFonts w:hint="eastAsia"/>
                <w:sz w:val="18"/>
                <w:szCs w:val="18"/>
              </w:rPr>
              <w:t>查验资料。</w:t>
            </w:r>
          </w:p>
        </w:tc>
        <w:tc>
          <w:tcPr>
            <w:tcW w:w="1912" w:type="dxa"/>
            <w:vAlign w:val="center"/>
          </w:tcPr>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号令修订）第十五条。</w:t>
            </w:r>
          </w:p>
        </w:tc>
        <w:tc>
          <w:tcPr>
            <w:tcW w:w="1291" w:type="dxa"/>
            <w:vAlign w:val="center"/>
          </w:tcPr>
          <w:p>
            <w:pPr>
              <w:rPr>
                <w:rFonts w:ascii="黑体" w:hAnsi="黑体" w:eastAsia="黑体"/>
                <w:sz w:val="18"/>
                <w:szCs w:val="18"/>
              </w:rPr>
            </w:pPr>
            <w:r>
              <w:rPr>
                <w:rFonts w:ascii="黑体" w:hAnsi="黑体" w:eastAsia="黑体"/>
                <w:sz w:val="18"/>
                <w:szCs w:val="18"/>
              </w:rPr>
              <w:t>3</w:t>
            </w:r>
            <w:r>
              <w:rPr>
                <w:rFonts w:hint="eastAsia" w:ascii="黑体" w:hAnsi="黑体" w:eastAsia="黑体"/>
                <w:sz w:val="18"/>
                <w:szCs w:val="18"/>
              </w:rPr>
              <w:t>）重大设计变更未审查或审查不合格。</w:t>
            </w:r>
          </w:p>
        </w:tc>
        <w:tc>
          <w:tcPr>
            <w:tcW w:w="3166" w:type="dxa"/>
            <w:vAlign w:val="center"/>
          </w:tcPr>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号令修订）第十五条“已经批准的建设项目及其安全设施设计有下列情形之一的，生产经营单位应当报原批准部门审查同意；未经审查同意的，不得开工建设：</w:t>
            </w:r>
          </w:p>
          <w:p>
            <w:pPr>
              <w:rPr>
                <w:sz w:val="18"/>
                <w:szCs w:val="18"/>
              </w:rPr>
            </w:pPr>
            <w:r>
              <w:rPr>
                <w:rFonts w:hint="eastAsia"/>
                <w:sz w:val="18"/>
                <w:szCs w:val="18"/>
              </w:rPr>
              <w:t>（一）建设项目的规模、生产工艺、原料、设备发生重大变更的；</w:t>
            </w:r>
          </w:p>
          <w:p>
            <w:pPr>
              <w:rPr>
                <w:sz w:val="18"/>
                <w:szCs w:val="18"/>
              </w:rPr>
            </w:pPr>
            <w:r>
              <w:rPr>
                <w:rFonts w:hint="eastAsia"/>
                <w:sz w:val="18"/>
                <w:szCs w:val="18"/>
              </w:rPr>
              <w:t>（二）改变安全设施设计且可能降低安全性能的；</w:t>
            </w:r>
          </w:p>
          <w:p>
            <w:pPr>
              <w:rPr>
                <w:sz w:val="18"/>
                <w:szCs w:val="18"/>
              </w:rPr>
            </w:pPr>
            <w:r>
              <w:rPr>
                <w:rFonts w:hint="eastAsia"/>
                <w:sz w:val="18"/>
                <w:szCs w:val="18"/>
              </w:rPr>
              <w:t>（三）在施工期间重新设计的。”</w:t>
            </w:r>
          </w:p>
        </w:tc>
        <w:tc>
          <w:tcPr>
            <w:tcW w:w="4914" w:type="dxa"/>
            <w:vAlign w:val="center"/>
          </w:tcPr>
          <w:p>
            <w:pPr>
              <w:rPr>
                <w:sz w:val="18"/>
                <w:szCs w:val="18"/>
              </w:rPr>
            </w:pPr>
            <w:r>
              <w:rPr>
                <w:rFonts w:hint="eastAsia"/>
                <w:sz w:val="18"/>
                <w:szCs w:val="18"/>
              </w:rPr>
              <w:t>《建设项目安全设施</w:t>
            </w:r>
            <w:r>
              <w:rPr>
                <w:sz w:val="18"/>
                <w:szCs w:val="18"/>
              </w:rPr>
              <w:t>“</w:t>
            </w:r>
            <w:r>
              <w:rPr>
                <w:rFonts w:hint="eastAsia"/>
                <w:sz w:val="18"/>
                <w:szCs w:val="18"/>
              </w:rPr>
              <w:t>三同时</w:t>
            </w:r>
            <w:r>
              <w:rPr>
                <w:sz w:val="18"/>
                <w:szCs w:val="18"/>
              </w:rPr>
              <w:t>”</w:t>
            </w:r>
            <w:r>
              <w:rPr>
                <w:rFonts w:hint="eastAsia"/>
                <w:sz w:val="18"/>
                <w:szCs w:val="18"/>
              </w:rPr>
              <w:t>监督管理办法》（国家安全生产监督管理总局令第</w:t>
            </w:r>
            <w:r>
              <w:rPr>
                <w:sz w:val="18"/>
                <w:szCs w:val="18"/>
              </w:rPr>
              <w:t>36</w:t>
            </w:r>
            <w:r>
              <w:rPr>
                <w:rFonts w:hint="eastAsia"/>
                <w:sz w:val="18"/>
                <w:szCs w:val="18"/>
              </w:rPr>
              <w:t>号，</w:t>
            </w:r>
            <w:r>
              <w:rPr>
                <w:sz w:val="18"/>
                <w:szCs w:val="18"/>
              </w:rPr>
              <w:t>77</w:t>
            </w:r>
            <w:r>
              <w:rPr>
                <w:rFonts w:hint="eastAsia"/>
                <w:sz w:val="18"/>
                <w:szCs w:val="18"/>
              </w:rPr>
              <w:t>号令修订）第二十九条“已经批准的建设项目安全设施设计发生重大变更，生产经营单位未报原批准部门审查同意擅自开工建设的，责令限期改正，可以并处</w:t>
            </w:r>
            <w:r>
              <w:rPr>
                <w:sz w:val="18"/>
                <w:szCs w:val="18"/>
              </w:rPr>
              <w:t>1</w:t>
            </w:r>
            <w:r>
              <w:rPr>
                <w:rFonts w:hint="eastAsia"/>
                <w:sz w:val="18"/>
                <w:szCs w:val="18"/>
              </w:rPr>
              <w:t>万元以上</w:t>
            </w:r>
            <w:r>
              <w:rPr>
                <w:sz w:val="18"/>
                <w:szCs w:val="18"/>
              </w:rPr>
              <w:t>3</w:t>
            </w:r>
            <w:r>
              <w:rPr>
                <w:rFonts w:hint="eastAsia"/>
                <w:sz w:val="18"/>
                <w:szCs w:val="18"/>
              </w:rPr>
              <w:t>万元以下的罚款。”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66" w:type="dxa"/>
            <w:vMerge w:val="restart"/>
            <w:tcBorders>
              <w:top w:val="double" w:color="auto" w:sz="4" w:space="0"/>
            </w:tcBorders>
            <w:vAlign w:val="center"/>
          </w:tcPr>
          <w:p>
            <w:pPr>
              <w:jc w:val="center"/>
              <w:rPr>
                <w:rFonts w:ascii="黑体" w:hAnsi="黑体" w:eastAsia="黑体"/>
                <w:szCs w:val="21"/>
              </w:rPr>
            </w:pPr>
            <w:r>
              <w:rPr>
                <w:rFonts w:ascii="黑体" w:hAnsi="黑体" w:eastAsia="黑体"/>
                <w:szCs w:val="21"/>
              </w:rPr>
              <w:t>3.</w:t>
            </w:r>
            <w:r>
              <w:rPr>
                <w:rFonts w:hint="eastAsia" w:ascii="黑体" w:hAnsi="黑体" w:eastAsia="黑体"/>
                <w:szCs w:val="21"/>
              </w:rPr>
              <w:t>安全设施验收</w:t>
            </w:r>
          </w:p>
        </w:tc>
        <w:tc>
          <w:tcPr>
            <w:tcW w:w="960" w:type="dxa"/>
            <w:tcBorders>
              <w:top w:val="double" w:color="auto" w:sz="4" w:space="0"/>
            </w:tcBorders>
            <w:vAlign w:val="center"/>
          </w:tcPr>
          <w:p>
            <w:pPr>
              <w:rPr>
                <w:sz w:val="18"/>
                <w:szCs w:val="18"/>
              </w:rPr>
            </w:pPr>
            <w:r>
              <w:rPr>
                <w:rFonts w:hint="eastAsia"/>
                <w:sz w:val="18"/>
                <w:szCs w:val="18"/>
              </w:rPr>
              <w:t>是否进行安全验收评价。</w:t>
            </w:r>
          </w:p>
        </w:tc>
        <w:tc>
          <w:tcPr>
            <w:tcW w:w="1206" w:type="dxa"/>
            <w:tcBorders>
              <w:top w:val="double" w:color="auto" w:sz="4" w:space="0"/>
            </w:tcBorders>
            <w:vAlign w:val="center"/>
          </w:tcPr>
          <w:p>
            <w:pPr>
              <w:rPr>
                <w:sz w:val="18"/>
                <w:szCs w:val="18"/>
              </w:rPr>
            </w:pPr>
            <w:r>
              <w:rPr>
                <w:rFonts w:hint="eastAsia"/>
                <w:sz w:val="18"/>
                <w:szCs w:val="18"/>
              </w:rPr>
              <w:t>查阅安全验收评价报告。</w:t>
            </w:r>
          </w:p>
        </w:tc>
        <w:tc>
          <w:tcPr>
            <w:tcW w:w="1912" w:type="dxa"/>
            <w:tcBorders>
              <w:top w:val="double" w:color="auto" w:sz="4" w:space="0"/>
            </w:tcBorders>
            <w:vAlign w:val="center"/>
          </w:tcPr>
          <w:p>
            <w:pPr>
              <w:rPr>
                <w:sz w:val="18"/>
                <w:szCs w:val="18"/>
              </w:rPr>
            </w:pPr>
            <w:r>
              <w:rPr>
                <w:rFonts w:hint="eastAsia"/>
                <w:sz w:val="18"/>
                <w:szCs w:val="18"/>
              </w:rPr>
              <w:t>《安全生产法》第二十九条。</w:t>
            </w:r>
          </w:p>
        </w:tc>
        <w:tc>
          <w:tcPr>
            <w:tcW w:w="1291"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）未编制安全验收评价报告。</w:t>
            </w:r>
          </w:p>
        </w:tc>
        <w:tc>
          <w:tcPr>
            <w:tcW w:w="3166" w:type="dxa"/>
            <w:tcBorders>
              <w:top w:val="double" w:color="auto" w:sz="4" w:space="0"/>
            </w:tcBorders>
            <w:vAlign w:val="center"/>
          </w:tcPr>
          <w:p>
            <w:pPr>
              <w:rPr>
                <w:sz w:val="18"/>
                <w:szCs w:val="18"/>
              </w:rPr>
            </w:pPr>
            <w:r>
              <w:rPr>
                <w:rFonts w:hint="eastAsia"/>
                <w:sz w:val="18"/>
                <w:szCs w:val="18"/>
              </w:rPr>
              <w:t>《安全生产法》第二十九条“矿山、金属冶炼建设项目和用于生产、储存、装卸危险物品的建设项目，应当按照国家有关规定进行安全评价。”</w:t>
            </w:r>
          </w:p>
        </w:tc>
        <w:tc>
          <w:tcPr>
            <w:tcW w:w="4914" w:type="dxa"/>
            <w:tcBorders>
              <w:top w:val="double" w:color="auto" w:sz="4" w:space="0"/>
            </w:tcBorders>
            <w:vAlign w:val="center"/>
          </w:tcPr>
          <w:p>
            <w:pPr>
              <w:rPr>
                <w:sz w:val="18"/>
                <w:szCs w:val="18"/>
              </w:rPr>
            </w:pPr>
            <w:r>
              <w:rPr>
                <w:rFonts w:hint="eastAsia"/>
                <w:sz w:val="18"/>
                <w:szCs w:val="18"/>
              </w:rPr>
              <w:t>《安全生产法》第九十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rPr>
                <w:sz w:val="18"/>
                <w:szCs w:val="18"/>
              </w:rPr>
            </w:pPr>
            <w:r>
              <w:rPr>
                <w:rFonts w:hint="eastAsia"/>
                <w:sz w:val="18"/>
                <w:szCs w:val="18"/>
              </w:rPr>
              <w:t>（一）未按照规定对矿山、金属冶炼建设项目或者用于生产、储存、装卸危险物品的建设项目进行安全评价的；”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8" w:hRule="atLeast"/>
          <w:jc w:val="center"/>
        </w:trPr>
        <w:tc>
          <w:tcPr>
            <w:tcW w:w="566" w:type="dxa"/>
            <w:vMerge w:val="continue"/>
            <w:tcBorders>
              <w:bottom w:val="double" w:color="auto" w:sz="4" w:space="0"/>
            </w:tcBorders>
            <w:vAlign w:val="center"/>
          </w:tcPr>
          <w:p>
            <w:pPr>
              <w:rPr>
                <w:szCs w:val="21"/>
              </w:rPr>
            </w:pPr>
          </w:p>
        </w:tc>
        <w:tc>
          <w:tcPr>
            <w:tcW w:w="960" w:type="dxa"/>
            <w:tcBorders>
              <w:bottom w:val="double" w:color="auto" w:sz="4" w:space="0"/>
            </w:tcBorders>
            <w:vAlign w:val="center"/>
          </w:tcPr>
          <w:p>
            <w:pPr>
              <w:rPr>
                <w:sz w:val="18"/>
                <w:szCs w:val="18"/>
              </w:rPr>
            </w:pPr>
            <w:r>
              <w:rPr>
                <w:rFonts w:hint="eastAsia"/>
                <w:sz w:val="18"/>
                <w:szCs w:val="18"/>
              </w:rPr>
              <w:t>是否进行安全验收。</w:t>
            </w:r>
          </w:p>
        </w:tc>
        <w:tc>
          <w:tcPr>
            <w:tcW w:w="1206" w:type="dxa"/>
            <w:tcBorders>
              <w:bottom w:val="double" w:color="auto" w:sz="4" w:space="0"/>
            </w:tcBorders>
            <w:vAlign w:val="center"/>
          </w:tcPr>
          <w:p>
            <w:pPr>
              <w:rPr>
                <w:sz w:val="18"/>
                <w:szCs w:val="18"/>
              </w:rPr>
            </w:pPr>
            <w:r>
              <w:rPr>
                <w:rFonts w:hint="eastAsia"/>
                <w:sz w:val="18"/>
                <w:szCs w:val="18"/>
              </w:rPr>
              <w:t>查阅验收资料。</w:t>
            </w:r>
          </w:p>
        </w:tc>
        <w:tc>
          <w:tcPr>
            <w:tcW w:w="1912" w:type="dxa"/>
            <w:tcBorders>
              <w:bottom w:val="double" w:color="auto" w:sz="4" w:space="0"/>
            </w:tcBorders>
            <w:vAlign w:val="center"/>
          </w:tcPr>
          <w:p>
            <w:pPr>
              <w:rPr>
                <w:szCs w:val="21"/>
              </w:rPr>
            </w:pPr>
            <w:r>
              <w:rPr>
                <w:rFonts w:hint="eastAsia"/>
                <w:sz w:val="18"/>
                <w:szCs w:val="18"/>
              </w:rPr>
              <w:t>《安全生产法》第三十一条第二款。</w:t>
            </w:r>
          </w:p>
        </w:tc>
        <w:tc>
          <w:tcPr>
            <w:tcW w:w="1291" w:type="dxa"/>
            <w:tcBorders>
              <w:bottom w:val="double" w:color="auto" w:sz="4" w:space="0"/>
            </w:tcBorders>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）安全设施未验收或验收不合格。</w:t>
            </w:r>
          </w:p>
        </w:tc>
        <w:tc>
          <w:tcPr>
            <w:tcW w:w="3166" w:type="dxa"/>
            <w:tcBorders>
              <w:bottom w:val="double" w:color="auto" w:sz="4" w:space="0"/>
            </w:tcBorders>
            <w:vAlign w:val="center"/>
          </w:tcPr>
          <w:p>
            <w:pPr>
              <w:rPr>
                <w:sz w:val="18"/>
                <w:szCs w:val="18"/>
              </w:rPr>
            </w:pPr>
            <w:r>
              <w:rPr>
                <w:rFonts w:hint="eastAsia"/>
                <w:sz w:val="18"/>
                <w:szCs w:val="18"/>
              </w:rPr>
              <w:t>《安全生产法》第三十一条第二款“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tc>
        <w:tc>
          <w:tcPr>
            <w:tcW w:w="4914" w:type="dxa"/>
            <w:tcBorders>
              <w:bottom w:val="double" w:color="auto" w:sz="4" w:space="0"/>
            </w:tcBorders>
            <w:vAlign w:val="center"/>
          </w:tcPr>
          <w:p>
            <w:pPr>
              <w:rPr>
                <w:sz w:val="18"/>
                <w:szCs w:val="18"/>
              </w:rPr>
            </w:pPr>
            <w:r>
              <w:rPr>
                <w:rFonts w:hint="eastAsia"/>
                <w:sz w:val="18"/>
                <w:szCs w:val="18"/>
              </w:rPr>
              <w:t>《安全生产法》第九十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rPr>
                <w:szCs w:val="21"/>
              </w:rPr>
            </w:pPr>
            <w:r>
              <w:rPr>
                <w:rFonts w:hint="eastAsia"/>
                <w:sz w:val="18"/>
                <w:szCs w:val="18"/>
              </w:rPr>
              <w:t>（四）矿山、金属冶炼建设项目或者用于生产、储存危险物品的建设项目竣工投入生产或者使用前，安全设施未经验收合格的。”</w:t>
            </w:r>
          </w:p>
        </w:tc>
      </w:tr>
    </w:tbl>
    <w:p>
      <w:pPr>
        <w:pStyle w:val="6"/>
        <w:spacing w:beforeAutospacing="0" w:afterAutospacing="0"/>
        <w:jc w:val="center"/>
        <w:rPr>
          <w:rFonts w:ascii="楷体" w:hAnsi="楷体" w:eastAsia="楷体"/>
          <w:kern w:val="2"/>
          <w:sz w:val="32"/>
        </w:rPr>
      </w:pPr>
      <w:r>
        <w:br w:type="page"/>
      </w:r>
      <w:bookmarkEnd w:id="4"/>
      <w:bookmarkEnd w:id="5"/>
      <w:bookmarkEnd w:id="6"/>
      <w:bookmarkStart w:id="8" w:name="_Toc468175846"/>
      <w:bookmarkStart w:id="9" w:name="_Toc471202524"/>
      <w:bookmarkStart w:id="10" w:name="_Toc467852260"/>
      <w:bookmarkStart w:id="11" w:name="_Toc10021730"/>
      <w:bookmarkStart w:id="12" w:name="_Toc436145198"/>
      <w:bookmarkStart w:id="13" w:name="_Toc436665313"/>
      <w:r>
        <w:rPr>
          <w:rFonts w:hint="eastAsia" w:ascii="楷体" w:hAnsi="楷体" w:eastAsia="楷体"/>
          <w:kern w:val="2"/>
          <w:sz w:val="32"/>
        </w:rPr>
        <w:t>表</w:t>
      </w:r>
      <w:r>
        <w:rPr>
          <w:rFonts w:ascii="楷体" w:hAnsi="楷体" w:eastAsia="楷体"/>
          <w:kern w:val="2"/>
          <w:sz w:val="32"/>
        </w:rPr>
        <w:t>2</w:t>
      </w:r>
      <w:r>
        <w:rPr>
          <w:rFonts w:hint="eastAsia" w:ascii="楷体" w:hAnsi="楷体" w:eastAsia="楷体"/>
          <w:kern w:val="2"/>
          <w:sz w:val="32"/>
        </w:rPr>
        <w:t>：安全生产管理机构设置和管理人员配备</w:t>
      </w:r>
      <w:bookmarkEnd w:id="8"/>
      <w:bookmarkEnd w:id="9"/>
      <w:bookmarkEnd w:id="10"/>
      <w:bookmarkEnd w:id="11"/>
    </w:p>
    <w:tbl>
      <w:tblPr>
        <w:tblStyle w:val="33"/>
        <w:tblW w:w="14148"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70"/>
        <w:gridCol w:w="1454"/>
        <w:gridCol w:w="2051"/>
        <w:gridCol w:w="1961"/>
        <w:gridCol w:w="3498"/>
        <w:gridCol w:w="368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96"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454" w:type="dxa"/>
            <w:tcBorders>
              <w:top w:val="double" w:color="auto" w:sz="6" w:space="0"/>
              <w:bottom w:val="double" w:color="auto" w:sz="6" w:space="0"/>
            </w:tcBorders>
            <w:vAlign w:val="center"/>
          </w:tcPr>
          <w:p>
            <w:pPr>
              <w:jc w:val="center"/>
              <w:rPr>
                <w:szCs w:val="21"/>
              </w:rPr>
            </w:pPr>
            <w:r>
              <w:rPr>
                <w:rFonts w:hint="eastAsia"/>
                <w:b/>
                <w:szCs w:val="21"/>
              </w:rPr>
              <w:t>检查方法</w:t>
            </w:r>
          </w:p>
        </w:tc>
        <w:tc>
          <w:tcPr>
            <w:tcW w:w="2051" w:type="dxa"/>
            <w:tcBorders>
              <w:top w:val="double" w:color="auto" w:sz="6" w:space="0"/>
              <w:bottom w:val="double" w:color="auto" w:sz="6" w:space="0"/>
            </w:tcBorders>
            <w:vAlign w:val="center"/>
          </w:tcPr>
          <w:p>
            <w:pPr>
              <w:jc w:val="center"/>
              <w:rPr>
                <w:szCs w:val="21"/>
              </w:rPr>
            </w:pPr>
            <w:r>
              <w:rPr>
                <w:rFonts w:hint="eastAsia"/>
                <w:b/>
                <w:szCs w:val="21"/>
              </w:rPr>
              <w:t>检查依据</w:t>
            </w:r>
          </w:p>
        </w:tc>
        <w:tc>
          <w:tcPr>
            <w:tcW w:w="1961"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3498"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688" w:type="dxa"/>
            <w:tcBorders>
              <w:top w:val="double" w:color="auto" w:sz="6" w:space="0"/>
              <w:bottom w:val="double" w:color="auto" w:sz="6" w:space="0"/>
            </w:tcBorders>
            <w:vAlign w:val="center"/>
          </w:tcPr>
          <w:p>
            <w:pPr>
              <w:jc w:val="center"/>
              <w:rPr>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26" w:type="dxa"/>
            <w:vMerge w:val="restart"/>
            <w:tcBorders>
              <w:top w:val="double" w:color="auto" w:sz="6" w:space="0"/>
            </w:tcBorders>
            <w:vAlign w:val="center"/>
          </w:tcPr>
          <w:p>
            <w:pPr>
              <w:rPr>
                <w:rFonts w:ascii="黑体" w:hAnsi="黑体" w:eastAsia="黑体"/>
                <w:szCs w:val="21"/>
              </w:rPr>
            </w:pPr>
            <w:r>
              <w:rPr>
                <w:rFonts w:hint="eastAsia" w:ascii="黑体" w:hAnsi="黑体" w:eastAsia="黑体"/>
                <w:szCs w:val="21"/>
              </w:rPr>
              <w:t>安全管理机构设置和管理人员配备</w:t>
            </w:r>
          </w:p>
        </w:tc>
        <w:tc>
          <w:tcPr>
            <w:tcW w:w="1070" w:type="dxa"/>
            <w:tcBorders>
              <w:top w:val="double" w:color="auto" w:sz="6" w:space="0"/>
            </w:tcBorders>
            <w:vAlign w:val="center"/>
          </w:tcPr>
          <w:p>
            <w:pPr>
              <w:rPr>
                <w:sz w:val="18"/>
                <w:szCs w:val="18"/>
              </w:rPr>
            </w:pPr>
            <w:r>
              <w:rPr>
                <w:rFonts w:hint="eastAsia"/>
                <w:sz w:val="18"/>
                <w:szCs w:val="18"/>
              </w:rPr>
              <w:t>安全管理机构设置情况。</w:t>
            </w:r>
          </w:p>
        </w:tc>
        <w:tc>
          <w:tcPr>
            <w:tcW w:w="1454" w:type="dxa"/>
            <w:tcBorders>
              <w:top w:val="double" w:color="auto" w:sz="6" w:space="0"/>
            </w:tcBorders>
            <w:vAlign w:val="center"/>
          </w:tcPr>
          <w:p>
            <w:pPr>
              <w:rPr>
                <w:sz w:val="18"/>
                <w:szCs w:val="18"/>
              </w:rPr>
            </w:pPr>
            <w:r>
              <w:rPr>
                <w:rFonts w:hint="eastAsia"/>
                <w:sz w:val="18"/>
                <w:szCs w:val="18"/>
              </w:rPr>
              <w:t>查阅机构设置文件。</w:t>
            </w:r>
          </w:p>
        </w:tc>
        <w:tc>
          <w:tcPr>
            <w:tcW w:w="2051" w:type="dxa"/>
            <w:tcBorders>
              <w:top w:val="double" w:color="auto" w:sz="6" w:space="0"/>
            </w:tcBorders>
            <w:vAlign w:val="center"/>
          </w:tcPr>
          <w:p>
            <w:pPr>
              <w:rPr>
                <w:sz w:val="18"/>
                <w:szCs w:val="18"/>
              </w:rPr>
            </w:pPr>
            <w:r>
              <w:rPr>
                <w:rFonts w:hint="eastAsia"/>
                <w:sz w:val="18"/>
                <w:szCs w:val="18"/>
              </w:rPr>
              <w:t>《安全生产法》第二十一条。</w:t>
            </w:r>
          </w:p>
        </w:tc>
        <w:tc>
          <w:tcPr>
            <w:tcW w:w="1961"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）未按照规定设立安全生产管理机构。</w:t>
            </w:r>
          </w:p>
        </w:tc>
        <w:tc>
          <w:tcPr>
            <w:tcW w:w="3498" w:type="dxa"/>
            <w:tcBorders>
              <w:top w:val="double" w:color="auto" w:sz="6" w:space="0"/>
            </w:tcBorders>
            <w:vAlign w:val="center"/>
          </w:tcPr>
          <w:p>
            <w:pPr>
              <w:rPr>
                <w:sz w:val="18"/>
                <w:szCs w:val="18"/>
              </w:rPr>
            </w:pPr>
            <w:r>
              <w:rPr>
                <w:rFonts w:hint="eastAsia"/>
                <w:sz w:val="18"/>
                <w:szCs w:val="18"/>
              </w:rPr>
              <w:t>《安全生产法》第二十一条“矿山、金属冶炼、建筑施工、道路运输单位和危险物品的生产、经营、储存单位，应当设置安全生产管理机构或者配备专职安全生产管理人员。”</w:t>
            </w:r>
          </w:p>
        </w:tc>
        <w:tc>
          <w:tcPr>
            <w:tcW w:w="3688" w:type="dxa"/>
            <w:tcBorders>
              <w:top w:val="double" w:color="auto" w:sz="6" w:space="0"/>
            </w:tcBorders>
            <w:vAlign w:val="center"/>
          </w:tcPr>
          <w:p>
            <w:pPr>
              <w:rPr>
                <w:sz w:val="18"/>
                <w:szCs w:val="18"/>
              </w:rPr>
            </w:pPr>
            <w:r>
              <w:rPr>
                <w:rFonts w:hint="eastAsia"/>
                <w:sz w:val="18"/>
                <w:szCs w:val="18"/>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sz w:val="18"/>
                <w:szCs w:val="18"/>
              </w:rPr>
            </w:pPr>
            <w:r>
              <w:rPr>
                <w:rFonts w:hint="eastAsia"/>
                <w:sz w:val="18"/>
                <w:szCs w:val="18"/>
              </w:rPr>
              <w:t>（一）未按照规定设置安全生产管理机构或者配备安全生产管理人员的；”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26" w:type="dxa"/>
            <w:vMerge w:val="continue"/>
            <w:tcBorders>
              <w:top w:val="double" w:color="auto" w:sz="6" w:space="0"/>
            </w:tcBorders>
            <w:vAlign w:val="center"/>
          </w:tcPr>
          <w:p>
            <w:pPr>
              <w:rPr>
                <w:rFonts w:ascii="黑体" w:hAnsi="黑体" w:eastAsia="黑体"/>
                <w:szCs w:val="21"/>
              </w:rPr>
            </w:pPr>
          </w:p>
        </w:tc>
        <w:tc>
          <w:tcPr>
            <w:tcW w:w="1070" w:type="dxa"/>
            <w:tcBorders>
              <w:top w:val="double" w:color="auto" w:sz="6" w:space="0"/>
            </w:tcBorders>
            <w:vAlign w:val="center"/>
          </w:tcPr>
          <w:p>
            <w:pPr>
              <w:rPr>
                <w:sz w:val="18"/>
                <w:szCs w:val="18"/>
              </w:rPr>
            </w:pPr>
            <w:r>
              <w:rPr>
                <w:rFonts w:hint="eastAsia"/>
                <w:sz w:val="18"/>
                <w:szCs w:val="18"/>
              </w:rPr>
              <w:t>安全生产委员会设置情况。</w:t>
            </w:r>
          </w:p>
        </w:tc>
        <w:tc>
          <w:tcPr>
            <w:tcW w:w="1454" w:type="dxa"/>
            <w:tcBorders>
              <w:top w:val="double" w:color="auto" w:sz="6" w:space="0"/>
            </w:tcBorders>
            <w:vAlign w:val="center"/>
          </w:tcPr>
          <w:p>
            <w:pPr>
              <w:rPr>
                <w:sz w:val="18"/>
                <w:szCs w:val="18"/>
              </w:rPr>
            </w:pPr>
            <w:r>
              <w:rPr>
                <w:rFonts w:hint="eastAsia"/>
                <w:sz w:val="18"/>
                <w:szCs w:val="18"/>
              </w:rPr>
              <w:t>查阅机构设置文件。</w:t>
            </w:r>
          </w:p>
        </w:tc>
        <w:tc>
          <w:tcPr>
            <w:tcW w:w="2051" w:type="dxa"/>
            <w:tcBorders>
              <w:top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《山东省生产经营单位安全生产主体责任规定》第十三条</w:t>
            </w:r>
          </w:p>
        </w:tc>
        <w:tc>
          <w:tcPr>
            <w:tcW w:w="1961"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）未按照规定设立安全生产委员会。</w:t>
            </w:r>
          </w:p>
        </w:tc>
        <w:tc>
          <w:tcPr>
            <w:tcW w:w="3498" w:type="dxa"/>
            <w:tcBorders>
              <w:top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《山东省生产经营单位安全生产主体责任规定》第十三条“从业人员在</w:t>
            </w:r>
            <w:r>
              <w:rPr>
                <w:color w:val="333333"/>
                <w:sz w:val="18"/>
                <w:szCs w:val="18"/>
                <w:shd w:val="clear" w:color="auto" w:fill="FFFFFF"/>
              </w:rPr>
              <w:t>300</w:t>
            </w:r>
            <w:r>
              <w:rPr>
                <w:rFonts w:hint="eastAsia"/>
                <w:color w:val="333333"/>
                <w:sz w:val="18"/>
                <w:szCs w:val="18"/>
                <w:shd w:val="clear" w:color="auto" w:fill="FFFFFF"/>
              </w:rPr>
              <w:t>人以上的高危生产经营单位和从业人员在</w:t>
            </w:r>
            <w:r>
              <w:rPr>
                <w:color w:val="333333"/>
                <w:sz w:val="18"/>
                <w:szCs w:val="18"/>
                <w:shd w:val="clear" w:color="auto" w:fill="FFFFFF"/>
              </w:rPr>
              <w:t>1000</w:t>
            </w:r>
            <w:r>
              <w:rPr>
                <w:rFonts w:hint="eastAsia"/>
                <w:color w:val="333333"/>
                <w:sz w:val="18"/>
                <w:szCs w:val="18"/>
                <w:shd w:val="clear" w:color="auto" w:fill="FFFFFF"/>
              </w:rPr>
              <w:t>人以上的其他生产经营单位，应当建立本单位的安全生产委员会。”</w:t>
            </w:r>
          </w:p>
        </w:tc>
        <w:tc>
          <w:tcPr>
            <w:tcW w:w="3688" w:type="dxa"/>
            <w:tcBorders>
              <w:top w:val="double" w:color="auto" w:sz="6" w:space="0"/>
            </w:tcBorders>
            <w:vAlign w:val="center"/>
          </w:tcPr>
          <w:p>
            <w:pPr>
              <w:rPr>
                <w:color w:val="333333"/>
                <w:sz w:val="18"/>
                <w:szCs w:val="18"/>
                <w:shd w:val="clear" w:color="auto" w:fill="FFFFFF"/>
              </w:rPr>
            </w:pPr>
            <w:r>
              <w:rPr>
                <w:rFonts w:hint="eastAsia"/>
                <w:color w:val="333333"/>
                <w:sz w:val="18"/>
                <w:szCs w:val="18"/>
                <w:shd w:val="clear" w:color="auto" w:fill="FFFFFF"/>
              </w:rPr>
              <w:t>《山东省生产经营单位安全生产主体责任规定》第三十五条“生产经营单位有下列行为之一的，由负有安全生产监督管理职责的部门责令限期改正，可处以</w:t>
            </w:r>
            <w:r>
              <w:rPr>
                <w:color w:val="333333"/>
                <w:sz w:val="18"/>
                <w:szCs w:val="18"/>
                <w:shd w:val="clear" w:color="auto" w:fill="FFFFFF"/>
              </w:rPr>
              <w:t>5000</w:t>
            </w:r>
            <w:r>
              <w:rPr>
                <w:rFonts w:hint="eastAsia"/>
                <w:color w:val="333333"/>
                <w:sz w:val="18"/>
                <w:szCs w:val="18"/>
                <w:shd w:val="clear" w:color="auto" w:fill="FFFFFF"/>
              </w:rPr>
              <w:t>元以上</w:t>
            </w:r>
            <w:r>
              <w:rPr>
                <w:color w:val="333333"/>
                <w:sz w:val="18"/>
                <w:szCs w:val="18"/>
                <w:shd w:val="clear" w:color="auto" w:fill="FFFFFF"/>
              </w:rPr>
              <w:t>2</w:t>
            </w:r>
            <w:r>
              <w:rPr>
                <w:rFonts w:hint="eastAsia"/>
                <w:color w:val="333333"/>
                <w:sz w:val="18"/>
                <w:szCs w:val="18"/>
                <w:shd w:val="clear" w:color="auto" w:fill="FFFFFF"/>
              </w:rPr>
              <w:t>万元以下的罚款，对其主要负责人处以</w:t>
            </w:r>
            <w:r>
              <w:rPr>
                <w:color w:val="333333"/>
                <w:sz w:val="18"/>
                <w:szCs w:val="18"/>
                <w:shd w:val="clear" w:color="auto" w:fill="FFFFFF"/>
              </w:rPr>
              <w:t>1000</w:t>
            </w:r>
            <w:r>
              <w:rPr>
                <w:rFonts w:hint="eastAsia"/>
                <w:color w:val="333333"/>
                <w:sz w:val="18"/>
                <w:szCs w:val="18"/>
                <w:shd w:val="clear" w:color="auto" w:fill="FFFFFF"/>
              </w:rPr>
              <w:t>元以上</w:t>
            </w:r>
            <w:r>
              <w:rPr>
                <w:color w:val="333333"/>
                <w:sz w:val="18"/>
                <w:szCs w:val="18"/>
                <w:shd w:val="clear" w:color="auto" w:fill="FFFFFF"/>
              </w:rPr>
              <w:t>1</w:t>
            </w:r>
            <w:r>
              <w:rPr>
                <w:rFonts w:hint="eastAsia"/>
                <w:color w:val="333333"/>
                <w:sz w:val="18"/>
                <w:szCs w:val="18"/>
                <w:shd w:val="clear" w:color="auto" w:fill="FFFFFF"/>
              </w:rPr>
              <w:t>万元以下的罚款；逾期不改正的，责令限期整顿，可处以</w:t>
            </w:r>
            <w:r>
              <w:rPr>
                <w:color w:val="333333"/>
                <w:sz w:val="18"/>
                <w:szCs w:val="18"/>
                <w:shd w:val="clear" w:color="auto" w:fill="FFFFFF"/>
              </w:rPr>
              <w:t>2</w:t>
            </w:r>
            <w:r>
              <w:rPr>
                <w:rFonts w:hint="eastAsia"/>
                <w:color w:val="333333"/>
                <w:sz w:val="18"/>
                <w:szCs w:val="18"/>
                <w:shd w:val="clear" w:color="auto" w:fill="FFFFFF"/>
              </w:rPr>
              <w:t>万元以上</w:t>
            </w:r>
            <w:r>
              <w:rPr>
                <w:color w:val="333333"/>
                <w:sz w:val="18"/>
                <w:szCs w:val="18"/>
                <w:shd w:val="clear" w:color="auto" w:fill="FFFFFF"/>
              </w:rPr>
              <w:t>3</w:t>
            </w:r>
            <w:r>
              <w:rPr>
                <w:rFonts w:hint="eastAsia"/>
                <w:color w:val="333333"/>
                <w:sz w:val="18"/>
                <w:szCs w:val="18"/>
                <w:shd w:val="clear" w:color="auto" w:fill="FFFFFF"/>
              </w:rPr>
              <w:t>万元以下的罚款，对其主要负责人处以</w:t>
            </w:r>
            <w:r>
              <w:rPr>
                <w:color w:val="333333"/>
                <w:sz w:val="18"/>
                <w:szCs w:val="18"/>
                <w:shd w:val="clear" w:color="auto" w:fill="FFFFFF"/>
              </w:rPr>
              <w:t>1</w:t>
            </w:r>
            <w:r>
              <w:rPr>
                <w:rFonts w:hint="eastAsia"/>
                <w:color w:val="333333"/>
                <w:sz w:val="18"/>
                <w:szCs w:val="18"/>
                <w:shd w:val="clear" w:color="auto" w:fill="FFFFFF"/>
              </w:rPr>
              <w:t>万元以上</w:t>
            </w:r>
            <w:r>
              <w:rPr>
                <w:color w:val="333333"/>
                <w:sz w:val="18"/>
                <w:szCs w:val="18"/>
                <w:shd w:val="clear" w:color="auto" w:fill="FFFFFF"/>
              </w:rPr>
              <w:t>2</w:t>
            </w:r>
            <w:r>
              <w:rPr>
                <w:rFonts w:hint="eastAsia"/>
                <w:color w:val="333333"/>
                <w:sz w:val="18"/>
                <w:szCs w:val="18"/>
                <w:shd w:val="clear" w:color="auto" w:fill="FFFFFF"/>
              </w:rPr>
              <w:t>万元以下的罚款；涉嫌犯罪的，依法追究刑事责任。”</w:t>
            </w:r>
          </w:p>
          <w:p>
            <w:pPr>
              <w:rPr>
                <w:sz w:val="18"/>
                <w:szCs w:val="18"/>
              </w:rPr>
            </w:pPr>
            <w:r>
              <w:rPr>
                <w:rFonts w:hint="eastAsia"/>
                <w:color w:val="333333"/>
                <w:sz w:val="18"/>
                <w:szCs w:val="18"/>
                <w:shd w:val="clear" w:color="auto" w:fill="FFFFFF"/>
              </w:rPr>
              <w:t>（四）未按规定设置安全生产委员会、安全总监的；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26" w:type="dxa"/>
            <w:vMerge w:val="continue"/>
            <w:tcBorders>
              <w:top w:val="double" w:color="auto" w:sz="6" w:space="0"/>
            </w:tcBorders>
            <w:vAlign w:val="center"/>
          </w:tcPr>
          <w:p>
            <w:pPr>
              <w:rPr>
                <w:rFonts w:ascii="黑体" w:hAnsi="黑体" w:eastAsia="黑体"/>
                <w:szCs w:val="21"/>
              </w:rPr>
            </w:pPr>
          </w:p>
        </w:tc>
        <w:tc>
          <w:tcPr>
            <w:tcW w:w="1070" w:type="dxa"/>
            <w:tcBorders>
              <w:top w:val="double" w:color="auto" w:sz="6" w:space="0"/>
            </w:tcBorders>
            <w:vAlign w:val="center"/>
          </w:tcPr>
          <w:p>
            <w:pPr>
              <w:rPr>
                <w:sz w:val="18"/>
                <w:szCs w:val="18"/>
              </w:rPr>
            </w:pPr>
            <w:r>
              <w:rPr>
                <w:rFonts w:hint="eastAsia"/>
                <w:sz w:val="18"/>
                <w:szCs w:val="18"/>
              </w:rPr>
              <w:t>安全总监设置情况</w:t>
            </w:r>
          </w:p>
        </w:tc>
        <w:tc>
          <w:tcPr>
            <w:tcW w:w="1454" w:type="dxa"/>
            <w:tcBorders>
              <w:top w:val="double" w:color="auto" w:sz="6" w:space="0"/>
            </w:tcBorders>
            <w:vAlign w:val="center"/>
          </w:tcPr>
          <w:p>
            <w:pPr>
              <w:rPr>
                <w:sz w:val="18"/>
                <w:szCs w:val="18"/>
              </w:rPr>
            </w:pPr>
            <w:r>
              <w:rPr>
                <w:rFonts w:hint="eastAsia"/>
                <w:sz w:val="18"/>
                <w:szCs w:val="18"/>
              </w:rPr>
              <w:t>查阅人员设置文件。</w:t>
            </w:r>
          </w:p>
        </w:tc>
        <w:tc>
          <w:tcPr>
            <w:tcW w:w="2051" w:type="dxa"/>
            <w:tcBorders>
              <w:top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《山东省生产经营单位安全生产主体责任规定》第十二条</w:t>
            </w:r>
          </w:p>
        </w:tc>
        <w:tc>
          <w:tcPr>
            <w:tcW w:w="1961"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3</w:t>
            </w:r>
            <w:r>
              <w:rPr>
                <w:rFonts w:hint="eastAsia" w:ascii="黑体" w:hAnsi="黑体" w:eastAsia="黑体"/>
                <w:sz w:val="18"/>
                <w:szCs w:val="18"/>
              </w:rPr>
              <w:t>）未按照规定设立安全总监。</w:t>
            </w:r>
          </w:p>
        </w:tc>
        <w:tc>
          <w:tcPr>
            <w:tcW w:w="3498" w:type="dxa"/>
            <w:tcBorders>
              <w:top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《山东省生产经营单位安全生产主体责任规定》第十三条“从业人员在</w:t>
            </w:r>
            <w:r>
              <w:rPr>
                <w:color w:val="333333"/>
                <w:sz w:val="18"/>
                <w:szCs w:val="18"/>
                <w:shd w:val="clear" w:color="auto" w:fill="FFFFFF"/>
              </w:rPr>
              <w:t>300</w:t>
            </w:r>
            <w:r>
              <w:rPr>
                <w:rFonts w:hint="eastAsia"/>
                <w:color w:val="333333"/>
                <w:sz w:val="18"/>
                <w:szCs w:val="18"/>
                <w:shd w:val="clear" w:color="auto" w:fill="FFFFFF"/>
              </w:rPr>
              <w:t>人以上的高危生产经营单位和从业人员在</w:t>
            </w:r>
            <w:r>
              <w:rPr>
                <w:color w:val="333333"/>
                <w:sz w:val="18"/>
                <w:szCs w:val="18"/>
                <w:shd w:val="clear" w:color="auto" w:fill="FFFFFF"/>
              </w:rPr>
              <w:t>1000</w:t>
            </w:r>
            <w:r>
              <w:rPr>
                <w:rFonts w:hint="eastAsia"/>
                <w:color w:val="333333"/>
                <w:sz w:val="18"/>
                <w:szCs w:val="18"/>
                <w:shd w:val="clear" w:color="auto" w:fill="FFFFFF"/>
              </w:rPr>
              <w:t>人以上的其他生产经营单位，应当建立本单位的安全生产委员会。”</w:t>
            </w:r>
          </w:p>
        </w:tc>
        <w:tc>
          <w:tcPr>
            <w:tcW w:w="3688" w:type="dxa"/>
            <w:tcBorders>
              <w:top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《山东省生产经营单位安全生产主体责任规定》第三十五条“生产经营单位有下列行为之一的，由负有安全生产监督管理职责的部门责令限期改正，可处以</w:t>
            </w:r>
            <w:r>
              <w:rPr>
                <w:color w:val="333333"/>
                <w:sz w:val="18"/>
                <w:szCs w:val="18"/>
                <w:shd w:val="clear" w:color="auto" w:fill="FFFFFF"/>
              </w:rPr>
              <w:t>5000</w:t>
            </w:r>
            <w:r>
              <w:rPr>
                <w:rFonts w:hint="eastAsia"/>
                <w:color w:val="333333"/>
                <w:sz w:val="18"/>
                <w:szCs w:val="18"/>
                <w:shd w:val="clear" w:color="auto" w:fill="FFFFFF"/>
              </w:rPr>
              <w:t>元以上</w:t>
            </w:r>
            <w:r>
              <w:rPr>
                <w:color w:val="333333"/>
                <w:sz w:val="18"/>
                <w:szCs w:val="18"/>
                <w:shd w:val="clear" w:color="auto" w:fill="FFFFFF"/>
              </w:rPr>
              <w:t>2</w:t>
            </w:r>
            <w:r>
              <w:rPr>
                <w:rFonts w:hint="eastAsia"/>
                <w:color w:val="333333"/>
                <w:sz w:val="18"/>
                <w:szCs w:val="18"/>
                <w:shd w:val="clear" w:color="auto" w:fill="FFFFFF"/>
              </w:rPr>
              <w:t>万元以下的罚款，对其主要负责人处以</w:t>
            </w:r>
            <w:r>
              <w:rPr>
                <w:color w:val="333333"/>
                <w:sz w:val="18"/>
                <w:szCs w:val="18"/>
                <w:shd w:val="clear" w:color="auto" w:fill="FFFFFF"/>
              </w:rPr>
              <w:t>1000</w:t>
            </w:r>
            <w:r>
              <w:rPr>
                <w:rFonts w:hint="eastAsia"/>
                <w:color w:val="333333"/>
                <w:sz w:val="18"/>
                <w:szCs w:val="18"/>
                <w:shd w:val="clear" w:color="auto" w:fill="FFFFFF"/>
              </w:rPr>
              <w:t>元以上</w:t>
            </w:r>
            <w:r>
              <w:rPr>
                <w:color w:val="333333"/>
                <w:sz w:val="18"/>
                <w:szCs w:val="18"/>
                <w:shd w:val="clear" w:color="auto" w:fill="FFFFFF"/>
              </w:rPr>
              <w:t>1</w:t>
            </w:r>
            <w:r>
              <w:rPr>
                <w:rFonts w:hint="eastAsia"/>
                <w:color w:val="333333"/>
                <w:sz w:val="18"/>
                <w:szCs w:val="18"/>
                <w:shd w:val="clear" w:color="auto" w:fill="FFFFFF"/>
              </w:rPr>
              <w:t>万元以下的罚款；逾期不改正的，责令限期整顿，可处以</w:t>
            </w:r>
            <w:r>
              <w:rPr>
                <w:color w:val="333333"/>
                <w:sz w:val="18"/>
                <w:szCs w:val="18"/>
                <w:shd w:val="clear" w:color="auto" w:fill="FFFFFF"/>
              </w:rPr>
              <w:t>2</w:t>
            </w:r>
            <w:r>
              <w:rPr>
                <w:rFonts w:hint="eastAsia"/>
                <w:color w:val="333333"/>
                <w:sz w:val="18"/>
                <w:szCs w:val="18"/>
                <w:shd w:val="clear" w:color="auto" w:fill="FFFFFF"/>
              </w:rPr>
              <w:t>万元以上</w:t>
            </w:r>
            <w:r>
              <w:rPr>
                <w:color w:val="333333"/>
                <w:sz w:val="18"/>
                <w:szCs w:val="18"/>
                <w:shd w:val="clear" w:color="auto" w:fill="FFFFFF"/>
              </w:rPr>
              <w:t>3</w:t>
            </w:r>
            <w:r>
              <w:rPr>
                <w:rFonts w:hint="eastAsia"/>
                <w:color w:val="333333"/>
                <w:sz w:val="18"/>
                <w:szCs w:val="18"/>
                <w:shd w:val="clear" w:color="auto" w:fill="FFFFFF"/>
              </w:rPr>
              <w:t>万元以下的罚款，对其主要负责人处以</w:t>
            </w:r>
            <w:r>
              <w:rPr>
                <w:color w:val="333333"/>
                <w:sz w:val="18"/>
                <w:szCs w:val="18"/>
                <w:shd w:val="clear" w:color="auto" w:fill="FFFFFF"/>
              </w:rPr>
              <w:t>1</w:t>
            </w:r>
            <w:r>
              <w:rPr>
                <w:rFonts w:hint="eastAsia"/>
                <w:color w:val="333333"/>
                <w:sz w:val="18"/>
                <w:szCs w:val="18"/>
                <w:shd w:val="clear" w:color="auto" w:fill="FFFFFF"/>
              </w:rPr>
              <w:t>万元以上</w:t>
            </w:r>
            <w:r>
              <w:rPr>
                <w:color w:val="333333"/>
                <w:sz w:val="18"/>
                <w:szCs w:val="18"/>
                <w:shd w:val="clear" w:color="auto" w:fill="FFFFFF"/>
              </w:rPr>
              <w:t>2</w:t>
            </w:r>
            <w:r>
              <w:rPr>
                <w:rFonts w:hint="eastAsia"/>
                <w:color w:val="333333"/>
                <w:sz w:val="18"/>
                <w:szCs w:val="18"/>
                <w:shd w:val="clear" w:color="auto" w:fill="FFFFFF"/>
              </w:rPr>
              <w:t>万元以下的罚款；涉嫌犯罪的，依法追究刑事责任。”（四）未按规定设置安全生产委员会、安全总监的；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426" w:type="dxa"/>
            <w:vMerge w:val="continue"/>
            <w:tcBorders>
              <w:bottom w:val="double" w:color="auto" w:sz="6" w:space="0"/>
            </w:tcBorders>
            <w:vAlign w:val="center"/>
          </w:tcPr>
          <w:p>
            <w:pPr>
              <w:rPr>
                <w:szCs w:val="21"/>
              </w:rPr>
            </w:pPr>
          </w:p>
        </w:tc>
        <w:tc>
          <w:tcPr>
            <w:tcW w:w="1070" w:type="dxa"/>
            <w:tcBorders>
              <w:bottom w:val="double" w:color="auto" w:sz="6" w:space="0"/>
            </w:tcBorders>
            <w:vAlign w:val="center"/>
          </w:tcPr>
          <w:p>
            <w:pPr>
              <w:rPr>
                <w:sz w:val="18"/>
                <w:szCs w:val="18"/>
              </w:rPr>
            </w:pPr>
            <w:r>
              <w:rPr>
                <w:rFonts w:hint="eastAsia"/>
                <w:sz w:val="18"/>
                <w:szCs w:val="18"/>
              </w:rPr>
              <w:t>安全管理人员配备情况。</w:t>
            </w:r>
          </w:p>
        </w:tc>
        <w:tc>
          <w:tcPr>
            <w:tcW w:w="1454" w:type="dxa"/>
            <w:tcBorders>
              <w:bottom w:val="double" w:color="auto" w:sz="6" w:space="0"/>
            </w:tcBorders>
            <w:vAlign w:val="center"/>
          </w:tcPr>
          <w:p>
            <w:pPr>
              <w:rPr>
                <w:sz w:val="18"/>
                <w:szCs w:val="18"/>
              </w:rPr>
            </w:pPr>
            <w:r>
              <w:rPr>
                <w:rFonts w:hint="eastAsia"/>
                <w:sz w:val="18"/>
                <w:szCs w:val="18"/>
              </w:rPr>
              <w:t>查阅相关资料。</w:t>
            </w:r>
          </w:p>
        </w:tc>
        <w:tc>
          <w:tcPr>
            <w:tcW w:w="2051" w:type="dxa"/>
            <w:tcBorders>
              <w:bottom w:val="double" w:color="auto" w:sz="6" w:space="0"/>
            </w:tcBorders>
            <w:vAlign w:val="center"/>
          </w:tcPr>
          <w:p>
            <w:pPr>
              <w:rPr>
                <w:sz w:val="18"/>
                <w:szCs w:val="18"/>
              </w:rPr>
            </w:pPr>
            <w:r>
              <w:rPr>
                <w:rFonts w:hint="eastAsia"/>
                <w:sz w:val="18"/>
                <w:szCs w:val="18"/>
              </w:rPr>
              <w:t>《安全生产法》第二十一条。</w:t>
            </w:r>
          </w:p>
          <w:p>
            <w:pPr>
              <w:rPr>
                <w:szCs w:val="21"/>
              </w:rPr>
            </w:pPr>
            <w:r>
              <w:rPr>
                <w:rFonts w:hint="eastAsia"/>
                <w:color w:val="333333"/>
                <w:sz w:val="18"/>
                <w:szCs w:val="18"/>
                <w:shd w:val="clear" w:color="auto" w:fill="FFFFFF"/>
              </w:rPr>
              <w:t>《山东省生产经营单位安全生产主体责任规定》第九条</w:t>
            </w:r>
          </w:p>
        </w:tc>
        <w:tc>
          <w:tcPr>
            <w:tcW w:w="1961" w:type="dxa"/>
            <w:tcBorders>
              <w:bottom w:val="double" w:color="auto" w:sz="6" w:space="0"/>
            </w:tcBorders>
            <w:vAlign w:val="center"/>
          </w:tcPr>
          <w:p>
            <w:pPr>
              <w:rPr>
                <w:rFonts w:ascii="黑体" w:hAnsi="黑体" w:eastAsia="黑体"/>
                <w:szCs w:val="21"/>
              </w:rPr>
            </w:pPr>
            <w:r>
              <w:rPr>
                <w:rFonts w:ascii="黑体" w:hAnsi="黑体" w:eastAsia="黑体"/>
                <w:sz w:val="18"/>
                <w:szCs w:val="18"/>
              </w:rPr>
              <w:t>4</w:t>
            </w:r>
            <w:r>
              <w:rPr>
                <w:rFonts w:hint="eastAsia" w:ascii="黑体" w:hAnsi="黑体" w:eastAsia="黑体"/>
                <w:sz w:val="18"/>
                <w:szCs w:val="18"/>
              </w:rPr>
              <w:t>）未配备安全生产管理人员。</w:t>
            </w:r>
          </w:p>
        </w:tc>
        <w:tc>
          <w:tcPr>
            <w:tcW w:w="3498" w:type="dxa"/>
            <w:tcBorders>
              <w:bottom w:val="double" w:color="auto" w:sz="6" w:space="0"/>
            </w:tcBorders>
            <w:vAlign w:val="center"/>
          </w:tcPr>
          <w:p>
            <w:pPr>
              <w:rPr>
                <w:szCs w:val="21"/>
              </w:rPr>
            </w:pPr>
            <w:r>
              <w:rPr>
                <w:rFonts w:hint="eastAsia"/>
                <w:sz w:val="18"/>
                <w:szCs w:val="18"/>
              </w:rPr>
              <w:t>《安全生产法》第二十一条“矿山、金属冶炼、建筑施工、道路运输单位和危险物品的生产、经营、储存单位，应当设置安全生产管理机构或者配备专职安全生产管理人员。”</w:t>
            </w:r>
            <w:r>
              <w:rPr>
                <w:rFonts w:hint="eastAsia"/>
                <w:color w:val="333333"/>
                <w:sz w:val="18"/>
                <w:szCs w:val="18"/>
                <w:shd w:val="clear" w:color="auto" w:fill="FFFFFF"/>
              </w:rPr>
              <w:t>《山东省生产经营单位安全生产主体责任规定》第九条“矿山、金属冶炼、道路运输、建筑施工单位，危险物品的生产、经营、储存、装卸、运输单位和使用危险物品从事生产并且使用量达到规定数量的单位（以下简称高危生产经营单位），应当按照下列规定设置安全生产管理机构或者配备安全生产管理人员。”</w:t>
            </w:r>
            <w:r>
              <w:rPr>
                <w:color w:val="333333"/>
                <w:sz w:val="18"/>
                <w:szCs w:val="18"/>
              </w:rPr>
              <w:br w:type="textWrapping"/>
            </w:r>
            <w:r>
              <w:rPr>
                <w:rFonts w:hint="eastAsia"/>
                <w:color w:val="333333"/>
                <w:sz w:val="18"/>
                <w:szCs w:val="18"/>
                <w:shd w:val="clear" w:color="auto" w:fill="FFFFFF"/>
              </w:rPr>
              <w:t>　　（一）从业人员不足</w:t>
            </w:r>
            <w:r>
              <w:rPr>
                <w:color w:val="333333"/>
                <w:sz w:val="18"/>
                <w:szCs w:val="18"/>
                <w:shd w:val="clear" w:color="auto" w:fill="FFFFFF"/>
              </w:rPr>
              <w:t>100</w:t>
            </w:r>
            <w:r>
              <w:rPr>
                <w:rFonts w:hint="eastAsia"/>
                <w:color w:val="333333"/>
                <w:sz w:val="18"/>
                <w:szCs w:val="18"/>
                <w:shd w:val="clear" w:color="auto" w:fill="FFFFFF"/>
              </w:rPr>
              <w:t>人的，应当配备专职安全生产管理人员；</w:t>
            </w:r>
            <w:r>
              <w:rPr>
                <w:color w:val="333333"/>
                <w:sz w:val="18"/>
                <w:szCs w:val="18"/>
              </w:rPr>
              <w:br w:type="textWrapping"/>
            </w:r>
            <w:r>
              <w:rPr>
                <w:rFonts w:hint="eastAsia"/>
                <w:color w:val="333333"/>
                <w:sz w:val="18"/>
                <w:szCs w:val="18"/>
                <w:shd w:val="clear" w:color="auto" w:fill="FFFFFF"/>
              </w:rPr>
              <w:t>　　（二）从业人员在</w:t>
            </w:r>
            <w:r>
              <w:rPr>
                <w:color w:val="333333"/>
                <w:sz w:val="18"/>
                <w:szCs w:val="18"/>
                <w:shd w:val="clear" w:color="auto" w:fill="FFFFFF"/>
              </w:rPr>
              <w:t>100</w:t>
            </w:r>
            <w:r>
              <w:rPr>
                <w:rFonts w:hint="eastAsia"/>
                <w:color w:val="333333"/>
                <w:sz w:val="18"/>
                <w:szCs w:val="18"/>
                <w:shd w:val="clear" w:color="auto" w:fill="FFFFFF"/>
              </w:rPr>
              <w:t>人以上不足</w:t>
            </w:r>
            <w:r>
              <w:rPr>
                <w:color w:val="333333"/>
                <w:sz w:val="18"/>
                <w:szCs w:val="18"/>
                <w:shd w:val="clear" w:color="auto" w:fill="FFFFFF"/>
              </w:rPr>
              <w:t>300</w:t>
            </w:r>
            <w:r>
              <w:rPr>
                <w:rFonts w:hint="eastAsia"/>
                <w:color w:val="333333"/>
                <w:sz w:val="18"/>
                <w:szCs w:val="18"/>
                <w:shd w:val="clear" w:color="auto" w:fill="FFFFFF"/>
              </w:rPr>
              <w:t>人的，应当设置安全生产管理机构，并配备</w:t>
            </w:r>
            <w:r>
              <w:rPr>
                <w:color w:val="333333"/>
                <w:sz w:val="18"/>
                <w:szCs w:val="18"/>
                <w:shd w:val="clear" w:color="auto" w:fill="FFFFFF"/>
              </w:rPr>
              <w:t>2</w:t>
            </w:r>
            <w:r>
              <w:rPr>
                <w:rFonts w:hint="eastAsia"/>
                <w:color w:val="333333"/>
                <w:sz w:val="18"/>
                <w:szCs w:val="18"/>
                <w:shd w:val="clear" w:color="auto" w:fill="FFFFFF"/>
              </w:rPr>
              <w:t>名以上专职安全生产管理人员，其中至少应当有</w:t>
            </w:r>
            <w:r>
              <w:rPr>
                <w:color w:val="333333"/>
                <w:sz w:val="18"/>
                <w:szCs w:val="18"/>
                <w:shd w:val="clear" w:color="auto" w:fill="FFFFFF"/>
              </w:rPr>
              <w:t>1</w:t>
            </w:r>
            <w:r>
              <w:rPr>
                <w:rFonts w:hint="eastAsia"/>
                <w:color w:val="333333"/>
                <w:sz w:val="18"/>
                <w:szCs w:val="18"/>
                <w:shd w:val="clear" w:color="auto" w:fill="FFFFFF"/>
              </w:rPr>
              <w:t>名注册安全工程师；</w:t>
            </w:r>
            <w:r>
              <w:rPr>
                <w:color w:val="333333"/>
                <w:sz w:val="18"/>
                <w:szCs w:val="18"/>
              </w:rPr>
              <w:br w:type="textWrapping"/>
            </w:r>
            <w:r>
              <w:rPr>
                <w:rFonts w:hint="eastAsia"/>
                <w:color w:val="333333"/>
                <w:sz w:val="18"/>
                <w:szCs w:val="18"/>
                <w:shd w:val="clear" w:color="auto" w:fill="FFFFFF"/>
              </w:rPr>
              <w:t>　　（三）从业人员在</w:t>
            </w:r>
            <w:r>
              <w:rPr>
                <w:color w:val="333333"/>
                <w:sz w:val="18"/>
                <w:szCs w:val="18"/>
                <w:shd w:val="clear" w:color="auto" w:fill="FFFFFF"/>
              </w:rPr>
              <w:t>300</w:t>
            </w:r>
            <w:r>
              <w:rPr>
                <w:rFonts w:hint="eastAsia"/>
                <w:color w:val="333333"/>
                <w:sz w:val="18"/>
                <w:szCs w:val="18"/>
                <w:shd w:val="clear" w:color="auto" w:fill="FFFFFF"/>
              </w:rPr>
              <w:t>人以上不足</w:t>
            </w:r>
            <w:r>
              <w:rPr>
                <w:color w:val="333333"/>
                <w:sz w:val="18"/>
                <w:szCs w:val="18"/>
                <w:shd w:val="clear" w:color="auto" w:fill="FFFFFF"/>
              </w:rPr>
              <w:t>1000</w:t>
            </w:r>
            <w:r>
              <w:rPr>
                <w:rFonts w:hint="eastAsia"/>
                <w:color w:val="333333"/>
                <w:sz w:val="18"/>
                <w:szCs w:val="18"/>
                <w:shd w:val="clear" w:color="auto" w:fill="FFFFFF"/>
              </w:rPr>
              <w:t>人的，应当设置专门的安全生产管理机构，并按不低于从业人员</w:t>
            </w:r>
            <w:r>
              <w:rPr>
                <w:color w:val="333333"/>
                <w:sz w:val="18"/>
                <w:szCs w:val="18"/>
                <w:shd w:val="clear" w:color="auto" w:fill="FFFFFF"/>
              </w:rPr>
              <w:t>5</w:t>
            </w:r>
            <w:r>
              <w:rPr>
                <w:rFonts w:hint="eastAsia"/>
                <w:color w:val="333333"/>
                <w:sz w:val="18"/>
                <w:szCs w:val="18"/>
                <w:shd w:val="clear" w:color="auto" w:fill="FFFFFF"/>
              </w:rPr>
              <w:t>‰但最低不少于</w:t>
            </w:r>
            <w:r>
              <w:rPr>
                <w:color w:val="333333"/>
                <w:sz w:val="18"/>
                <w:szCs w:val="18"/>
                <w:shd w:val="clear" w:color="auto" w:fill="FFFFFF"/>
              </w:rPr>
              <w:t>3</w:t>
            </w:r>
            <w:r>
              <w:rPr>
                <w:rFonts w:hint="eastAsia"/>
                <w:color w:val="333333"/>
                <w:sz w:val="18"/>
                <w:szCs w:val="18"/>
                <w:shd w:val="clear" w:color="auto" w:fill="FFFFFF"/>
              </w:rPr>
              <w:t>名的比例配备专职安全生产管理人员，其中至少应当有</w:t>
            </w:r>
            <w:r>
              <w:rPr>
                <w:color w:val="333333"/>
                <w:sz w:val="18"/>
                <w:szCs w:val="18"/>
                <w:shd w:val="clear" w:color="auto" w:fill="FFFFFF"/>
              </w:rPr>
              <w:t>2</w:t>
            </w:r>
            <w:r>
              <w:rPr>
                <w:rFonts w:hint="eastAsia"/>
                <w:color w:val="333333"/>
                <w:sz w:val="18"/>
                <w:szCs w:val="18"/>
                <w:shd w:val="clear" w:color="auto" w:fill="FFFFFF"/>
              </w:rPr>
              <w:t>名注册安全工程师；</w:t>
            </w:r>
            <w:r>
              <w:rPr>
                <w:color w:val="333333"/>
                <w:sz w:val="18"/>
                <w:szCs w:val="18"/>
              </w:rPr>
              <w:br w:type="textWrapping"/>
            </w:r>
            <w:r>
              <w:rPr>
                <w:rFonts w:hint="eastAsia"/>
                <w:color w:val="333333"/>
                <w:sz w:val="18"/>
                <w:szCs w:val="18"/>
                <w:shd w:val="clear" w:color="auto" w:fill="FFFFFF"/>
              </w:rPr>
              <w:t>　　（四）从业人员在</w:t>
            </w:r>
            <w:r>
              <w:rPr>
                <w:color w:val="333333"/>
                <w:sz w:val="18"/>
                <w:szCs w:val="18"/>
                <w:shd w:val="clear" w:color="auto" w:fill="FFFFFF"/>
              </w:rPr>
              <w:t>1000</w:t>
            </w:r>
            <w:r>
              <w:rPr>
                <w:rFonts w:hint="eastAsia"/>
                <w:color w:val="333333"/>
                <w:sz w:val="18"/>
                <w:szCs w:val="18"/>
                <w:shd w:val="clear" w:color="auto" w:fill="FFFFFF"/>
              </w:rPr>
              <w:t>人以上的，应当设置专门的安全生产管理机构，并按不低于从业人员</w:t>
            </w:r>
            <w:r>
              <w:rPr>
                <w:color w:val="333333"/>
                <w:sz w:val="18"/>
                <w:szCs w:val="18"/>
                <w:shd w:val="clear" w:color="auto" w:fill="FFFFFF"/>
              </w:rPr>
              <w:t>5</w:t>
            </w:r>
            <w:r>
              <w:rPr>
                <w:rFonts w:hint="eastAsia"/>
                <w:color w:val="333333"/>
                <w:sz w:val="18"/>
                <w:szCs w:val="18"/>
                <w:shd w:val="clear" w:color="auto" w:fill="FFFFFF"/>
              </w:rPr>
              <w:t>‰的比例配备专职安全生产管理人员，其中至少应当有</w:t>
            </w:r>
            <w:r>
              <w:rPr>
                <w:color w:val="333333"/>
                <w:sz w:val="18"/>
                <w:szCs w:val="18"/>
                <w:shd w:val="clear" w:color="auto" w:fill="FFFFFF"/>
              </w:rPr>
              <w:t>3</w:t>
            </w:r>
            <w:r>
              <w:rPr>
                <w:rFonts w:hint="eastAsia"/>
                <w:color w:val="333333"/>
                <w:sz w:val="18"/>
                <w:szCs w:val="18"/>
                <w:shd w:val="clear" w:color="auto" w:fill="FFFFFF"/>
              </w:rPr>
              <w:t>名注册安全工程师。</w:t>
            </w:r>
          </w:p>
        </w:tc>
        <w:tc>
          <w:tcPr>
            <w:tcW w:w="3688" w:type="dxa"/>
            <w:tcBorders>
              <w:bottom w:val="double" w:color="auto" w:sz="6" w:space="0"/>
            </w:tcBorders>
            <w:vAlign w:val="center"/>
          </w:tcPr>
          <w:p>
            <w:pPr>
              <w:rPr>
                <w:sz w:val="18"/>
                <w:szCs w:val="18"/>
              </w:rPr>
            </w:pPr>
            <w:r>
              <w:rPr>
                <w:rFonts w:hint="eastAsia"/>
                <w:sz w:val="18"/>
                <w:szCs w:val="18"/>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szCs w:val="21"/>
              </w:rPr>
            </w:pPr>
            <w:r>
              <w:rPr>
                <w:rFonts w:hint="eastAsia"/>
                <w:sz w:val="18"/>
                <w:szCs w:val="18"/>
              </w:rPr>
              <w:t>（一）未按照规定设置安全生产管理机构或者配备安全生产管理人员的；”</w:t>
            </w:r>
          </w:p>
        </w:tc>
      </w:tr>
    </w:tbl>
    <w:p>
      <w:pPr>
        <w:ind w:firstLine="480"/>
        <w:rPr>
          <w:color w:val="FF0000"/>
        </w:rPr>
      </w:pPr>
    </w:p>
    <w:p>
      <w:pPr>
        <w:pStyle w:val="6"/>
        <w:spacing w:beforeAutospacing="0" w:afterAutospacing="0"/>
        <w:jc w:val="center"/>
        <w:rPr>
          <w:rFonts w:ascii="楷体" w:hAnsi="楷体" w:eastAsia="楷体"/>
          <w:kern w:val="2"/>
          <w:sz w:val="32"/>
        </w:rPr>
      </w:pPr>
      <w:r>
        <w:br w:type="page"/>
      </w:r>
      <w:bookmarkStart w:id="14" w:name="_Toc467852261"/>
      <w:bookmarkStart w:id="15" w:name="_Toc10021731"/>
      <w:bookmarkStart w:id="16" w:name="_Toc471202525"/>
      <w:bookmarkStart w:id="17" w:name="_Toc468175847"/>
      <w:r>
        <w:rPr>
          <w:rFonts w:hint="eastAsia" w:ascii="楷体" w:hAnsi="楷体" w:eastAsia="楷体"/>
          <w:kern w:val="2"/>
          <w:sz w:val="32"/>
        </w:rPr>
        <w:t>表</w:t>
      </w:r>
      <w:r>
        <w:rPr>
          <w:rFonts w:ascii="楷体" w:hAnsi="楷体" w:eastAsia="楷体"/>
          <w:kern w:val="2"/>
          <w:sz w:val="32"/>
        </w:rPr>
        <w:t>3</w:t>
      </w:r>
      <w:r>
        <w:rPr>
          <w:rFonts w:hint="eastAsia" w:ascii="楷体" w:hAnsi="楷体" w:eastAsia="楷体"/>
          <w:kern w:val="2"/>
          <w:sz w:val="32"/>
        </w:rPr>
        <w:t>：安全生产规章制度建立</w:t>
      </w:r>
      <w:bookmarkEnd w:id="14"/>
      <w:bookmarkEnd w:id="15"/>
      <w:bookmarkEnd w:id="16"/>
      <w:bookmarkEnd w:id="17"/>
    </w:p>
    <w:tbl>
      <w:tblPr>
        <w:tblStyle w:val="33"/>
        <w:tblW w:w="14163"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301"/>
        <w:gridCol w:w="1701"/>
        <w:gridCol w:w="1894"/>
        <w:gridCol w:w="2008"/>
        <w:gridCol w:w="3544"/>
        <w:gridCol w:w="320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PrEx>
        <w:trPr>
          <w:tblHeader/>
          <w:jc w:val="center"/>
        </w:trPr>
        <w:tc>
          <w:tcPr>
            <w:tcW w:w="1809"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701" w:type="dxa"/>
            <w:tcBorders>
              <w:top w:val="double" w:color="auto" w:sz="6" w:space="0"/>
              <w:bottom w:val="double" w:color="auto" w:sz="6" w:space="0"/>
            </w:tcBorders>
            <w:vAlign w:val="center"/>
          </w:tcPr>
          <w:p>
            <w:pPr>
              <w:jc w:val="center"/>
              <w:rPr>
                <w:szCs w:val="21"/>
              </w:rPr>
            </w:pPr>
            <w:r>
              <w:rPr>
                <w:rFonts w:hint="eastAsia"/>
                <w:b/>
                <w:szCs w:val="21"/>
              </w:rPr>
              <w:t>检查方法</w:t>
            </w:r>
          </w:p>
        </w:tc>
        <w:tc>
          <w:tcPr>
            <w:tcW w:w="1894" w:type="dxa"/>
            <w:tcBorders>
              <w:top w:val="double" w:color="auto" w:sz="6" w:space="0"/>
              <w:bottom w:val="double" w:color="auto" w:sz="6" w:space="0"/>
            </w:tcBorders>
            <w:vAlign w:val="center"/>
          </w:tcPr>
          <w:p>
            <w:pPr>
              <w:jc w:val="center"/>
              <w:rPr>
                <w:szCs w:val="21"/>
              </w:rPr>
            </w:pPr>
            <w:r>
              <w:rPr>
                <w:rFonts w:hint="eastAsia"/>
                <w:b/>
                <w:szCs w:val="21"/>
              </w:rPr>
              <w:t>检查依据</w:t>
            </w:r>
          </w:p>
        </w:tc>
        <w:tc>
          <w:tcPr>
            <w:tcW w:w="2008"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3544"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207" w:type="dxa"/>
            <w:tcBorders>
              <w:top w:val="double" w:color="auto" w:sz="6" w:space="0"/>
              <w:bottom w:val="double" w:color="auto" w:sz="6" w:space="0"/>
            </w:tcBorders>
            <w:vAlign w:val="center"/>
          </w:tcPr>
          <w:p>
            <w:pPr>
              <w:jc w:val="center"/>
              <w:rPr>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8" w:type="dxa"/>
            <w:tcBorders>
              <w:top w:val="double" w:color="auto" w:sz="6" w:space="0"/>
              <w:bottom w:val="double" w:color="auto" w:sz="4" w:space="0"/>
            </w:tcBorders>
            <w:vAlign w:val="center"/>
          </w:tcPr>
          <w:p>
            <w:pPr>
              <w:jc w:val="center"/>
              <w:rPr>
                <w:rFonts w:ascii="黑体" w:hAnsi="黑体" w:eastAsia="黑体"/>
                <w:szCs w:val="21"/>
              </w:rPr>
            </w:pPr>
            <w:r>
              <w:rPr>
                <w:rFonts w:ascii="黑体" w:hAnsi="黑体" w:eastAsia="黑体"/>
                <w:szCs w:val="21"/>
              </w:rPr>
              <w:t>1.</w:t>
            </w:r>
            <w:r>
              <w:rPr>
                <w:rFonts w:hint="eastAsia" w:ascii="黑体" w:hAnsi="黑体" w:eastAsia="黑体"/>
                <w:szCs w:val="21"/>
              </w:rPr>
              <w:t>安全生产责任制</w:t>
            </w:r>
          </w:p>
        </w:tc>
        <w:tc>
          <w:tcPr>
            <w:tcW w:w="1301" w:type="dxa"/>
            <w:tcBorders>
              <w:top w:val="double" w:color="auto" w:sz="6" w:space="0"/>
              <w:bottom w:val="double" w:color="auto" w:sz="4" w:space="0"/>
            </w:tcBorders>
            <w:vAlign w:val="center"/>
          </w:tcPr>
          <w:p>
            <w:pPr>
              <w:jc w:val="left"/>
              <w:rPr>
                <w:sz w:val="18"/>
                <w:szCs w:val="18"/>
              </w:rPr>
            </w:pPr>
            <w:r>
              <w:rPr>
                <w:rFonts w:hint="eastAsia"/>
                <w:sz w:val="18"/>
                <w:szCs w:val="18"/>
              </w:rPr>
              <w:t>安全生产责任制材料。</w:t>
            </w:r>
          </w:p>
        </w:tc>
        <w:tc>
          <w:tcPr>
            <w:tcW w:w="1701" w:type="dxa"/>
            <w:tcBorders>
              <w:top w:val="double" w:color="auto" w:sz="6" w:space="0"/>
              <w:bottom w:val="double" w:color="auto" w:sz="4" w:space="0"/>
            </w:tcBorders>
            <w:vAlign w:val="center"/>
          </w:tcPr>
          <w:p>
            <w:pPr>
              <w:rPr>
                <w:sz w:val="18"/>
                <w:szCs w:val="18"/>
              </w:rPr>
            </w:pPr>
            <w:r>
              <w:rPr>
                <w:rFonts w:hint="eastAsia"/>
                <w:sz w:val="18"/>
                <w:szCs w:val="18"/>
              </w:rPr>
              <w:t>查阅资料、抽查询问有关人员。（不结合岗位实际照搬照抄的，视为未建立）</w:t>
            </w:r>
          </w:p>
        </w:tc>
        <w:tc>
          <w:tcPr>
            <w:tcW w:w="1894" w:type="dxa"/>
            <w:tcBorders>
              <w:top w:val="double" w:color="auto" w:sz="6" w:space="0"/>
              <w:bottom w:val="double" w:color="auto" w:sz="4" w:space="0"/>
            </w:tcBorders>
            <w:vAlign w:val="center"/>
          </w:tcPr>
          <w:p>
            <w:pPr>
              <w:rPr>
                <w:sz w:val="18"/>
                <w:szCs w:val="18"/>
              </w:rPr>
            </w:pPr>
            <w:r>
              <w:rPr>
                <w:rFonts w:hint="eastAsia"/>
                <w:sz w:val="18"/>
                <w:szCs w:val="18"/>
              </w:rPr>
              <w:t>《安全生产法》第十八条。</w:t>
            </w:r>
          </w:p>
        </w:tc>
        <w:tc>
          <w:tcPr>
            <w:tcW w:w="2008" w:type="dxa"/>
            <w:tcBorders>
              <w:top w:val="double" w:color="auto" w:sz="6" w:space="0"/>
              <w:bottom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）未建立健全本单位安全生产责任制。</w:t>
            </w:r>
          </w:p>
        </w:tc>
        <w:tc>
          <w:tcPr>
            <w:tcW w:w="3544" w:type="dxa"/>
            <w:tcBorders>
              <w:top w:val="double" w:color="auto" w:sz="6" w:space="0"/>
              <w:bottom w:val="double" w:color="auto" w:sz="4" w:space="0"/>
            </w:tcBorders>
            <w:vAlign w:val="center"/>
          </w:tcPr>
          <w:p>
            <w:pPr>
              <w:rPr>
                <w:sz w:val="18"/>
                <w:szCs w:val="18"/>
              </w:rPr>
            </w:pPr>
            <w:r>
              <w:rPr>
                <w:rFonts w:hint="eastAsia"/>
                <w:sz w:val="18"/>
                <w:szCs w:val="18"/>
              </w:rPr>
              <w:t>《安全生产法》第十八条“生产经营单位的主要负责人对本单位安全生产工作负有下列职责：</w:t>
            </w:r>
          </w:p>
          <w:p>
            <w:pPr>
              <w:rPr>
                <w:sz w:val="18"/>
                <w:szCs w:val="18"/>
              </w:rPr>
            </w:pPr>
            <w:r>
              <w:rPr>
                <w:rFonts w:hint="eastAsia"/>
                <w:sz w:val="18"/>
                <w:szCs w:val="18"/>
              </w:rPr>
              <w:t>（一）建立、健全本单位安全生产责任制；”</w:t>
            </w:r>
          </w:p>
        </w:tc>
        <w:tc>
          <w:tcPr>
            <w:tcW w:w="3207" w:type="dxa"/>
            <w:tcBorders>
              <w:top w:val="double" w:color="auto" w:sz="6" w:space="0"/>
              <w:bottom w:val="double" w:color="auto" w:sz="4" w:space="0"/>
            </w:tcBorders>
            <w:vAlign w:val="center"/>
          </w:tcPr>
          <w:p>
            <w:pPr>
              <w:rPr>
                <w:sz w:val="18"/>
                <w:szCs w:val="18"/>
              </w:rPr>
            </w:pPr>
            <w:r>
              <w:rPr>
                <w:rFonts w:hint="eastAsia"/>
                <w:sz w:val="18"/>
                <w:szCs w:val="18"/>
              </w:rPr>
              <w:t>《安全生产法》第九十一条第一款“生产经营单位的主要负责人未履行本法规定的安全生产管理职责的，责令限期改正；逾期未改正的，处二万元以上五万元以下的罚款，责令生产经营单位停产停业整顿。”</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8" w:type="dxa"/>
            <w:tcBorders>
              <w:top w:val="double" w:color="auto" w:sz="4" w:space="0"/>
              <w:bottom w:val="double" w:color="auto" w:sz="6" w:space="0"/>
            </w:tcBorders>
            <w:vAlign w:val="center"/>
          </w:tcPr>
          <w:p>
            <w:pPr>
              <w:jc w:val="center"/>
              <w:rPr>
                <w:rFonts w:ascii="黑体" w:hAnsi="黑体" w:eastAsia="黑体"/>
                <w:szCs w:val="21"/>
              </w:rPr>
            </w:pPr>
            <w:r>
              <w:rPr>
                <w:rFonts w:ascii="黑体" w:hAnsi="黑体" w:eastAsia="黑体"/>
                <w:szCs w:val="21"/>
              </w:rPr>
              <w:t>2.</w:t>
            </w:r>
            <w:r>
              <w:rPr>
                <w:rFonts w:hint="eastAsia" w:ascii="黑体" w:hAnsi="黑体" w:eastAsia="黑体"/>
                <w:szCs w:val="21"/>
              </w:rPr>
              <w:t>安全生产规章制度及规程</w:t>
            </w:r>
          </w:p>
        </w:tc>
        <w:tc>
          <w:tcPr>
            <w:tcW w:w="1301" w:type="dxa"/>
            <w:tcBorders>
              <w:top w:val="double" w:color="auto" w:sz="4" w:space="0"/>
              <w:bottom w:val="double" w:color="auto" w:sz="6" w:space="0"/>
            </w:tcBorders>
            <w:vAlign w:val="center"/>
          </w:tcPr>
          <w:p>
            <w:pPr>
              <w:rPr>
                <w:sz w:val="18"/>
                <w:szCs w:val="18"/>
              </w:rPr>
            </w:pPr>
            <w:r>
              <w:rPr>
                <w:rFonts w:hint="eastAsia"/>
                <w:sz w:val="18"/>
                <w:szCs w:val="18"/>
              </w:rPr>
              <w:t>安全生产规章制度和操作规程材料。</w:t>
            </w:r>
          </w:p>
        </w:tc>
        <w:tc>
          <w:tcPr>
            <w:tcW w:w="1701" w:type="dxa"/>
            <w:tcBorders>
              <w:top w:val="double" w:color="auto" w:sz="4" w:space="0"/>
              <w:bottom w:val="double" w:color="auto" w:sz="6" w:space="0"/>
            </w:tcBorders>
            <w:vAlign w:val="center"/>
          </w:tcPr>
          <w:p>
            <w:pPr>
              <w:rPr>
                <w:sz w:val="18"/>
                <w:szCs w:val="18"/>
              </w:rPr>
            </w:pPr>
            <w:r>
              <w:rPr>
                <w:rFonts w:hint="eastAsia"/>
                <w:sz w:val="18"/>
                <w:szCs w:val="18"/>
              </w:rPr>
              <w:t>查阅资料、抽查询问有关人员。（不结合生产实际照搬照抄的，视为未制定）</w:t>
            </w:r>
          </w:p>
        </w:tc>
        <w:tc>
          <w:tcPr>
            <w:tcW w:w="1894" w:type="dxa"/>
            <w:tcBorders>
              <w:top w:val="double" w:color="auto" w:sz="4" w:space="0"/>
              <w:bottom w:val="double" w:color="auto" w:sz="6" w:space="0"/>
            </w:tcBorders>
            <w:vAlign w:val="center"/>
          </w:tcPr>
          <w:p>
            <w:pPr>
              <w:rPr>
                <w:sz w:val="18"/>
                <w:szCs w:val="18"/>
              </w:rPr>
            </w:pPr>
            <w:r>
              <w:rPr>
                <w:rFonts w:hint="eastAsia"/>
                <w:sz w:val="18"/>
                <w:szCs w:val="18"/>
              </w:rPr>
              <w:t>《安全生产法》第十八条。</w:t>
            </w:r>
          </w:p>
        </w:tc>
        <w:tc>
          <w:tcPr>
            <w:tcW w:w="2008" w:type="dxa"/>
            <w:tcBorders>
              <w:top w:val="double" w:color="auto" w:sz="4" w:space="0"/>
              <w:bottom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）未制定安全生产规章制度和操作规程。</w:t>
            </w:r>
          </w:p>
        </w:tc>
        <w:tc>
          <w:tcPr>
            <w:tcW w:w="3544" w:type="dxa"/>
            <w:tcBorders>
              <w:top w:val="double" w:color="auto" w:sz="4" w:space="0"/>
              <w:bottom w:val="double" w:color="auto" w:sz="6" w:space="0"/>
            </w:tcBorders>
            <w:vAlign w:val="center"/>
          </w:tcPr>
          <w:p>
            <w:pPr>
              <w:rPr>
                <w:sz w:val="18"/>
                <w:szCs w:val="18"/>
              </w:rPr>
            </w:pPr>
            <w:r>
              <w:rPr>
                <w:rFonts w:hint="eastAsia"/>
                <w:sz w:val="18"/>
                <w:szCs w:val="18"/>
              </w:rPr>
              <w:t>《安全生产法》第十八条“生产经营单位的主要负责人对本单位安全生产工作负有下列职责：</w:t>
            </w:r>
          </w:p>
          <w:p>
            <w:pPr>
              <w:rPr>
                <w:sz w:val="18"/>
                <w:szCs w:val="18"/>
              </w:rPr>
            </w:pPr>
            <w:r>
              <w:rPr>
                <w:rFonts w:hint="eastAsia"/>
                <w:sz w:val="18"/>
                <w:szCs w:val="18"/>
              </w:rPr>
              <w:t>（二）组织制定并实施本单位安全生产规章制度和操作规程；”</w:t>
            </w:r>
          </w:p>
        </w:tc>
        <w:tc>
          <w:tcPr>
            <w:tcW w:w="3207" w:type="dxa"/>
            <w:tcBorders>
              <w:top w:val="double" w:color="auto" w:sz="4" w:space="0"/>
              <w:bottom w:val="double" w:color="auto" w:sz="6" w:space="0"/>
            </w:tcBorders>
            <w:vAlign w:val="center"/>
          </w:tcPr>
          <w:p>
            <w:pPr>
              <w:rPr>
                <w:sz w:val="18"/>
                <w:szCs w:val="18"/>
              </w:rPr>
            </w:pPr>
            <w:r>
              <w:rPr>
                <w:rFonts w:hint="eastAsia"/>
                <w:sz w:val="18"/>
                <w:szCs w:val="18"/>
              </w:rPr>
              <w:t>《安全生产法》第九十一条第一款“产经营单位的主要负责人未履行本法规定的安全生产管理职责的，责令限期改正；逾期未改正的，处二万元以上五万元以下的罚款，责令生产经营单位停产停业整顿。”</w:t>
            </w:r>
          </w:p>
        </w:tc>
      </w:tr>
    </w:tbl>
    <w:p>
      <w:pPr>
        <w:pStyle w:val="6"/>
        <w:spacing w:beforeAutospacing="0" w:afterAutospacing="0"/>
        <w:jc w:val="center"/>
        <w:rPr>
          <w:rFonts w:ascii="楷体" w:hAnsi="楷体" w:eastAsia="楷体"/>
          <w:kern w:val="2"/>
          <w:sz w:val="32"/>
        </w:rPr>
      </w:pPr>
      <w:r>
        <w:br w:type="page"/>
      </w:r>
      <w:bookmarkStart w:id="18" w:name="_Toc10021732"/>
      <w:bookmarkStart w:id="19" w:name="_Toc468175848"/>
      <w:bookmarkStart w:id="20" w:name="_Toc471202526"/>
      <w:bookmarkStart w:id="21" w:name="_Toc467852262"/>
      <w:r>
        <w:rPr>
          <w:rFonts w:hint="eastAsia" w:ascii="楷体" w:hAnsi="楷体" w:eastAsia="楷体"/>
          <w:kern w:val="2"/>
          <w:sz w:val="32"/>
        </w:rPr>
        <w:t>表</w:t>
      </w:r>
      <w:r>
        <w:rPr>
          <w:rFonts w:ascii="楷体" w:hAnsi="楷体" w:eastAsia="楷体"/>
          <w:kern w:val="2"/>
          <w:sz w:val="32"/>
        </w:rPr>
        <w:t>4</w:t>
      </w:r>
      <w:r>
        <w:rPr>
          <w:rFonts w:hint="eastAsia" w:ascii="楷体" w:hAnsi="楷体" w:eastAsia="楷体"/>
          <w:kern w:val="2"/>
          <w:sz w:val="32"/>
        </w:rPr>
        <w:t>：安全生产教育培训</w:t>
      </w:r>
      <w:bookmarkEnd w:id="18"/>
      <w:bookmarkEnd w:id="19"/>
      <w:bookmarkEnd w:id="20"/>
      <w:bookmarkEnd w:id="21"/>
    </w:p>
    <w:tbl>
      <w:tblPr>
        <w:tblStyle w:val="33"/>
        <w:tblW w:w="14276"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
        <w:gridCol w:w="17"/>
        <w:gridCol w:w="17"/>
        <w:gridCol w:w="1445"/>
        <w:gridCol w:w="1385"/>
        <w:gridCol w:w="2395"/>
        <w:gridCol w:w="1968"/>
        <w:gridCol w:w="3560"/>
        <w:gridCol w:w="3046"/>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22" w:type="dxa"/>
            <w:gridSpan w:val="5"/>
            <w:tcBorders>
              <w:top w:val="double" w:color="auto" w:sz="6" w:space="0"/>
              <w:bottom w:val="double" w:color="auto" w:sz="6" w:space="0"/>
            </w:tcBorders>
            <w:vAlign w:val="center"/>
          </w:tcPr>
          <w:p>
            <w:pPr>
              <w:jc w:val="center"/>
              <w:rPr>
                <w:szCs w:val="21"/>
              </w:rPr>
            </w:pPr>
            <w:r>
              <w:rPr>
                <w:rFonts w:hint="eastAsia"/>
                <w:b/>
                <w:szCs w:val="21"/>
              </w:rPr>
              <w:t>检查内容</w:t>
            </w:r>
          </w:p>
        </w:tc>
        <w:tc>
          <w:tcPr>
            <w:tcW w:w="1385" w:type="dxa"/>
            <w:tcBorders>
              <w:top w:val="double" w:color="auto" w:sz="6" w:space="0"/>
              <w:bottom w:val="double" w:color="auto" w:sz="6" w:space="0"/>
            </w:tcBorders>
            <w:vAlign w:val="center"/>
          </w:tcPr>
          <w:p>
            <w:pPr>
              <w:jc w:val="left"/>
              <w:rPr>
                <w:szCs w:val="21"/>
              </w:rPr>
            </w:pPr>
            <w:r>
              <w:rPr>
                <w:rFonts w:hint="eastAsia"/>
                <w:b/>
                <w:szCs w:val="21"/>
              </w:rPr>
              <w:t>检查方法</w:t>
            </w:r>
          </w:p>
        </w:tc>
        <w:tc>
          <w:tcPr>
            <w:tcW w:w="2395" w:type="dxa"/>
            <w:tcBorders>
              <w:top w:val="double" w:color="auto" w:sz="6" w:space="0"/>
              <w:bottom w:val="double" w:color="auto" w:sz="6" w:space="0"/>
            </w:tcBorders>
            <w:vAlign w:val="center"/>
          </w:tcPr>
          <w:p>
            <w:pPr>
              <w:jc w:val="left"/>
              <w:rPr>
                <w:szCs w:val="21"/>
              </w:rPr>
            </w:pPr>
            <w:r>
              <w:rPr>
                <w:rFonts w:hint="eastAsia"/>
                <w:b/>
                <w:szCs w:val="21"/>
              </w:rPr>
              <w:t>检查标准</w:t>
            </w:r>
          </w:p>
        </w:tc>
        <w:tc>
          <w:tcPr>
            <w:tcW w:w="1968"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3560"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046" w:type="dxa"/>
            <w:tcBorders>
              <w:top w:val="double" w:color="auto" w:sz="6" w:space="0"/>
              <w:bottom w:val="double" w:color="auto" w:sz="6" w:space="0"/>
            </w:tcBorders>
            <w:vAlign w:val="center"/>
          </w:tcPr>
          <w:p>
            <w:pPr>
              <w:jc w:val="center"/>
              <w:rPr>
                <w:b/>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477" w:type="dxa"/>
            <w:gridSpan w:val="4"/>
            <w:vMerge w:val="restart"/>
            <w:tcBorders>
              <w:top w:val="double" w:color="auto" w:sz="6" w:space="0"/>
            </w:tcBorders>
            <w:vAlign w:val="center"/>
          </w:tcPr>
          <w:p>
            <w:pPr>
              <w:jc w:val="center"/>
              <w:rPr>
                <w:rFonts w:ascii="黑体" w:hAnsi="黑体" w:eastAsia="黑体"/>
                <w:szCs w:val="21"/>
              </w:rPr>
            </w:pPr>
            <w:r>
              <w:rPr>
                <w:rFonts w:ascii="黑体" w:hAnsi="黑体" w:eastAsia="黑体"/>
                <w:szCs w:val="21"/>
              </w:rPr>
              <w:t>1.</w:t>
            </w:r>
            <w:r>
              <w:rPr>
                <w:rFonts w:hint="eastAsia" w:ascii="黑体" w:hAnsi="黑体" w:eastAsia="黑体"/>
                <w:szCs w:val="21"/>
              </w:rPr>
              <w:t>从业人员培训</w:t>
            </w:r>
          </w:p>
        </w:tc>
        <w:tc>
          <w:tcPr>
            <w:tcW w:w="1445" w:type="dxa"/>
            <w:tcBorders>
              <w:top w:val="double" w:color="auto" w:sz="6" w:space="0"/>
            </w:tcBorders>
            <w:vAlign w:val="center"/>
          </w:tcPr>
          <w:p>
            <w:pPr>
              <w:jc w:val="left"/>
              <w:rPr>
                <w:sz w:val="18"/>
                <w:szCs w:val="18"/>
              </w:rPr>
            </w:pPr>
            <w:r>
              <w:rPr>
                <w:rFonts w:hint="eastAsia"/>
                <w:sz w:val="18"/>
                <w:szCs w:val="18"/>
              </w:rPr>
              <w:t>安全培训情况。</w:t>
            </w:r>
          </w:p>
        </w:tc>
        <w:tc>
          <w:tcPr>
            <w:tcW w:w="1385" w:type="dxa"/>
            <w:tcBorders>
              <w:top w:val="double" w:color="auto" w:sz="6" w:space="0"/>
            </w:tcBorders>
            <w:vAlign w:val="center"/>
          </w:tcPr>
          <w:p>
            <w:pPr>
              <w:jc w:val="left"/>
              <w:rPr>
                <w:sz w:val="18"/>
                <w:szCs w:val="18"/>
              </w:rPr>
            </w:pPr>
            <w:r>
              <w:rPr>
                <w:rFonts w:hint="eastAsia"/>
                <w:sz w:val="18"/>
                <w:szCs w:val="18"/>
              </w:rPr>
              <w:t>查阅培训记录、抽查相关从业人员。（不了解安全生产基本知识或不掌握基本安全操作技能，视为未进行安全生产教育和培训。）</w:t>
            </w:r>
          </w:p>
        </w:tc>
        <w:tc>
          <w:tcPr>
            <w:tcW w:w="2395" w:type="dxa"/>
            <w:tcBorders>
              <w:top w:val="double" w:color="auto" w:sz="6" w:space="0"/>
            </w:tcBorders>
            <w:vAlign w:val="center"/>
          </w:tcPr>
          <w:p>
            <w:pPr>
              <w:rPr>
                <w:sz w:val="18"/>
                <w:szCs w:val="18"/>
              </w:rPr>
            </w:pPr>
            <w:r>
              <w:rPr>
                <w:rFonts w:hint="eastAsia"/>
                <w:sz w:val="18"/>
                <w:szCs w:val="18"/>
              </w:rPr>
              <w:t>《安全生产法》第二十五条。</w:t>
            </w:r>
          </w:p>
        </w:tc>
        <w:tc>
          <w:tcPr>
            <w:tcW w:w="1968"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）未按规定对从业人员进行安全生产教育和培训。</w:t>
            </w:r>
          </w:p>
        </w:tc>
        <w:tc>
          <w:tcPr>
            <w:tcW w:w="3560" w:type="dxa"/>
            <w:tcBorders>
              <w:top w:val="double" w:color="auto" w:sz="6" w:space="0"/>
            </w:tcBorders>
            <w:vAlign w:val="center"/>
          </w:tcPr>
          <w:p>
            <w:pPr>
              <w:rPr>
                <w:sz w:val="18"/>
                <w:szCs w:val="18"/>
              </w:rPr>
            </w:pPr>
            <w:r>
              <w:rPr>
                <w:rFonts w:hint="eastAsia"/>
                <w:sz w:val="18"/>
                <w:szCs w:val="18"/>
              </w:rPr>
              <w:t>《安全生产法》第二十五条：未经安全生产教育和培训合格的从业人员，不得上岗作业。</w:t>
            </w:r>
          </w:p>
        </w:tc>
        <w:tc>
          <w:tcPr>
            <w:tcW w:w="3046" w:type="dxa"/>
            <w:tcBorders>
              <w:top w:val="double" w:color="auto" w:sz="6" w:space="0"/>
            </w:tcBorders>
          </w:tcPr>
          <w:p>
            <w:pPr>
              <w:rPr>
                <w:sz w:val="18"/>
                <w:szCs w:val="18"/>
              </w:rPr>
            </w:pPr>
            <w:r>
              <w:rPr>
                <w:rFonts w:hint="eastAsia"/>
                <w:sz w:val="18"/>
                <w:szCs w:val="18"/>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三）未按照规定对从业人员、被派遣劳动者、实习学生进行安全生产教育和培训，或者未按照规定如实告知有关的安全生产事项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7" w:type="dxa"/>
            <w:gridSpan w:val="4"/>
            <w:vMerge w:val="continue"/>
            <w:vAlign w:val="center"/>
          </w:tcPr>
          <w:p>
            <w:pPr>
              <w:jc w:val="center"/>
              <w:rPr>
                <w:szCs w:val="21"/>
              </w:rPr>
            </w:pPr>
          </w:p>
        </w:tc>
        <w:tc>
          <w:tcPr>
            <w:tcW w:w="1445" w:type="dxa"/>
            <w:vAlign w:val="center"/>
          </w:tcPr>
          <w:p>
            <w:pPr>
              <w:rPr>
                <w:sz w:val="18"/>
                <w:szCs w:val="18"/>
              </w:rPr>
            </w:pPr>
            <w:r>
              <w:rPr>
                <w:rFonts w:hint="eastAsia"/>
                <w:sz w:val="18"/>
                <w:szCs w:val="18"/>
              </w:rPr>
              <w:t>新招井下作业人员上岗情况。</w:t>
            </w:r>
          </w:p>
        </w:tc>
        <w:tc>
          <w:tcPr>
            <w:tcW w:w="1385" w:type="dxa"/>
            <w:vAlign w:val="center"/>
          </w:tcPr>
          <w:p>
            <w:pPr>
              <w:jc w:val="left"/>
              <w:rPr>
                <w:sz w:val="18"/>
                <w:szCs w:val="18"/>
              </w:rPr>
            </w:pPr>
            <w:r>
              <w:rPr>
                <w:rFonts w:hint="eastAsia"/>
                <w:sz w:val="18"/>
                <w:szCs w:val="18"/>
              </w:rPr>
              <w:t>抽查相关人员。</w:t>
            </w:r>
          </w:p>
        </w:tc>
        <w:tc>
          <w:tcPr>
            <w:tcW w:w="2395" w:type="dxa"/>
            <w:vAlign w:val="center"/>
          </w:tcPr>
          <w:p>
            <w:pPr>
              <w:rPr>
                <w:sz w:val="18"/>
                <w:szCs w:val="18"/>
              </w:rPr>
            </w:pPr>
            <w:r>
              <w:rPr>
                <w:rFonts w:hint="eastAsia"/>
                <w:sz w:val="18"/>
                <w:szCs w:val="18"/>
              </w:rPr>
              <w:t>《安全生产培训管理办法》（国家安全生产监督管理总局令第</w:t>
            </w:r>
            <w:r>
              <w:rPr>
                <w:sz w:val="18"/>
                <w:szCs w:val="18"/>
              </w:rPr>
              <w:t>44</w:t>
            </w:r>
            <w:r>
              <w:rPr>
                <w:rFonts w:hint="eastAsia"/>
                <w:sz w:val="18"/>
                <w:szCs w:val="18"/>
              </w:rPr>
              <w:t>号，</w:t>
            </w:r>
            <w:r>
              <w:rPr>
                <w:sz w:val="18"/>
                <w:szCs w:val="18"/>
              </w:rPr>
              <w:t>80</w:t>
            </w:r>
            <w:r>
              <w:rPr>
                <w:rFonts w:hint="eastAsia"/>
                <w:sz w:val="18"/>
                <w:szCs w:val="18"/>
              </w:rPr>
              <w:t>号令修订）第十三条第二款。</w:t>
            </w:r>
          </w:p>
        </w:tc>
        <w:tc>
          <w:tcPr>
            <w:tcW w:w="1968" w:type="dxa"/>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）新招井下作业人员实习期不满即上岗作业。</w:t>
            </w:r>
          </w:p>
        </w:tc>
        <w:tc>
          <w:tcPr>
            <w:tcW w:w="3560" w:type="dxa"/>
            <w:vAlign w:val="center"/>
          </w:tcPr>
          <w:p>
            <w:pPr>
              <w:rPr>
                <w:szCs w:val="21"/>
              </w:rPr>
            </w:pPr>
            <w:r>
              <w:rPr>
                <w:rFonts w:hint="eastAsia"/>
                <w:sz w:val="18"/>
                <w:szCs w:val="18"/>
              </w:rPr>
              <w:t>《安全生产培训管理办法》（国家安全生产监督管理总局令第</w:t>
            </w:r>
            <w:r>
              <w:rPr>
                <w:sz w:val="18"/>
                <w:szCs w:val="18"/>
              </w:rPr>
              <w:t>44</w:t>
            </w:r>
            <w:r>
              <w:rPr>
                <w:rFonts w:hint="eastAsia"/>
                <w:sz w:val="18"/>
                <w:szCs w:val="18"/>
              </w:rPr>
              <w:t>号，</w:t>
            </w:r>
            <w:r>
              <w:rPr>
                <w:sz w:val="18"/>
                <w:szCs w:val="18"/>
              </w:rPr>
              <w:t>80</w:t>
            </w:r>
            <w:r>
              <w:rPr>
                <w:rFonts w:hint="eastAsia"/>
                <w:sz w:val="18"/>
                <w:szCs w:val="18"/>
              </w:rPr>
              <w:t>号令修订）第十三条第二款“矿山新招的井下作业人员和危险物品生产经营单位新招的危险工艺操作岗位人员，除按照规定进行安全培训外，还应当在有经验的职工带领下实习满</w:t>
            </w:r>
            <w:r>
              <w:rPr>
                <w:sz w:val="18"/>
                <w:szCs w:val="18"/>
              </w:rPr>
              <w:t>2</w:t>
            </w:r>
            <w:r>
              <w:rPr>
                <w:rFonts w:hint="eastAsia"/>
                <w:sz w:val="18"/>
                <w:szCs w:val="18"/>
              </w:rPr>
              <w:t>个月后，方可独立上岗作业。”</w:t>
            </w:r>
          </w:p>
        </w:tc>
        <w:tc>
          <w:tcPr>
            <w:tcW w:w="3046" w:type="dxa"/>
          </w:tcPr>
          <w:p>
            <w:pPr>
              <w:rPr>
                <w:szCs w:val="21"/>
              </w:rPr>
            </w:pPr>
            <w:r>
              <w:rPr>
                <w:rFonts w:hint="eastAsia"/>
                <w:sz w:val="18"/>
                <w:szCs w:val="18"/>
              </w:rPr>
              <w:t>《安全生产培训管理办法》（国家安全生产监督管理总局令第</w:t>
            </w:r>
            <w:r>
              <w:rPr>
                <w:sz w:val="18"/>
                <w:szCs w:val="18"/>
              </w:rPr>
              <w:t>44</w:t>
            </w:r>
            <w:r>
              <w:rPr>
                <w:rFonts w:hint="eastAsia"/>
                <w:sz w:val="18"/>
                <w:szCs w:val="18"/>
              </w:rPr>
              <w:t>号，</w:t>
            </w:r>
            <w:r>
              <w:rPr>
                <w:sz w:val="18"/>
                <w:szCs w:val="18"/>
              </w:rPr>
              <w:t>80</w:t>
            </w:r>
            <w:r>
              <w:rPr>
                <w:rFonts w:hint="eastAsia"/>
                <w:sz w:val="18"/>
                <w:szCs w:val="18"/>
              </w:rPr>
              <w:t>号令修订）第三十六条“生产经营单位有下列情形之一的，责令改正，处</w:t>
            </w:r>
            <w:r>
              <w:rPr>
                <w:sz w:val="18"/>
                <w:szCs w:val="18"/>
              </w:rPr>
              <w:t>3</w:t>
            </w:r>
            <w:r>
              <w:rPr>
                <w:rFonts w:hint="eastAsia"/>
                <w:sz w:val="18"/>
                <w:szCs w:val="18"/>
              </w:rPr>
              <w:t>万元以下的罚款：（二）矿山新招的井下作业人员和危险物品生产经营单位新招的危险工艺操作岗位人员，未经实习期满独立上岗作业的；”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74" w:hRule="atLeast"/>
          <w:jc w:val="center"/>
        </w:trPr>
        <w:tc>
          <w:tcPr>
            <w:tcW w:w="460" w:type="dxa"/>
            <w:gridSpan w:val="3"/>
            <w:vMerge w:val="restart"/>
            <w:tcBorders>
              <w:top w:val="double" w:color="auto" w:sz="4" w:space="0"/>
            </w:tcBorders>
            <w:vAlign w:val="center"/>
          </w:tcPr>
          <w:p>
            <w:pPr>
              <w:jc w:val="center"/>
              <w:rPr>
                <w:rFonts w:ascii="黑体" w:hAnsi="黑体" w:eastAsia="黑体"/>
                <w:szCs w:val="21"/>
              </w:rPr>
            </w:pPr>
            <w:r>
              <w:rPr>
                <w:rFonts w:ascii="黑体" w:hAnsi="黑体" w:eastAsia="黑体"/>
                <w:szCs w:val="21"/>
              </w:rPr>
              <w:t>2.</w:t>
            </w:r>
            <w:r>
              <w:rPr>
                <w:rFonts w:hint="eastAsia" w:ascii="黑体" w:hAnsi="黑体" w:eastAsia="黑体"/>
                <w:szCs w:val="21"/>
              </w:rPr>
              <w:t>主要负责人和安全管理人员培训</w:t>
            </w:r>
          </w:p>
        </w:tc>
        <w:tc>
          <w:tcPr>
            <w:tcW w:w="1462" w:type="dxa"/>
            <w:gridSpan w:val="2"/>
            <w:tcBorders>
              <w:top w:val="double" w:color="auto" w:sz="4" w:space="0"/>
            </w:tcBorders>
            <w:vAlign w:val="center"/>
          </w:tcPr>
          <w:p>
            <w:pPr>
              <w:rPr>
                <w:sz w:val="18"/>
                <w:szCs w:val="18"/>
              </w:rPr>
            </w:pPr>
            <w:r>
              <w:rPr>
                <w:rFonts w:hint="eastAsia"/>
                <w:sz w:val="18"/>
                <w:szCs w:val="18"/>
              </w:rPr>
              <w:t>培训考核情况。</w:t>
            </w:r>
          </w:p>
        </w:tc>
        <w:tc>
          <w:tcPr>
            <w:tcW w:w="1385" w:type="dxa"/>
            <w:tcBorders>
              <w:top w:val="double" w:color="auto" w:sz="4" w:space="0"/>
            </w:tcBorders>
            <w:vAlign w:val="center"/>
          </w:tcPr>
          <w:p>
            <w:pPr>
              <w:jc w:val="left"/>
              <w:rPr>
                <w:sz w:val="18"/>
                <w:szCs w:val="18"/>
              </w:rPr>
            </w:pPr>
            <w:r>
              <w:rPr>
                <w:rFonts w:hint="eastAsia"/>
                <w:sz w:val="18"/>
                <w:szCs w:val="18"/>
              </w:rPr>
              <w:t>查验考核合格证明材料。（不掌握基本安全生产知识，视为考核不合格。）</w:t>
            </w:r>
          </w:p>
        </w:tc>
        <w:tc>
          <w:tcPr>
            <w:tcW w:w="2395" w:type="dxa"/>
            <w:tcBorders>
              <w:top w:val="double" w:color="auto" w:sz="4" w:space="0"/>
            </w:tcBorders>
            <w:vAlign w:val="center"/>
          </w:tcPr>
          <w:p>
            <w:pPr>
              <w:rPr>
                <w:sz w:val="18"/>
                <w:szCs w:val="18"/>
              </w:rPr>
            </w:pPr>
            <w:r>
              <w:rPr>
                <w:rFonts w:hint="eastAsia"/>
                <w:sz w:val="18"/>
                <w:szCs w:val="18"/>
              </w:rPr>
              <w:t>《安全生产法》第二十四条第二款。</w:t>
            </w:r>
          </w:p>
          <w:p>
            <w:pPr>
              <w:rPr>
                <w:sz w:val="18"/>
                <w:szCs w:val="18"/>
              </w:rPr>
            </w:pPr>
          </w:p>
        </w:tc>
        <w:tc>
          <w:tcPr>
            <w:tcW w:w="1968"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）主要负责人和安全管理人员未培训或培训不合格。</w:t>
            </w:r>
          </w:p>
        </w:tc>
        <w:tc>
          <w:tcPr>
            <w:tcW w:w="3560" w:type="dxa"/>
            <w:tcBorders>
              <w:top w:val="double" w:color="auto" w:sz="4" w:space="0"/>
            </w:tcBorders>
            <w:vAlign w:val="center"/>
          </w:tcPr>
          <w:p>
            <w:pPr>
              <w:rPr>
                <w:sz w:val="18"/>
                <w:szCs w:val="18"/>
              </w:rPr>
            </w:pPr>
            <w:r>
              <w:rPr>
                <w:rFonts w:hint="eastAsia"/>
                <w:sz w:val="18"/>
                <w:szCs w:val="18"/>
              </w:rPr>
              <w:t>《安全生产法》第二十四条第二款“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tc>
        <w:tc>
          <w:tcPr>
            <w:tcW w:w="3046" w:type="dxa"/>
            <w:tcBorders>
              <w:top w:val="double" w:color="auto" w:sz="4" w:space="0"/>
            </w:tcBorders>
            <w:vAlign w:val="center"/>
          </w:tcPr>
          <w:p>
            <w:pPr>
              <w:rPr>
                <w:sz w:val="18"/>
                <w:szCs w:val="18"/>
              </w:rPr>
            </w:pPr>
            <w:r>
              <w:rPr>
                <w:rFonts w:hint="eastAsia"/>
                <w:sz w:val="18"/>
                <w:szCs w:val="18"/>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二）危险物品的生产、经营、储存单位以及矿山、金属冶炼、建筑施工、道路运输单位的主要负责人和安全生产管理人员未按照规定经考核合格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460" w:type="dxa"/>
            <w:gridSpan w:val="3"/>
            <w:vMerge w:val="continue"/>
            <w:tcBorders>
              <w:bottom w:val="double" w:color="auto" w:sz="4" w:space="0"/>
            </w:tcBorders>
            <w:vAlign w:val="center"/>
          </w:tcPr>
          <w:p>
            <w:pPr>
              <w:jc w:val="center"/>
              <w:rPr>
                <w:szCs w:val="21"/>
              </w:rPr>
            </w:pPr>
          </w:p>
        </w:tc>
        <w:tc>
          <w:tcPr>
            <w:tcW w:w="1462" w:type="dxa"/>
            <w:gridSpan w:val="2"/>
            <w:tcBorders>
              <w:bottom w:val="double" w:color="auto" w:sz="4" w:space="0"/>
            </w:tcBorders>
            <w:vAlign w:val="center"/>
          </w:tcPr>
          <w:p>
            <w:pPr>
              <w:rPr>
                <w:sz w:val="18"/>
                <w:szCs w:val="18"/>
              </w:rPr>
            </w:pPr>
            <w:r>
              <w:rPr>
                <w:rFonts w:hint="eastAsia"/>
                <w:sz w:val="18"/>
                <w:szCs w:val="18"/>
              </w:rPr>
              <w:t>培训考核的真实性。</w:t>
            </w:r>
          </w:p>
        </w:tc>
        <w:tc>
          <w:tcPr>
            <w:tcW w:w="1385" w:type="dxa"/>
            <w:tcBorders>
              <w:bottom w:val="double" w:color="auto" w:sz="4" w:space="0"/>
            </w:tcBorders>
            <w:vAlign w:val="center"/>
          </w:tcPr>
          <w:p>
            <w:pPr>
              <w:rPr>
                <w:sz w:val="18"/>
                <w:szCs w:val="18"/>
              </w:rPr>
            </w:pPr>
            <w:r>
              <w:rPr>
                <w:rFonts w:hint="eastAsia"/>
                <w:sz w:val="18"/>
                <w:szCs w:val="18"/>
              </w:rPr>
              <w:t>查验培训考核记录。</w:t>
            </w:r>
          </w:p>
        </w:tc>
        <w:tc>
          <w:tcPr>
            <w:tcW w:w="2395" w:type="dxa"/>
            <w:tcBorders>
              <w:bottom w:val="double" w:color="auto" w:sz="4" w:space="0"/>
            </w:tcBorders>
            <w:vAlign w:val="center"/>
          </w:tcPr>
          <w:p>
            <w:pPr>
              <w:rPr>
                <w:sz w:val="18"/>
                <w:szCs w:val="18"/>
              </w:rPr>
            </w:pPr>
            <w:r>
              <w:rPr>
                <w:rFonts w:hint="eastAsia"/>
                <w:sz w:val="18"/>
                <w:szCs w:val="18"/>
              </w:rPr>
              <w:t>《安全生产培训管理办法》（国家安全生产监督管理总局令第</w:t>
            </w:r>
            <w:r>
              <w:rPr>
                <w:sz w:val="18"/>
                <w:szCs w:val="18"/>
              </w:rPr>
              <w:t>44</w:t>
            </w:r>
            <w:r>
              <w:rPr>
                <w:rFonts w:hint="eastAsia"/>
                <w:sz w:val="18"/>
                <w:szCs w:val="18"/>
              </w:rPr>
              <w:t>号，</w:t>
            </w:r>
            <w:r>
              <w:rPr>
                <w:sz w:val="18"/>
                <w:szCs w:val="18"/>
              </w:rPr>
              <w:t>80</w:t>
            </w:r>
            <w:r>
              <w:rPr>
                <w:rFonts w:hint="eastAsia"/>
                <w:sz w:val="18"/>
                <w:szCs w:val="18"/>
              </w:rPr>
              <w:t>号令修订）第二十三条第三款。</w:t>
            </w:r>
          </w:p>
        </w:tc>
        <w:tc>
          <w:tcPr>
            <w:tcW w:w="1968" w:type="dxa"/>
            <w:tcBorders>
              <w:bottom w:val="double" w:color="auto" w:sz="4" w:space="0"/>
            </w:tcBorders>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）主要负责人和安全管理人员安全合格证书通过不正当手段获取。</w:t>
            </w:r>
          </w:p>
        </w:tc>
        <w:tc>
          <w:tcPr>
            <w:tcW w:w="3560" w:type="dxa"/>
            <w:tcBorders>
              <w:bottom w:val="double" w:color="auto" w:sz="4" w:space="0"/>
            </w:tcBorders>
            <w:vAlign w:val="center"/>
          </w:tcPr>
          <w:p>
            <w:pPr>
              <w:rPr>
                <w:sz w:val="18"/>
                <w:szCs w:val="18"/>
              </w:rPr>
            </w:pPr>
            <w:r>
              <w:rPr>
                <w:rFonts w:hint="eastAsia"/>
                <w:sz w:val="18"/>
                <w:szCs w:val="18"/>
              </w:rPr>
              <w:t>《安全生产培训管理办法》（国家安全生产监督管理总局令第</w:t>
            </w:r>
            <w:r>
              <w:rPr>
                <w:sz w:val="18"/>
                <w:szCs w:val="18"/>
              </w:rPr>
              <w:t>44</w:t>
            </w:r>
            <w:r>
              <w:rPr>
                <w:rFonts w:hint="eastAsia"/>
                <w:sz w:val="18"/>
                <w:szCs w:val="18"/>
              </w:rPr>
              <w:t>号，</w:t>
            </w:r>
            <w:r>
              <w:rPr>
                <w:sz w:val="18"/>
                <w:szCs w:val="18"/>
              </w:rPr>
              <w:t>80</w:t>
            </w:r>
            <w:r>
              <w:rPr>
                <w:rFonts w:hint="eastAsia"/>
                <w:sz w:val="18"/>
                <w:szCs w:val="18"/>
              </w:rPr>
              <w:t>号令修订）第二十三条第三款“危险物品的生产、经营、储存单位和矿山、金属冶炼单位主要负责人、安全生产管理人员经考核合格后，颁发安全合格证。”</w:t>
            </w:r>
          </w:p>
        </w:tc>
        <w:tc>
          <w:tcPr>
            <w:tcW w:w="3046" w:type="dxa"/>
            <w:tcBorders>
              <w:bottom w:val="double" w:color="auto" w:sz="4" w:space="0"/>
            </w:tcBorders>
            <w:vAlign w:val="center"/>
          </w:tcPr>
          <w:p>
            <w:pPr>
              <w:rPr>
                <w:sz w:val="18"/>
                <w:szCs w:val="18"/>
              </w:rPr>
            </w:pPr>
            <w:r>
              <w:rPr>
                <w:rFonts w:hint="eastAsia"/>
                <w:sz w:val="18"/>
                <w:szCs w:val="18"/>
              </w:rPr>
              <w:t>《安全生产培训管理办法》（国家安全生产监督管理总局令第</w:t>
            </w:r>
            <w:r>
              <w:rPr>
                <w:sz w:val="18"/>
                <w:szCs w:val="18"/>
              </w:rPr>
              <w:t>44</w:t>
            </w:r>
            <w:r>
              <w:rPr>
                <w:rFonts w:hint="eastAsia"/>
                <w:sz w:val="18"/>
                <w:szCs w:val="18"/>
              </w:rPr>
              <w:t>号，</w:t>
            </w:r>
            <w:r>
              <w:rPr>
                <w:sz w:val="18"/>
                <w:szCs w:val="18"/>
              </w:rPr>
              <w:t>80</w:t>
            </w:r>
            <w:r>
              <w:rPr>
                <w:rFonts w:hint="eastAsia"/>
                <w:sz w:val="18"/>
                <w:szCs w:val="18"/>
              </w:rPr>
              <w:t>号令修订）第三十五条“生产经营单位主要负责人、安全生产管理人员、特种作业人员以欺骗、贿赂等不正当手段取得安全合格证或者特种作业操作证的，除撤销其相关证书外，处</w:t>
            </w:r>
            <w:r>
              <w:rPr>
                <w:sz w:val="18"/>
                <w:szCs w:val="18"/>
              </w:rPr>
              <w:t>3000</w:t>
            </w:r>
            <w:r>
              <w:rPr>
                <w:rFonts w:hint="eastAsia"/>
                <w:sz w:val="18"/>
                <w:szCs w:val="18"/>
              </w:rPr>
              <w:t>元以下的罚款，并自撤销其相关合格证之日起</w:t>
            </w:r>
            <w:r>
              <w:rPr>
                <w:sz w:val="18"/>
                <w:szCs w:val="18"/>
              </w:rPr>
              <w:t>3</w:t>
            </w:r>
            <w:r>
              <w:rPr>
                <w:rFonts w:hint="eastAsia"/>
                <w:sz w:val="18"/>
                <w:szCs w:val="18"/>
              </w:rPr>
              <w:t>年内不得再次申请该证书。”</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3" w:type="dxa"/>
            <w:gridSpan w:val="2"/>
            <w:vMerge w:val="restart"/>
            <w:tcBorders>
              <w:top w:val="double" w:color="auto" w:sz="4" w:space="0"/>
            </w:tcBorders>
            <w:vAlign w:val="center"/>
          </w:tcPr>
          <w:p>
            <w:pPr>
              <w:jc w:val="center"/>
              <w:rPr>
                <w:rFonts w:ascii="黑体" w:hAnsi="黑体" w:eastAsia="黑体"/>
                <w:szCs w:val="21"/>
              </w:rPr>
            </w:pPr>
            <w:r>
              <w:rPr>
                <w:rFonts w:ascii="黑体" w:hAnsi="黑体" w:eastAsia="黑体"/>
                <w:szCs w:val="21"/>
              </w:rPr>
              <w:t>3.</w:t>
            </w:r>
            <w:r>
              <w:rPr>
                <w:rFonts w:hint="eastAsia" w:ascii="黑体" w:hAnsi="黑体" w:eastAsia="黑体"/>
                <w:szCs w:val="21"/>
              </w:rPr>
              <w:t>特种作业人员培训</w:t>
            </w:r>
          </w:p>
        </w:tc>
        <w:tc>
          <w:tcPr>
            <w:tcW w:w="1479" w:type="dxa"/>
            <w:gridSpan w:val="3"/>
            <w:tcBorders>
              <w:top w:val="double" w:color="auto" w:sz="4" w:space="0"/>
            </w:tcBorders>
            <w:vAlign w:val="center"/>
          </w:tcPr>
          <w:p>
            <w:pPr>
              <w:rPr>
                <w:sz w:val="18"/>
                <w:szCs w:val="18"/>
              </w:rPr>
            </w:pPr>
            <w:r>
              <w:rPr>
                <w:rFonts w:hint="eastAsia"/>
                <w:sz w:val="18"/>
                <w:szCs w:val="18"/>
              </w:rPr>
              <w:t>培训取证情况。</w:t>
            </w:r>
          </w:p>
        </w:tc>
        <w:tc>
          <w:tcPr>
            <w:tcW w:w="1385" w:type="dxa"/>
            <w:tcBorders>
              <w:top w:val="double" w:color="auto" w:sz="4" w:space="0"/>
            </w:tcBorders>
            <w:vAlign w:val="center"/>
          </w:tcPr>
          <w:p>
            <w:pPr>
              <w:rPr>
                <w:sz w:val="18"/>
                <w:szCs w:val="18"/>
              </w:rPr>
            </w:pPr>
            <w:r>
              <w:rPr>
                <w:rFonts w:hint="eastAsia"/>
                <w:sz w:val="18"/>
                <w:szCs w:val="18"/>
              </w:rPr>
              <w:t>查验特种作业操作证。</w:t>
            </w:r>
          </w:p>
        </w:tc>
        <w:tc>
          <w:tcPr>
            <w:tcW w:w="2395" w:type="dxa"/>
            <w:tcBorders>
              <w:top w:val="double" w:color="auto" w:sz="4" w:space="0"/>
            </w:tcBorders>
            <w:vAlign w:val="center"/>
          </w:tcPr>
          <w:p>
            <w:pPr>
              <w:rPr>
                <w:sz w:val="18"/>
                <w:szCs w:val="18"/>
              </w:rPr>
            </w:pPr>
            <w:r>
              <w:rPr>
                <w:rFonts w:hint="eastAsia"/>
                <w:sz w:val="18"/>
                <w:szCs w:val="18"/>
              </w:rPr>
              <w:t>《安全生产法》第二十七条第一款。</w:t>
            </w:r>
          </w:p>
          <w:p>
            <w:pPr>
              <w:rPr>
                <w:sz w:val="18"/>
                <w:szCs w:val="18"/>
              </w:rPr>
            </w:pPr>
          </w:p>
        </w:tc>
        <w:tc>
          <w:tcPr>
            <w:tcW w:w="1968"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hint="eastAsia" w:ascii="黑体" w:hAnsi="黑体" w:eastAsia="黑体"/>
                <w:color w:val="000000"/>
                <w:sz w:val="18"/>
                <w:szCs w:val="18"/>
                <w:shd w:val="clear" w:color="auto" w:fill="FFFFFF"/>
              </w:rPr>
              <w:t>特种作业人员</w:t>
            </w:r>
            <w:r>
              <w:rPr>
                <w:rFonts w:hint="eastAsia" w:ascii="黑体" w:hAnsi="黑体" w:eastAsia="黑体"/>
                <w:sz w:val="18"/>
                <w:szCs w:val="18"/>
              </w:rPr>
              <w:t>未进行特种作业培训或培训不合格。</w:t>
            </w:r>
          </w:p>
        </w:tc>
        <w:tc>
          <w:tcPr>
            <w:tcW w:w="3560" w:type="dxa"/>
            <w:tcBorders>
              <w:top w:val="double" w:color="auto" w:sz="4" w:space="0"/>
            </w:tcBorders>
            <w:vAlign w:val="center"/>
          </w:tcPr>
          <w:p>
            <w:pPr>
              <w:rPr>
                <w:sz w:val="18"/>
                <w:szCs w:val="18"/>
              </w:rPr>
            </w:pPr>
            <w:r>
              <w:rPr>
                <w:rFonts w:hint="eastAsia"/>
                <w:sz w:val="18"/>
                <w:szCs w:val="18"/>
              </w:rPr>
              <w:t>《安全生产法》第二十七条第一款“生产经营单位的特种作业人员必须按照国家有关规定经专门的安全作业培训，取得相应资格，方可上岗作业。”</w:t>
            </w:r>
          </w:p>
        </w:tc>
        <w:tc>
          <w:tcPr>
            <w:tcW w:w="3046" w:type="dxa"/>
            <w:tcBorders>
              <w:top w:val="double" w:color="auto" w:sz="4" w:space="0"/>
            </w:tcBorders>
            <w:vAlign w:val="center"/>
          </w:tcPr>
          <w:p>
            <w:pPr>
              <w:rPr>
                <w:sz w:val="18"/>
                <w:szCs w:val="18"/>
              </w:rPr>
            </w:pPr>
            <w:r>
              <w:rPr>
                <w:rFonts w:hint="eastAsia"/>
                <w:sz w:val="18"/>
                <w:szCs w:val="18"/>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七）特种作业人员未按照规定经专门的安全作业培训并取得相应资格，上岗作业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3" w:type="dxa"/>
            <w:gridSpan w:val="2"/>
            <w:vMerge w:val="continue"/>
            <w:vAlign w:val="center"/>
          </w:tcPr>
          <w:p>
            <w:pPr>
              <w:jc w:val="center"/>
              <w:rPr>
                <w:rFonts w:ascii="黑体" w:hAnsi="黑体" w:eastAsia="黑体"/>
                <w:szCs w:val="21"/>
              </w:rPr>
            </w:pPr>
          </w:p>
        </w:tc>
        <w:tc>
          <w:tcPr>
            <w:tcW w:w="1479" w:type="dxa"/>
            <w:gridSpan w:val="3"/>
            <w:vAlign w:val="center"/>
          </w:tcPr>
          <w:p>
            <w:pPr>
              <w:rPr>
                <w:sz w:val="18"/>
                <w:szCs w:val="18"/>
              </w:rPr>
            </w:pPr>
            <w:r>
              <w:rPr>
                <w:rFonts w:hint="eastAsia"/>
                <w:sz w:val="18"/>
                <w:szCs w:val="18"/>
              </w:rPr>
              <w:t>特种作业操作证的真实性。</w:t>
            </w:r>
          </w:p>
        </w:tc>
        <w:tc>
          <w:tcPr>
            <w:tcW w:w="1385" w:type="dxa"/>
            <w:vAlign w:val="center"/>
          </w:tcPr>
          <w:p>
            <w:pPr>
              <w:rPr>
                <w:sz w:val="18"/>
                <w:szCs w:val="18"/>
              </w:rPr>
            </w:pPr>
            <w:r>
              <w:rPr>
                <w:rFonts w:hint="eastAsia"/>
                <w:sz w:val="18"/>
                <w:szCs w:val="18"/>
              </w:rPr>
              <w:t>查验特种作业操作证。</w:t>
            </w:r>
          </w:p>
        </w:tc>
        <w:tc>
          <w:tcPr>
            <w:tcW w:w="2395" w:type="dxa"/>
            <w:vAlign w:val="center"/>
          </w:tcPr>
          <w:p>
            <w:pPr>
              <w:rPr>
                <w:sz w:val="18"/>
                <w:szCs w:val="18"/>
              </w:rPr>
            </w:pPr>
            <w:r>
              <w:rPr>
                <w:rFonts w:hint="eastAsia"/>
                <w:sz w:val="18"/>
                <w:szCs w:val="18"/>
              </w:rPr>
              <w:t>《特种作业人员安全技术培训考核管理规定》（国家安全生产监督管理总局令第</w:t>
            </w:r>
            <w:r>
              <w:rPr>
                <w:sz w:val="18"/>
                <w:szCs w:val="18"/>
              </w:rPr>
              <w:t>30</w:t>
            </w:r>
            <w:r>
              <w:rPr>
                <w:rFonts w:hint="eastAsia"/>
                <w:sz w:val="18"/>
                <w:szCs w:val="18"/>
              </w:rPr>
              <w:t>号，</w:t>
            </w:r>
            <w:r>
              <w:rPr>
                <w:sz w:val="18"/>
                <w:szCs w:val="18"/>
              </w:rPr>
              <w:t>80</w:t>
            </w:r>
            <w:r>
              <w:rPr>
                <w:rFonts w:hint="eastAsia"/>
                <w:sz w:val="18"/>
                <w:szCs w:val="18"/>
              </w:rPr>
              <w:t>号令修订）第三十六条第二款。</w:t>
            </w:r>
          </w:p>
        </w:tc>
        <w:tc>
          <w:tcPr>
            <w:tcW w:w="1968" w:type="dxa"/>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hint="eastAsia" w:ascii="黑体" w:hAnsi="黑体" w:eastAsia="黑体"/>
                <w:color w:val="000000"/>
                <w:sz w:val="18"/>
                <w:szCs w:val="18"/>
                <w:shd w:val="clear" w:color="auto" w:fill="FFFFFF"/>
              </w:rPr>
              <w:t>特种作业人员伪造、涂改特种作业操作证或者使用伪造的特种作业操作证。</w:t>
            </w:r>
          </w:p>
        </w:tc>
        <w:tc>
          <w:tcPr>
            <w:tcW w:w="3560" w:type="dxa"/>
            <w:vAlign w:val="center"/>
          </w:tcPr>
          <w:p>
            <w:pPr>
              <w:rPr>
                <w:sz w:val="18"/>
                <w:szCs w:val="18"/>
              </w:rPr>
            </w:pPr>
            <w:r>
              <w:rPr>
                <w:rFonts w:hint="eastAsia"/>
                <w:sz w:val="18"/>
                <w:szCs w:val="18"/>
              </w:rPr>
              <w:t>《特种作业人员安全技术培训考核管理规定》（国家安全生产监督管理总局令第</w:t>
            </w:r>
            <w:r>
              <w:rPr>
                <w:sz w:val="18"/>
                <w:szCs w:val="18"/>
              </w:rPr>
              <w:t>30</w:t>
            </w:r>
            <w:r>
              <w:rPr>
                <w:rFonts w:hint="eastAsia"/>
                <w:sz w:val="18"/>
                <w:szCs w:val="18"/>
              </w:rPr>
              <w:t>号，</w:t>
            </w:r>
            <w:r>
              <w:rPr>
                <w:sz w:val="18"/>
                <w:szCs w:val="18"/>
              </w:rPr>
              <w:t>80</w:t>
            </w:r>
            <w:r>
              <w:rPr>
                <w:rFonts w:hint="eastAsia"/>
                <w:sz w:val="18"/>
                <w:szCs w:val="18"/>
              </w:rPr>
              <w:t>号令修订）第三十六条第二款“特种作业人员不得伪造、涂改、转借、转让、冒用特种作业操作证或者使用伪造的特种作业操作证。”</w:t>
            </w:r>
          </w:p>
        </w:tc>
        <w:tc>
          <w:tcPr>
            <w:tcW w:w="3046" w:type="dxa"/>
            <w:vAlign w:val="center"/>
          </w:tcPr>
          <w:p>
            <w:pPr>
              <w:rPr>
                <w:sz w:val="18"/>
                <w:szCs w:val="18"/>
              </w:rPr>
            </w:pPr>
            <w:r>
              <w:rPr>
                <w:rFonts w:hint="eastAsia"/>
                <w:sz w:val="18"/>
                <w:szCs w:val="18"/>
              </w:rPr>
              <w:t>《特种作业人员安全技术培训考核管理规定》（国家安全生产监督管理总局令第</w:t>
            </w:r>
            <w:r>
              <w:rPr>
                <w:sz w:val="18"/>
                <w:szCs w:val="18"/>
              </w:rPr>
              <w:t>30</w:t>
            </w:r>
            <w:r>
              <w:rPr>
                <w:rFonts w:hint="eastAsia"/>
                <w:sz w:val="18"/>
                <w:szCs w:val="18"/>
              </w:rPr>
              <w:t>号，</w:t>
            </w:r>
            <w:r>
              <w:rPr>
                <w:sz w:val="18"/>
                <w:szCs w:val="18"/>
              </w:rPr>
              <w:t>80</w:t>
            </w:r>
            <w:r>
              <w:rPr>
                <w:rFonts w:hint="eastAsia"/>
                <w:sz w:val="18"/>
                <w:szCs w:val="18"/>
              </w:rPr>
              <w:t>号令修订）第四十一条第一款“特种作业人员伪造、涂改特种作业操作证或者使用伪造的特种作业操作证的，给予警告，并处</w:t>
            </w:r>
            <w:r>
              <w:rPr>
                <w:sz w:val="18"/>
                <w:szCs w:val="18"/>
              </w:rPr>
              <w:t>1000</w:t>
            </w:r>
            <w:r>
              <w:rPr>
                <w:rFonts w:hint="eastAsia"/>
                <w:sz w:val="18"/>
                <w:szCs w:val="18"/>
              </w:rPr>
              <w:t>元以上</w:t>
            </w:r>
            <w:r>
              <w:rPr>
                <w:sz w:val="18"/>
                <w:szCs w:val="18"/>
              </w:rPr>
              <w:t>5000</w:t>
            </w:r>
            <w:r>
              <w:rPr>
                <w:rFonts w:hint="eastAsia"/>
                <w:sz w:val="18"/>
                <w:szCs w:val="18"/>
              </w:rPr>
              <w:t>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43" w:type="dxa"/>
            <w:gridSpan w:val="2"/>
            <w:vMerge w:val="continue"/>
            <w:vAlign w:val="center"/>
          </w:tcPr>
          <w:p>
            <w:pPr>
              <w:jc w:val="left"/>
              <w:rPr>
                <w:szCs w:val="21"/>
              </w:rPr>
            </w:pPr>
          </w:p>
        </w:tc>
        <w:tc>
          <w:tcPr>
            <w:tcW w:w="1479" w:type="dxa"/>
            <w:gridSpan w:val="3"/>
            <w:vAlign w:val="center"/>
          </w:tcPr>
          <w:p>
            <w:pPr>
              <w:rPr>
                <w:sz w:val="18"/>
                <w:szCs w:val="18"/>
              </w:rPr>
            </w:pPr>
            <w:r>
              <w:rPr>
                <w:rFonts w:hint="eastAsia"/>
                <w:sz w:val="18"/>
                <w:szCs w:val="18"/>
              </w:rPr>
              <w:t>查验特种作业人员与证件的一致性。</w:t>
            </w:r>
          </w:p>
        </w:tc>
        <w:tc>
          <w:tcPr>
            <w:tcW w:w="1385" w:type="dxa"/>
            <w:vAlign w:val="center"/>
          </w:tcPr>
          <w:p>
            <w:pPr>
              <w:rPr>
                <w:sz w:val="18"/>
                <w:szCs w:val="18"/>
              </w:rPr>
            </w:pPr>
            <w:r>
              <w:rPr>
                <w:rFonts w:hint="eastAsia"/>
                <w:sz w:val="18"/>
                <w:szCs w:val="18"/>
              </w:rPr>
              <w:t>查验特种作业操作证。</w:t>
            </w:r>
          </w:p>
        </w:tc>
        <w:tc>
          <w:tcPr>
            <w:tcW w:w="2395" w:type="dxa"/>
            <w:vAlign w:val="center"/>
          </w:tcPr>
          <w:p>
            <w:pPr>
              <w:rPr>
                <w:sz w:val="18"/>
                <w:szCs w:val="18"/>
              </w:rPr>
            </w:pPr>
            <w:r>
              <w:rPr>
                <w:rFonts w:hint="eastAsia"/>
                <w:sz w:val="18"/>
                <w:szCs w:val="18"/>
              </w:rPr>
              <w:t>《特种作业人员安全技术培训考核管理规定》（国家安全生产监督管理总局令第</w:t>
            </w:r>
            <w:r>
              <w:rPr>
                <w:sz w:val="18"/>
                <w:szCs w:val="18"/>
              </w:rPr>
              <w:t>30</w:t>
            </w:r>
            <w:r>
              <w:rPr>
                <w:rFonts w:hint="eastAsia"/>
                <w:sz w:val="18"/>
                <w:szCs w:val="18"/>
              </w:rPr>
              <w:t>号，</w:t>
            </w:r>
            <w:r>
              <w:rPr>
                <w:sz w:val="18"/>
                <w:szCs w:val="18"/>
              </w:rPr>
              <w:t>80</w:t>
            </w:r>
            <w:r>
              <w:rPr>
                <w:rFonts w:hint="eastAsia"/>
                <w:sz w:val="18"/>
                <w:szCs w:val="18"/>
              </w:rPr>
              <w:t>号令修订）第三十六条第二款。</w:t>
            </w:r>
          </w:p>
        </w:tc>
        <w:tc>
          <w:tcPr>
            <w:tcW w:w="1968" w:type="dxa"/>
            <w:vAlign w:val="center"/>
          </w:tcPr>
          <w:p>
            <w:pPr>
              <w:rPr>
                <w:rFonts w:ascii="黑体" w:hAnsi="黑体" w:eastAsia="黑体"/>
                <w:sz w:val="18"/>
                <w:szCs w:val="18"/>
              </w:rPr>
            </w:pPr>
            <w:r>
              <w:rPr>
                <w:rFonts w:ascii="黑体" w:hAnsi="黑体" w:eastAsia="黑体"/>
                <w:sz w:val="18"/>
                <w:szCs w:val="18"/>
              </w:rPr>
              <w:t>3</w:t>
            </w:r>
            <w:r>
              <w:rPr>
                <w:rFonts w:hint="eastAsia" w:ascii="黑体" w:hAnsi="黑体" w:eastAsia="黑体"/>
                <w:sz w:val="18"/>
                <w:szCs w:val="18"/>
              </w:rPr>
              <w:t>）</w:t>
            </w:r>
            <w:r>
              <w:rPr>
                <w:rFonts w:hint="eastAsia" w:ascii="黑体" w:hAnsi="黑体" w:eastAsia="黑体"/>
                <w:sz w:val="18"/>
                <w:szCs w:val="18"/>
                <w:shd w:val="clear" w:color="auto" w:fill="FFFFFF"/>
              </w:rPr>
              <w:t>特种作业人员转借、转让、冒用特种作业操作证。</w:t>
            </w:r>
          </w:p>
        </w:tc>
        <w:tc>
          <w:tcPr>
            <w:tcW w:w="3560" w:type="dxa"/>
            <w:vAlign w:val="center"/>
          </w:tcPr>
          <w:p>
            <w:pPr>
              <w:rPr>
                <w:szCs w:val="21"/>
              </w:rPr>
            </w:pPr>
            <w:r>
              <w:rPr>
                <w:rFonts w:hint="eastAsia"/>
                <w:sz w:val="18"/>
                <w:szCs w:val="18"/>
              </w:rPr>
              <w:t>《特种作业人员安全技术培训考核管理规定》（国家安全生产监督管理总局令第</w:t>
            </w:r>
            <w:r>
              <w:rPr>
                <w:sz w:val="18"/>
                <w:szCs w:val="18"/>
              </w:rPr>
              <w:t>30</w:t>
            </w:r>
            <w:r>
              <w:rPr>
                <w:rFonts w:hint="eastAsia"/>
                <w:sz w:val="18"/>
                <w:szCs w:val="18"/>
              </w:rPr>
              <w:t>号，</w:t>
            </w:r>
            <w:r>
              <w:rPr>
                <w:sz w:val="18"/>
                <w:szCs w:val="18"/>
              </w:rPr>
              <w:t>80</w:t>
            </w:r>
            <w:r>
              <w:rPr>
                <w:rFonts w:hint="eastAsia"/>
                <w:sz w:val="18"/>
                <w:szCs w:val="18"/>
              </w:rPr>
              <w:t>号令修订）第三十六条第二款“特种作业人员不得伪造、涂改、转借、转让、冒用特种作业操作证或者使用伪造的特种作业操作证。”</w:t>
            </w:r>
          </w:p>
        </w:tc>
        <w:tc>
          <w:tcPr>
            <w:tcW w:w="3046" w:type="dxa"/>
            <w:vAlign w:val="center"/>
          </w:tcPr>
          <w:p>
            <w:pPr>
              <w:rPr>
                <w:szCs w:val="21"/>
              </w:rPr>
            </w:pPr>
            <w:r>
              <w:rPr>
                <w:rFonts w:hint="eastAsia"/>
                <w:sz w:val="18"/>
                <w:szCs w:val="18"/>
              </w:rPr>
              <w:t>《特种作业人员安全技术培训考核管理规定》（国家安全总局令第</w:t>
            </w:r>
            <w:r>
              <w:rPr>
                <w:sz w:val="18"/>
                <w:szCs w:val="18"/>
              </w:rPr>
              <w:t>30</w:t>
            </w:r>
            <w:r>
              <w:rPr>
                <w:rFonts w:hint="eastAsia"/>
                <w:sz w:val="18"/>
                <w:szCs w:val="18"/>
              </w:rPr>
              <w:t>号，</w:t>
            </w:r>
            <w:r>
              <w:rPr>
                <w:sz w:val="18"/>
                <w:szCs w:val="18"/>
              </w:rPr>
              <w:t>80</w:t>
            </w:r>
            <w:r>
              <w:rPr>
                <w:rFonts w:hint="eastAsia"/>
                <w:sz w:val="18"/>
                <w:szCs w:val="18"/>
              </w:rPr>
              <w:t>号令修订）第四十一条第二款“特种作业人员转借、转让、冒用特种作业操作证的，给予警告，并处</w:t>
            </w:r>
            <w:r>
              <w:rPr>
                <w:sz w:val="18"/>
                <w:szCs w:val="18"/>
              </w:rPr>
              <w:t>2000</w:t>
            </w:r>
            <w:r>
              <w:rPr>
                <w:rFonts w:hint="eastAsia"/>
                <w:sz w:val="18"/>
                <w:szCs w:val="18"/>
              </w:rPr>
              <w:t>元以上</w:t>
            </w:r>
            <w:r>
              <w:rPr>
                <w:sz w:val="18"/>
                <w:szCs w:val="18"/>
              </w:rPr>
              <w:t>10000</w:t>
            </w:r>
            <w:r>
              <w:rPr>
                <w:rFonts w:hint="eastAsia"/>
                <w:sz w:val="18"/>
                <w:szCs w:val="18"/>
              </w:rPr>
              <w:t>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0" w:hRule="atLeast"/>
          <w:jc w:val="center"/>
        </w:trPr>
        <w:tc>
          <w:tcPr>
            <w:tcW w:w="426" w:type="dxa"/>
            <w:tcBorders>
              <w:top w:val="double" w:color="auto" w:sz="4" w:space="0"/>
              <w:bottom w:val="double" w:color="auto" w:sz="6" w:space="0"/>
            </w:tcBorders>
            <w:vAlign w:val="center"/>
          </w:tcPr>
          <w:p>
            <w:pPr>
              <w:jc w:val="center"/>
              <w:rPr>
                <w:rFonts w:ascii="黑体" w:hAnsi="黑体" w:eastAsia="黑体"/>
                <w:szCs w:val="21"/>
              </w:rPr>
            </w:pPr>
            <w:r>
              <w:rPr>
                <w:rFonts w:ascii="黑体" w:hAnsi="黑体" w:eastAsia="黑体"/>
                <w:szCs w:val="21"/>
              </w:rPr>
              <w:t>4.</w:t>
            </w:r>
            <w:r>
              <w:rPr>
                <w:rFonts w:hint="eastAsia" w:ascii="黑体" w:hAnsi="黑体" w:eastAsia="黑体"/>
                <w:szCs w:val="21"/>
              </w:rPr>
              <w:t>安全培训档案</w:t>
            </w:r>
          </w:p>
        </w:tc>
        <w:tc>
          <w:tcPr>
            <w:tcW w:w="1496" w:type="dxa"/>
            <w:gridSpan w:val="4"/>
            <w:tcBorders>
              <w:top w:val="double" w:color="auto" w:sz="4" w:space="0"/>
              <w:bottom w:val="double" w:color="auto" w:sz="6" w:space="0"/>
            </w:tcBorders>
            <w:vAlign w:val="center"/>
          </w:tcPr>
          <w:p>
            <w:pPr>
              <w:rPr>
                <w:sz w:val="18"/>
                <w:szCs w:val="18"/>
              </w:rPr>
            </w:pPr>
            <w:r>
              <w:rPr>
                <w:rFonts w:hint="eastAsia"/>
                <w:sz w:val="18"/>
                <w:szCs w:val="18"/>
              </w:rPr>
              <w:t>培训记录及培训档案。</w:t>
            </w:r>
          </w:p>
        </w:tc>
        <w:tc>
          <w:tcPr>
            <w:tcW w:w="1385" w:type="dxa"/>
            <w:tcBorders>
              <w:top w:val="double" w:color="auto" w:sz="4" w:space="0"/>
              <w:bottom w:val="double" w:color="auto" w:sz="6" w:space="0"/>
            </w:tcBorders>
            <w:vAlign w:val="center"/>
          </w:tcPr>
          <w:p>
            <w:pPr>
              <w:rPr>
                <w:sz w:val="18"/>
                <w:szCs w:val="18"/>
              </w:rPr>
            </w:pPr>
            <w:r>
              <w:rPr>
                <w:rFonts w:hint="eastAsia"/>
                <w:sz w:val="18"/>
                <w:szCs w:val="18"/>
              </w:rPr>
              <w:t>抽查档案记录。</w:t>
            </w:r>
          </w:p>
        </w:tc>
        <w:tc>
          <w:tcPr>
            <w:tcW w:w="2395" w:type="dxa"/>
            <w:tcBorders>
              <w:top w:val="double" w:color="auto" w:sz="4" w:space="0"/>
              <w:bottom w:val="double" w:color="auto" w:sz="6" w:space="0"/>
            </w:tcBorders>
            <w:vAlign w:val="center"/>
          </w:tcPr>
          <w:p>
            <w:pPr>
              <w:rPr>
                <w:sz w:val="18"/>
                <w:szCs w:val="18"/>
              </w:rPr>
            </w:pPr>
            <w:r>
              <w:rPr>
                <w:rFonts w:hint="eastAsia"/>
                <w:sz w:val="18"/>
                <w:szCs w:val="18"/>
              </w:rPr>
              <w:t>《安全生产法》第二十五条第四款。</w:t>
            </w:r>
          </w:p>
        </w:tc>
        <w:tc>
          <w:tcPr>
            <w:tcW w:w="1968" w:type="dxa"/>
            <w:tcBorders>
              <w:top w:val="double" w:color="auto" w:sz="4" w:space="0"/>
              <w:bottom w:val="double" w:color="auto" w:sz="6" w:space="0"/>
            </w:tcBorders>
            <w:vAlign w:val="center"/>
          </w:tcPr>
          <w:p>
            <w:pPr>
              <w:rPr>
                <w:sz w:val="18"/>
                <w:szCs w:val="18"/>
              </w:rPr>
            </w:pPr>
            <w:r>
              <w:rPr>
                <w:rFonts w:ascii="黑体" w:hAnsi="黑体" w:eastAsia="黑体"/>
                <w:sz w:val="18"/>
                <w:szCs w:val="18"/>
              </w:rPr>
              <w:t>1</w:t>
            </w:r>
            <w:r>
              <w:rPr>
                <w:rFonts w:hint="eastAsia" w:ascii="黑体" w:hAnsi="黑体" w:eastAsia="黑体"/>
                <w:sz w:val="18"/>
                <w:szCs w:val="18"/>
              </w:rPr>
              <w:t>）生产经营单位未建立或编造安全培训档案。</w:t>
            </w:r>
          </w:p>
        </w:tc>
        <w:tc>
          <w:tcPr>
            <w:tcW w:w="3560" w:type="dxa"/>
            <w:tcBorders>
              <w:top w:val="double" w:color="auto" w:sz="4" w:space="0"/>
              <w:bottom w:val="double" w:color="auto" w:sz="6" w:space="0"/>
            </w:tcBorders>
            <w:vAlign w:val="center"/>
          </w:tcPr>
          <w:p>
            <w:pPr>
              <w:rPr>
                <w:sz w:val="18"/>
                <w:szCs w:val="18"/>
              </w:rPr>
            </w:pPr>
            <w:r>
              <w:rPr>
                <w:rFonts w:hint="eastAsia"/>
                <w:sz w:val="18"/>
                <w:szCs w:val="18"/>
              </w:rPr>
              <w:t>《安全生产法》第二十五条第四款“生产经营单位应当建立安全生产教育和培训档案，如实记录安全生产教育和培训的时间、内容、参加人员以及考核结果等情况。”</w:t>
            </w:r>
          </w:p>
        </w:tc>
        <w:tc>
          <w:tcPr>
            <w:tcW w:w="3046" w:type="dxa"/>
            <w:tcBorders>
              <w:top w:val="double" w:color="auto" w:sz="4" w:space="0"/>
              <w:bottom w:val="double" w:color="auto" w:sz="6" w:space="0"/>
            </w:tcBorders>
            <w:vAlign w:val="center"/>
          </w:tcPr>
          <w:p>
            <w:pPr>
              <w:rPr>
                <w:sz w:val="18"/>
                <w:szCs w:val="18"/>
              </w:rPr>
            </w:pPr>
            <w:r>
              <w:rPr>
                <w:rFonts w:hint="eastAsia"/>
                <w:sz w:val="18"/>
                <w:szCs w:val="18"/>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sz w:val="18"/>
                <w:szCs w:val="18"/>
              </w:rPr>
            </w:pPr>
            <w:r>
              <w:rPr>
                <w:rFonts w:hint="eastAsia"/>
                <w:sz w:val="18"/>
                <w:szCs w:val="18"/>
              </w:rPr>
              <w:t>（四）未如实记录安全生产教育和培训情况的；”</w:t>
            </w:r>
          </w:p>
        </w:tc>
      </w:tr>
    </w:tbl>
    <w:p>
      <w:pPr>
        <w:ind w:firstLine="480"/>
        <w:rPr>
          <w:color w:val="FF0000"/>
        </w:rPr>
      </w:pPr>
    </w:p>
    <w:p>
      <w:pPr>
        <w:pStyle w:val="6"/>
        <w:spacing w:beforeAutospacing="0" w:afterAutospacing="0"/>
        <w:jc w:val="center"/>
        <w:rPr>
          <w:rFonts w:ascii="楷体" w:hAnsi="楷体" w:eastAsia="楷体"/>
          <w:kern w:val="2"/>
          <w:sz w:val="32"/>
        </w:rPr>
      </w:pPr>
      <w:r>
        <w:rPr>
          <w:rFonts w:ascii="Times New Roman" w:hAnsi="Times New Roman"/>
        </w:rPr>
        <w:br w:type="page"/>
      </w:r>
      <w:bookmarkStart w:id="22" w:name="_Toc471202527"/>
      <w:bookmarkStart w:id="23" w:name="_Toc10021733"/>
      <w:bookmarkStart w:id="24" w:name="_Toc467852263"/>
      <w:bookmarkStart w:id="25" w:name="_Toc468175849"/>
      <w:r>
        <w:rPr>
          <w:rFonts w:hint="eastAsia" w:ascii="楷体" w:hAnsi="楷体" w:eastAsia="楷体"/>
          <w:kern w:val="2"/>
          <w:sz w:val="32"/>
        </w:rPr>
        <w:t>表</w:t>
      </w:r>
      <w:r>
        <w:rPr>
          <w:rFonts w:ascii="楷体" w:hAnsi="楷体" w:eastAsia="楷体"/>
          <w:kern w:val="2"/>
          <w:sz w:val="32"/>
        </w:rPr>
        <w:t>5</w:t>
      </w:r>
      <w:r>
        <w:rPr>
          <w:rFonts w:hint="eastAsia" w:ascii="楷体" w:hAnsi="楷体" w:eastAsia="楷体"/>
          <w:kern w:val="2"/>
          <w:sz w:val="32"/>
        </w:rPr>
        <w:t>：安全资金投入</w:t>
      </w:r>
      <w:bookmarkEnd w:id="22"/>
      <w:bookmarkEnd w:id="23"/>
      <w:bookmarkEnd w:id="24"/>
      <w:bookmarkEnd w:id="25"/>
    </w:p>
    <w:tbl>
      <w:tblPr>
        <w:tblStyle w:val="33"/>
        <w:tblW w:w="1436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35"/>
        <w:gridCol w:w="1418"/>
        <w:gridCol w:w="2410"/>
        <w:gridCol w:w="1984"/>
        <w:gridCol w:w="3544"/>
        <w:gridCol w:w="3544"/>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61"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418" w:type="dxa"/>
            <w:tcBorders>
              <w:top w:val="double" w:color="auto" w:sz="6" w:space="0"/>
              <w:bottom w:val="double" w:color="auto" w:sz="6" w:space="0"/>
            </w:tcBorders>
            <w:vAlign w:val="center"/>
          </w:tcPr>
          <w:p>
            <w:pPr>
              <w:jc w:val="center"/>
              <w:rPr>
                <w:b/>
                <w:szCs w:val="21"/>
              </w:rPr>
            </w:pPr>
            <w:r>
              <w:rPr>
                <w:rFonts w:hint="eastAsia"/>
                <w:b/>
                <w:szCs w:val="21"/>
              </w:rPr>
              <w:t>检查方法</w:t>
            </w:r>
          </w:p>
        </w:tc>
        <w:tc>
          <w:tcPr>
            <w:tcW w:w="2410" w:type="dxa"/>
            <w:tcBorders>
              <w:top w:val="double" w:color="auto" w:sz="6" w:space="0"/>
              <w:bottom w:val="double" w:color="auto" w:sz="6" w:space="0"/>
            </w:tcBorders>
            <w:vAlign w:val="center"/>
          </w:tcPr>
          <w:p>
            <w:pPr>
              <w:jc w:val="center"/>
              <w:rPr>
                <w:szCs w:val="21"/>
              </w:rPr>
            </w:pPr>
            <w:r>
              <w:rPr>
                <w:rFonts w:hint="eastAsia"/>
                <w:b/>
                <w:szCs w:val="21"/>
              </w:rPr>
              <w:t>检查标准</w:t>
            </w:r>
          </w:p>
        </w:tc>
        <w:tc>
          <w:tcPr>
            <w:tcW w:w="1984"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3544"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544" w:type="dxa"/>
            <w:tcBorders>
              <w:top w:val="double" w:color="auto" w:sz="6" w:space="0"/>
              <w:bottom w:val="double" w:color="auto" w:sz="6" w:space="0"/>
            </w:tcBorders>
            <w:vAlign w:val="center"/>
          </w:tcPr>
          <w:p>
            <w:pPr>
              <w:jc w:val="center"/>
              <w:rPr>
                <w:b/>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426" w:type="dxa"/>
            <w:tcBorders>
              <w:top w:val="double" w:color="auto" w:sz="6" w:space="0"/>
              <w:bottom w:val="double" w:color="auto" w:sz="6" w:space="0"/>
            </w:tcBorders>
            <w:vAlign w:val="center"/>
          </w:tcPr>
          <w:p>
            <w:pPr>
              <w:jc w:val="left"/>
              <w:rPr>
                <w:rFonts w:ascii="黑体" w:hAnsi="黑体" w:eastAsia="黑体"/>
                <w:szCs w:val="21"/>
              </w:rPr>
            </w:pPr>
            <w:r>
              <w:rPr>
                <w:rFonts w:hint="eastAsia" w:ascii="黑体" w:hAnsi="黑体" w:eastAsia="黑体"/>
                <w:szCs w:val="21"/>
              </w:rPr>
              <w:t>安全生产费用提取和使用</w:t>
            </w:r>
          </w:p>
        </w:tc>
        <w:tc>
          <w:tcPr>
            <w:tcW w:w="1035" w:type="dxa"/>
            <w:tcBorders>
              <w:top w:val="double" w:color="auto" w:sz="6" w:space="0"/>
              <w:bottom w:val="double" w:color="auto" w:sz="6" w:space="0"/>
            </w:tcBorders>
            <w:vAlign w:val="center"/>
          </w:tcPr>
          <w:p>
            <w:pPr>
              <w:rPr>
                <w:sz w:val="18"/>
                <w:szCs w:val="18"/>
              </w:rPr>
            </w:pPr>
            <w:r>
              <w:rPr>
                <w:rFonts w:hint="eastAsia"/>
                <w:sz w:val="18"/>
                <w:szCs w:val="18"/>
              </w:rPr>
              <w:t>安全生产费用提取和使用情况。</w:t>
            </w:r>
          </w:p>
        </w:tc>
        <w:tc>
          <w:tcPr>
            <w:tcW w:w="1418" w:type="dxa"/>
            <w:tcBorders>
              <w:top w:val="double" w:color="auto" w:sz="6" w:space="0"/>
              <w:bottom w:val="double" w:color="auto" w:sz="6" w:space="0"/>
            </w:tcBorders>
            <w:vAlign w:val="center"/>
          </w:tcPr>
          <w:p>
            <w:pPr>
              <w:rPr>
                <w:sz w:val="18"/>
                <w:szCs w:val="18"/>
              </w:rPr>
            </w:pPr>
            <w:r>
              <w:rPr>
                <w:rFonts w:hint="eastAsia"/>
                <w:sz w:val="18"/>
                <w:szCs w:val="18"/>
              </w:rPr>
              <w:t>查阅相关资料。</w:t>
            </w:r>
          </w:p>
        </w:tc>
        <w:tc>
          <w:tcPr>
            <w:tcW w:w="2410" w:type="dxa"/>
            <w:tcBorders>
              <w:top w:val="double" w:color="auto" w:sz="6" w:space="0"/>
              <w:bottom w:val="double" w:color="auto" w:sz="6" w:space="0"/>
            </w:tcBorders>
            <w:vAlign w:val="center"/>
          </w:tcPr>
          <w:p>
            <w:pPr>
              <w:rPr>
                <w:sz w:val="18"/>
                <w:szCs w:val="18"/>
              </w:rPr>
            </w:pPr>
            <w:r>
              <w:rPr>
                <w:rFonts w:hint="eastAsia"/>
                <w:sz w:val="18"/>
                <w:szCs w:val="18"/>
              </w:rPr>
              <w:t>《安全生产法》第二十条第一款。</w:t>
            </w:r>
          </w:p>
          <w:p>
            <w:pPr>
              <w:rPr>
                <w:sz w:val="18"/>
                <w:szCs w:val="18"/>
              </w:rPr>
            </w:pPr>
            <w:r>
              <w:rPr>
                <w:rFonts w:hint="eastAsia"/>
                <w:sz w:val="18"/>
                <w:szCs w:val="18"/>
              </w:rPr>
              <w:t>《企业安全生产费用提取和使用管理办法》（财企〔</w:t>
            </w:r>
            <w:r>
              <w:rPr>
                <w:sz w:val="18"/>
                <w:szCs w:val="18"/>
              </w:rPr>
              <w:t>2012</w:t>
            </w:r>
            <w:r>
              <w:rPr>
                <w:rFonts w:hint="eastAsia"/>
                <w:sz w:val="18"/>
                <w:szCs w:val="18"/>
              </w:rPr>
              <w:t>〕</w:t>
            </w:r>
            <w:r>
              <w:rPr>
                <w:sz w:val="18"/>
                <w:szCs w:val="18"/>
              </w:rPr>
              <w:t>16</w:t>
            </w:r>
            <w:r>
              <w:rPr>
                <w:rFonts w:hint="eastAsia"/>
                <w:sz w:val="18"/>
                <w:szCs w:val="18"/>
              </w:rPr>
              <w:t>号）第六条、第三十一条“非煤矿山开采企业依据开采的原矿产量按月提取。各类矿山原矿单位产量安全费用提取标准如下：”；“企业应当建立健全内部安全费用管理制度，明确安全费用提取和使用的程序、职责及权限，按规定提取和使用安全费用。”</w:t>
            </w:r>
          </w:p>
        </w:tc>
        <w:tc>
          <w:tcPr>
            <w:tcW w:w="1984" w:type="dxa"/>
            <w:tcBorders>
              <w:top w:val="double" w:color="auto" w:sz="6" w:space="0"/>
              <w:bottom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）不按规定提取和使用安全生产费用。</w:t>
            </w:r>
          </w:p>
        </w:tc>
        <w:tc>
          <w:tcPr>
            <w:tcW w:w="3544" w:type="dxa"/>
            <w:tcBorders>
              <w:top w:val="double" w:color="auto" w:sz="6" w:space="0"/>
              <w:bottom w:val="double" w:color="auto" w:sz="6" w:space="0"/>
            </w:tcBorders>
            <w:vAlign w:val="center"/>
          </w:tcPr>
          <w:p>
            <w:pPr>
              <w:rPr>
                <w:sz w:val="18"/>
                <w:szCs w:val="18"/>
              </w:rPr>
            </w:pPr>
            <w:r>
              <w:rPr>
                <w:rFonts w:hint="eastAsia"/>
                <w:sz w:val="18"/>
                <w:szCs w:val="18"/>
              </w:rPr>
              <w:t>《安全生产法》第二十条第一款“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544" w:type="dxa"/>
            <w:tcBorders>
              <w:top w:val="double" w:color="auto" w:sz="6" w:space="0"/>
              <w:bottom w:val="double" w:color="auto" w:sz="6" w:space="0"/>
            </w:tcBorders>
            <w:vAlign w:val="center"/>
          </w:tcPr>
          <w:p>
            <w:pPr>
              <w:rPr>
                <w:sz w:val="18"/>
                <w:szCs w:val="18"/>
              </w:rPr>
            </w:pPr>
            <w:r>
              <w:rPr>
                <w:rFonts w:hint="eastAsia"/>
                <w:sz w:val="18"/>
                <w:szCs w:val="18"/>
              </w:rPr>
              <w:t>《安全生产违法行为行政处罚办法》（国家安全生产监督管理总局第</w:t>
            </w:r>
            <w:r>
              <w:rPr>
                <w:sz w:val="18"/>
                <w:szCs w:val="18"/>
              </w:rPr>
              <w:t>15</w:t>
            </w:r>
            <w:r>
              <w:rPr>
                <w:rFonts w:hint="eastAsia"/>
                <w:sz w:val="18"/>
                <w:szCs w:val="18"/>
              </w:rPr>
              <w:t>号令，</w:t>
            </w:r>
            <w:r>
              <w:rPr>
                <w:sz w:val="18"/>
                <w:szCs w:val="18"/>
              </w:rPr>
              <w:t>77</w:t>
            </w:r>
            <w:r>
              <w:rPr>
                <w:rFonts w:hint="eastAsia"/>
                <w:sz w:val="18"/>
                <w:szCs w:val="18"/>
              </w:rPr>
              <w:t>号令修订）第四十三条“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w:t>
            </w:r>
            <w:r>
              <w:rPr>
                <w:sz w:val="18"/>
                <w:szCs w:val="18"/>
              </w:rPr>
              <w:t>1</w:t>
            </w:r>
            <w:r>
              <w:rPr>
                <w:rFonts w:hint="eastAsia"/>
                <w:sz w:val="18"/>
                <w:szCs w:val="18"/>
              </w:rPr>
              <w:t>万元以上</w:t>
            </w:r>
            <w:r>
              <w:rPr>
                <w:sz w:val="18"/>
                <w:szCs w:val="18"/>
              </w:rPr>
              <w:t>3</w:t>
            </w:r>
            <w:r>
              <w:rPr>
                <w:rFonts w:hint="eastAsia"/>
                <w:sz w:val="18"/>
                <w:szCs w:val="18"/>
              </w:rPr>
              <w:t>万元以下罚款，对生产经营单位的主要负责人、个人经营的投资人处</w:t>
            </w:r>
            <w:r>
              <w:rPr>
                <w:sz w:val="18"/>
                <w:szCs w:val="18"/>
              </w:rPr>
              <w:t>5000</w:t>
            </w:r>
            <w:r>
              <w:rPr>
                <w:rFonts w:hint="eastAsia"/>
                <w:sz w:val="18"/>
                <w:szCs w:val="18"/>
              </w:rPr>
              <w:t>元以上</w:t>
            </w:r>
            <w:r>
              <w:rPr>
                <w:sz w:val="18"/>
                <w:szCs w:val="18"/>
              </w:rPr>
              <w:t>1</w:t>
            </w:r>
            <w:r>
              <w:rPr>
                <w:rFonts w:hint="eastAsia"/>
                <w:sz w:val="18"/>
                <w:szCs w:val="18"/>
              </w:rPr>
              <w:t>万元以下罚款；逾期未改正的，责令生产经营单位停产停业整顿：</w:t>
            </w:r>
          </w:p>
          <w:p>
            <w:pPr>
              <w:rPr>
                <w:sz w:val="18"/>
                <w:szCs w:val="18"/>
              </w:rPr>
            </w:pPr>
            <w:r>
              <w:rPr>
                <w:rFonts w:hint="eastAsia"/>
                <w:sz w:val="18"/>
                <w:szCs w:val="18"/>
              </w:rPr>
              <w:t>（一）提取或者使用安全生产费用；”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426" w:type="dxa"/>
            <w:tcBorders>
              <w:top w:val="double" w:color="auto" w:sz="6" w:space="0"/>
              <w:bottom w:val="double" w:color="auto" w:sz="6" w:space="0"/>
            </w:tcBorders>
            <w:vAlign w:val="center"/>
          </w:tcPr>
          <w:p>
            <w:pPr>
              <w:jc w:val="left"/>
              <w:rPr>
                <w:rFonts w:ascii="黑体" w:hAnsi="黑体" w:eastAsia="黑体"/>
                <w:szCs w:val="21"/>
              </w:rPr>
            </w:pPr>
          </w:p>
        </w:tc>
        <w:tc>
          <w:tcPr>
            <w:tcW w:w="1035" w:type="dxa"/>
            <w:tcBorders>
              <w:top w:val="double" w:color="auto" w:sz="6" w:space="0"/>
              <w:bottom w:val="double" w:color="auto" w:sz="6" w:space="0"/>
            </w:tcBorders>
            <w:vAlign w:val="center"/>
          </w:tcPr>
          <w:p>
            <w:pPr>
              <w:rPr>
                <w:sz w:val="18"/>
                <w:szCs w:val="18"/>
              </w:rPr>
            </w:pPr>
            <w:r>
              <w:rPr>
                <w:rFonts w:hint="eastAsia"/>
                <w:sz w:val="18"/>
                <w:szCs w:val="18"/>
              </w:rPr>
              <w:t>参加安全生产责任保险情况</w:t>
            </w:r>
            <w:r>
              <w:rPr>
                <w:sz w:val="18"/>
                <w:szCs w:val="18"/>
              </w:rPr>
              <w:t xml:space="preserve"> </w:t>
            </w:r>
            <w:r>
              <w:rPr>
                <w:rFonts w:hint="eastAsia"/>
                <w:sz w:val="18"/>
                <w:szCs w:val="18"/>
              </w:rPr>
              <w:t>。</w:t>
            </w:r>
          </w:p>
        </w:tc>
        <w:tc>
          <w:tcPr>
            <w:tcW w:w="1418" w:type="dxa"/>
            <w:tcBorders>
              <w:top w:val="double" w:color="auto" w:sz="6" w:space="0"/>
              <w:bottom w:val="double" w:color="auto" w:sz="6" w:space="0"/>
            </w:tcBorders>
            <w:vAlign w:val="center"/>
          </w:tcPr>
          <w:p>
            <w:pPr>
              <w:rPr>
                <w:sz w:val="18"/>
                <w:szCs w:val="18"/>
              </w:rPr>
            </w:pPr>
            <w:r>
              <w:rPr>
                <w:rFonts w:hint="eastAsia"/>
                <w:sz w:val="18"/>
                <w:szCs w:val="18"/>
              </w:rPr>
              <w:t>查阅相关资料</w:t>
            </w:r>
          </w:p>
        </w:tc>
        <w:tc>
          <w:tcPr>
            <w:tcW w:w="2410" w:type="dxa"/>
            <w:tcBorders>
              <w:top w:val="double" w:color="auto" w:sz="6" w:space="0"/>
              <w:bottom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《山东省生产经营单位安全生产主体责任规定》第十八条。</w:t>
            </w:r>
          </w:p>
        </w:tc>
        <w:tc>
          <w:tcPr>
            <w:tcW w:w="1984" w:type="dxa"/>
            <w:tcBorders>
              <w:top w:val="double" w:color="auto" w:sz="6" w:space="0"/>
              <w:bottom w:val="double" w:color="auto" w:sz="6" w:space="0"/>
            </w:tcBorders>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）不按规定参加安全生产责任保险。</w:t>
            </w:r>
          </w:p>
        </w:tc>
        <w:tc>
          <w:tcPr>
            <w:tcW w:w="3544" w:type="dxa"/>
            <w:tcBorders>
              <w:top w:val="double" w:color="auto" w:sz="6" w:space="0"/>
              <w:bottom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《山东省生产经营单位安全生产主体责任规定》第十八条“生产经营单位按照有关规定参加安全生产责任保险。”</w:t>
            </w:r>
          </w:p>
        </w:tc>
        <w:tc>
          <w:tcPr>
            <w:tcW w:w="3544" w:type="dxa"/>
            <w:tcBorders>
              <w:top w:val="double" w:color="auto" w:sz="6" w:space="0"/>
              <w:bottom w:val="double" w:color="auto" w:sz="6" w:space="0"/>
            </w:tcBorders>
            <w:vAlign w:val="center"/>
          </w:tcPr>
          <w:p>
            <w:pPr>
              <w:rPr>
                <w:color w:val="333333"/>
                <w:sz w:val="18"/>
                <w:szCs w:val="18"/>
                <w:shd w:val="clear" w:color="auto" w:fill="FFFFFF"/>
              </w:rPr>
            </w:pPr>
            <w:r>
              <w:rPr>
                <w:rFonts w:hint="eastAsia"/>
                <w:color w:val="333333"/>
                <w:sz w:val="18"/>
                <w:szCs w:val="18"/>
                <w:shd w:val="clear" w:color="auto" w:fill="FFFFFF"/>
              </w:rPr>
              <w:t>《山东省生产经营单位安全生产主体责任规定》第三十五条“生产经营单位有下列行为之一的，由负有安全生产监督管理职责的部门责令限期改正，可处以</w:t>
            </w:r>
            <w:r>
              <w:rPr>
                <w:color w:val="333333"/>
                <w:sz w:val="18"/>
                <w:szCs w:val="18"/>
                <w:shd w:val="clear" w:color="auto" w:fill="FFFFFF"/>
              </w:rPr>
              <w:t>5000</w:t>
            </w:r>
            <w:r>
              <w:rPr>
                <w:rFonts w:hint="eastAsia"/>
                <w:color w:val="333333"/>
                <w:sz w:val="18"/>
                <w:szCs w:val="18"/>
                <w:shd w:val="clear" w:color="auto" w:fill="FFFFFF"/>
              </w:rPr>
              <w:t>元以上</w:t>
            </w:r>
            <w:r>
              <w:rPr>
                <w:color w:val="333333"/>
                <w:sz w:val="18"/>
                <w:szCs w:val="18"/>
                <w:shd w:val="clear" w:color="auto" w:fill="FFFFFF"/>
              </w:rPr>
              <w:t>2</w:t>
            </w:r>
            <w:r>
              <w:rPr>
                <w:rFonts w:hint="eastAsia"/>
                <w:color w:val="333333"/>
                <w:sz w:val="18"/>
                <w:szCs w:val="18"/>
                <w:shd w:val="clear" w:color="auto" w:fill="FFFFFF"/>
              </w:rPr>
              <w:t>万元以下的罚款，对其主要负责人处以</w:t>
            </w:r>
            <w:r>
              <w:rPr>
                <w:color w:val="333333"/>
                <w:sz w:val="18"/>
                <w:szCs w:val="18"/>
                <w:shd w:val="clear" w:color="auto" w:fill="FFFFFF"/>
              </w:rPr>
              <w:t>1000</w:t>
            </w:r>
            <w:r>
              <w:rPr>
                <w:rFonts w:hint="eastAsia"/>
                <w:color w:val="333333"/>
                <w:sz w:val="18"/>
                <w:szCs w:val="18"/>
                <w:shd w:val="clear" w:color="auto" w:fill="FFFFFF"/>
              </w:rPr>
              <w:t>元以上</w:t>
            </w:r>
            <w:r>
              <w:rPr>
                <w:color w:val="333333"/>
                <w:sz w:val="18"/>
                <w:szCs w:val="18"/>
                <w:shd w:val="clear" w:color="auto" w:fill="FFFFFF"/>
              </w:rPr>
              <w:t>1</w:t>
            </w:r>
            <w:r>
              <w:rPr>
                <w:rFonts w:hint="eastAsia"/>
                <w:color w:val="333333"/>
                <w:sz w:val="18"/>
                <w:szCs w:val="18"/>
                <w:shd w:val="clear" w:color="auto" w:fill="FFFFFF"/>
              </w:rPr>
              <w:t>万元以下的罚款；逾期不改正的，责令限期整顿，可处以</w:t>
            </w:r>
            <w:r>
              <w:rPr>
                <w:color w:val="333333"/>
                <w:sz w:val="18"/>
                <w:szCs w:val="18"/>
                <w:shd w:val="clear" w:color="auto" w:fill="FFFFFF"/>
              </w:rPr>
              <w:t>2</w:t>
            </w:r>
            <w:r>
              <w:rPr>
                <w:rFonts w:hint="eastAsia"/>
                <w:color w:val="333333"/>
                <w:sz w:val="18"/>
                <w:szCs w:val="18"/>
                <w:shd w:val="clear" w:color="auto" w:fill="FFFFFF"/>
              </w:rPr>
              <w:t>万元以上</w:t>
            </w:r>
            <w:r>
              <w:rPr>
                <w:color w:val="333333"/>
                <w:sz w:val="18"/>
                <w:szCs w:val="18"/>
                <w:shd w:val="clear" w:color="auto" w:fill="FFFFFF"/>
              </w:rPr>
              <w:t>3</w:t>
            </w:r>
            <w:r>
              <w:rPr>
                <w:rFonts w:hint="eastAsia"/>
                <w:color w:val="333333"/>
                <w:sz w:val="18"/>
                <w:szCs w:val="18"/>
                <w:shd w:val="clear" w:color="auto" w:fill="FFFFFF"/>
              </w:rPr>
              <w:t>万元以下的罚款，对其主要负责人处以</w:t>
            </w:r>
            <w:r>
              <w:rPr>
                <w:color w:val="333333"/>
                <w:sz w:val="18"/>
                <w:szCs w:val="18"/>
                <w:shd w:val="clear" w:color="auto" w:fill="FFFFFF"/>
              </w:rPr>
              <w:t>1</w:t>
            </w:r>
            <w:r>
              <w:rPr>
                <w:rFonts w:hint="eastAsia"/>
                <w:color w:val="333333"/>
                <w:sz w:val="18"/>
                <w:szCs w:val="18"/>
                <w:shd w:val="clear" w:color="auto" w:fill="FFFFFF"/>
              </w:rPr>
              <w:t>万元以上</w:t>
            </w:r>
            <w:r>
              <w:rPr>
                <w:color w:val="333333"/>
                <w:sz w:val="18"/>
                <w:szCs w:val="18"/>
                <w:shd w:val="clear" w:color="auto" w:fill="FFFFFF"/>
              </w:rPr>
              <w:t>2</w:t>
            </w:r>
            <w:r>
              <w:rPr>
                <w:rFonts w:hint="eastAsia"/>
                <w:color w:val="333333"/>
                <w:sz w:val="18"/>
                <w:szCs w:val="18"/>
                <w:shd w:val="clear" w:color="auto" w:fill="FFFFFF"/>
              </w:rPr>
              <w:t>万元以下的罚款；涉嫌犯罪的，依法追究刑事责任：</w:t>
            </w:r>
          </w:p>
          <w:p>
            <w:pPr>
              <w:rPr>
                <w:sz w:val="18"/>
                <w:szCs w:val="18"/>
              </w:rPr>
            </w:pPr>
            <w:r>
              <w:rPr>
                <w:rFonts w:hint="eastAsia"/>
                <w:color w:val="333333"/>
                <w:sz w:val="18"/>
                <w:szCs w:val="18"/>
                <w:shd w:val="clear" w:color="auto" w:fill="FFFFFF"/>
              </w:rPr>
              <w:t>（二）未按规定存缴安全生产风险抵押金或者参加安全生产责任保险的；”</w:t>
            </w:r>
          </w:p>
        </w:tc>
      </w:tr>
    </w:tbl>
    <w:p>
      <w:pPr>
        <w:pStyle w:val="6"/>
        <w:spacing w:beforeAutospacing="0" w:afterAutospacing="0"/>
        <w:jc w:val="center"/>
        <w:rPr>
          <w:rFonts w:ascii="楷体" w:hAnsi="楷体" w:eastAsia="楷体"/>
          <w:kern w:val="2"/>
          <w:sz w:val="32"/>
        </w:rPr>
      </w:pPr>
      <w:r>
        <w:rPr>
          <w:rFonts w:ascii="Times New Roman" w:hAnsi="Times New Roman"/>
          <w:b w:val="0"/>
          <w:sz w:val="28"/>
          <w:szCs w:val="28"/>
        </w:rPr>
        <w:br w:type="page"/>
      </w:r>
      <w:bookmarkStart w:id="26" w:name="_Toc10021734"/>
      <w:bookmarkStart w:id="27" w:name="_Toc471202528"/>
      <w:bookmarkStart w:id="28" w:name="_Toc467852264"/>
      <w:bookmarkStart w:id="29" w:name="_Toc468175850"/>
      <w:r>
        <w:rPr>
          <w:rFonts w:hint="eastAsia" w:ascii="楷体" w:hAnsi="楷体" w:eastAsia="楷体"/>
          <w:kern w:val="2"/>
          <w:sz w:val="32"/>
        </w:rPr>
        <w:t>表</w:t>
      </w:r>
      <w:r>
        <w:rPr>
          <w:rFonts w:ascii="楷体" w:hAnsi="楷体" w:eastAsia="楷体"/>
          <w:kern w:val="2"/>
          <w:sz w:val="32"/>
        </w:rPr>
        <w:t>6</w:t>
      </w:r>
      <w:r>
        <w:rPr>
          <w:rFonts w:hint="eastAsia" w:ascii="楷体" w:hAnsi="楷体" w:eastAsia="楷体"/>
          <w:kern w:val="2"/>
          <w:sz w:val="32"/>
        </w:rPr>
        <w:t>：安全标准化</w:t>
      </w:r>
      <w:bookmarkEnd w:id="26"/>
      <w:bookmarkEnd w:id="27"/>
    </w:p>
    <w:p/>
    <w:tbl>
      <w:tblPr>
        <w:tblStyle w:val="33"/>
        <w:tblW w:w="1436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17"/>
        <w:gridCol w:w="1411"/>
        <w:gridCol w:w="2394"/>
        <w:gridCol w:w="1972"/>
        <w:gridCol w:w="3520"/>
        <w:gridCol w:w="3520"/>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4"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411" w:type="dxa"/>
            <w:tcBorders>
              <w:top w:val="double" w:color="auto" w:sz="6" w:space="0"/>
              <w:bottom w:val="double" w:color="auto" w:sz="6" w:space="0"/>
            </w:tcBorders>
            <w:vAlign w:val="center"/>
          </w:tcPr>
          <w:p>
            <w:pPr>
              <w:jc w:val="center"/>
              <w:rPr>
                <w:b/>
                <w:szCs w:val="21"/>
              </w:rPr>
            </w:pPr>
            <w:r>
              <w:rPr>
                <w:rFonts w:hint="eastAsia"/>
                <w:b/>
                <w:szCs w:val="21"/>
              </w:rPr>
              <w:t>检查方法</w:t>
            </w:r>
          </w:p>
        </w:tc>
        <w:tc>
          <w:tcPr>
            <w:tcW w:w="2394" w:type="dxa"/>
            <w:tcBorders>
              <w:top w:val="double" w:color="auto" w:sz="6" w:space="0"/>
              <w:bottom w:val="double" w:color="auto" w:sz="6" w:space="0"/>
            </w:tcBorders>
            <w:vAlign w:val="center"/>
          </w:tcPr>
          <w:p>
            <w:pPr>
              <w:jc w:val="center"/>
              <w:rPr>
                <w:szCs w:val="21"/>
              </w:rPr>
            </w:pPr>
            <w:r>
              <w:rPr>
                <w:rFonts w:hint="eastAsia"/>
                <w:b/>
                <w:szCs w:val="21"/>
              </w:rPr>
              <w:t>检查标准</w:t>
            </w:r>
          </w:p>
        </w:tc>
        <w:tc>
          <w:tcPr>
            <w:tcW w:w="1972"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3520"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520" w:type="dxa"/>
            <w:tcBorders>
              <w:top w:val="double" w:color="auto" w:sz="6" w:space="0"/>
              <w:bottom w:val="double" w:color="auto" w:sz="6" w:space="0"/>
            </w:tcBorders>
            <w:vAlign w:val="center"/>
          </w:tcPr>
          <w:p>
            <w:pPr>
              <w:jc w:val="center"/>
              <w:rPr>
                <w:b/>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458" w:hRule="atLeast"/>
          <w:jc w:val="center"/>
        </w:trPr>
        <w:tc>
          <w:tcPr>
            <w:tcW w:w="427" w:type="dxa"/>
            <w:tcBorders>
              <w:top w:val="double" w:color="auto" w:sz="6" w:space="0"/>
              <w:bottom w:val="double" w:color="auto" w:sz="6" w:space="0"/>
            </w:tcBorders>
            <w:vAlign w:val="center"/>
          </w:tcPr>
          <w:p>
            <w:pPr>
              <w:jc w:val="left"/>
              <w:rPr>
                <w:rFonts w:ascii="黑体" w:hAnsi="黑体" w:eastAsia="黑体"/>
                <w:szCs w:val="21"/>
              </w:rPr>
            </w:pPr>
            <w:r>
              <w:rPr>
                <w:rFonts w:hint="eastAsia" w:ascii="黑体" w:hAnsi="黑体" w:eastAsia="黑体"/>
                <w:szCs w:val="21"/>
              </w:rPr>
              <w:t>安全标准化</w:t>
            </w:r>
          </w:p>
        </w:tc>
        <w:tc>
          <w:tcPr>
            <w:tcW w:w="1117" w:type="dxa"/>
            <w:tcBorders>
              <w:top w:val="double" w:color="auto" w:sz="6" w:space="0"/>
              <w:bottom w:val="double" w:color="auto" w:sz="6" w:space="0"/>
            </w:tcBorders>
            <w:vAlign w:val="center"/>
          </w:tcPr>
          <w:p>
            <w:pPr>
              <w:rPr>
                <w:sz w:val="18"/>
                <w:szCs w:val="18"/>
              </w:rPr>
            </w:pPr>
            <w:r>
              <w:rPr>
                <w:rFonts w:hint="eastAsia"/>
                <w:sz w:val="18"/>
                <w:szCs w:val="18"/>
              </w:rPr>
              <w:t>安全标准化开展情况</w:t>
            </w:r>
          </w:p>
        </w:tc>
        <w:tc>
          <w:tcPr>
            <w:tcW w:w="1411" w:type="dxa"/>
            <w:tcBorders>
              <w:top w:val="double" w:color="auto" w:sz="6" w:space="0"/>
              <w:bottom w:val="double" w:color="auto" w:sz="6" w:space="0"/>
            </w:tcBorders>
            <w:vAlign w:val="center"/>
          </w:tcPr>
          <w:p>
            <w:pPr>
              <w:rPr>
                <w:sz w:val="18"/>
                <w:szCs w:val="18"/>
              </w:rPr>
            </w:pPr>
            <w:r>
              <w:rPr>
                <w:rFonts w:hint="eastAsia"/>
                <w:sz w:val="18"/>
                <w:szCs w:val="18"/>
              </w:rPr>
              <w:t>查阅相关资料。</w:t>
            </w:r>
          </w:p>
        </w:tc>
        <w:tc>
          <w:tcPr>
            <w:tcW w:w="2394" w:type="dxa"/>
            <w:tcBorders>
              <w:top w:val="double" w:color="auto" w:sz="6" w:space="0"/>
              <w:bottom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《山东省生产经营单位安全生产主体责任规定》第八条。</w:t>
            </w:r>
          </w:p>
        </w:tc>
        <w:tc>
          <w:tcPr>
            <w:tcW w:w="1972" w:type="dxa"/>
            <w:tcBorders>
              <w:top w:val="double" w:color="auto" w:sz="6" w:space="0"/>
              <w:bottom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）不按规定开展安全标准化。</w:t>
            </w:r>
          </w:p>
        </w:tc>
        <w:tc>
          <w:tcPr>
            <w:tcW w:w="3520" w:type="dxa"/>
            <w:tcBorders>
              <w:top w:val="double" w:color="auto" w:sz="6" w:space="0"/>
              <w:bottom w:val="double" w:color="auto" w:sz="6" w:space="0"/>
            </w:tcBorders>
            <w:vAlign w:val="center"/>
          </w:tcPr>
          <w:p>
            <w:pPr>
              <w:rPr>
                <w:color w:val="333333"/>
                <w:sz w:val="18"/>
                <w:szCs w:val="18"/>
                <w:shd w:val="clear" w:color="auto" w:fill="FFFFFF"/>
              </w:rPr>
            </w:pPr>
            <w:r>
              <w:rPr>
                <w:rFonts w:hint="eastAsia"/>
                <w:color w:val="333333"/>
                <w:sz w:val="18"/>
                <w:szCs w:val="18"/>
                <w:shd w:val="clear" w:color="auto" w:fill="FFFFFF"/>
              </w:rPr>
              <w:t>《山东省生产经营单位安全生产主体责任规定》第八条“生产经营单位的主要负责人是本单位安全生产的第一责任人，对落实本单位安全生产主体责任全面负责，具体履行下列职责”</w:t>
            </w:r>
          </w:p>
          <w:p>
            <w:pPr>
              <w:rPr>
                <w:sz w:val="18"/>
                <w:szCs w:val="18"/>
              </w:rPr>
            </w:pPr>
            <w:r>
              <w:rPr>
                <w:rFonts w:hint="eastAsia"/>
                <w:color w:val="333333"/>
                <w:sz w:val="18"/>
                <w:szCs w:val="18"/>
                <w:shd w:val="clear" w:color="auto" w:fill="FFFFFF"/>
              </w:rPr>
              <w:t>（九）依法开展安全生产标准化建设、安全文化建设和班组安全建设工作；</w:t>
            </w:r>
          </w:p>
        </w:tc>
        <w:tc>
          <w:tcPr>
            <w:tcW w:w="3520" w:type="dxa"/>
            <w:tcBorders>
              <w:top w:val="double" w:color="auto" w:sz="6" w:space="0"/>
              <w:bottom w:val="double" w:color="auto" w:sz="6" w:space="0"/>
            </w:tcBorders>
            <w:vAlign w:val="center"/>
          </w:tcPr>
          <w:p>
            <w:pPr>
              <w:rPr>
                <w:color w:val="333333"/>
                <w:sz w:val="18"/>
                <w:szCs w:val="18"/>
                <w:shd w:val="clear" w:color="auto" w:fill="FFFFFF"/>
              </w:rPr>
            </w:pPr>
            <w:r>
              <w:rPr>
                <w:rFonts w:hint="eastAsia"/>
                <w:color w:val="333333"/>
                <w:sz w:val="18"/>
                <w:szCs w:val="18"/>
                <w:shd w:val="clear" w:color="auto" w:fill="FFFFFF"/>
              </w:rPr>
              <w:t>《山东省生产经营单位安全生产主体责任规定》第三十五条“　生产经营单位有下列行为之一的，由负有安全生产监督管理职责的部门责令限期改正，可处以</w:t>
            </w:r>
            <w:r>
              <w:rPr>
                <w:color w:val="333333"/>
                <w:sz w:val="18"/>
                <w:szCs w:val="18"/>
                <w:shd w:val="clear" w:color="auto" w:fill="FFFFFF"/>
              </w:rPr>
              <w:t>5000</w:t>
            </w:r>
            <w:r>
              <w:rPr>
                <w:rFonts w:hint="eastAsia"/>
                <w:color w:val="333333"/>
                <w:sz w:val="18"/>
                <w:szCs w:val="18"/>
                <w:shd w:val="clear" w:color="auto" w:fill="FFFFFF"/>
              </w:rPr>
              <w:t>元以上</w:t>
            </w:r>
            <w:r>
              <w:rPr>
                <w:color w:val="333333"/>
                <w:sz w:val="18"/>
                <w:szCs w:val="18"/>
                <w:shd w:val="clear" w:color="auto" w:fill="FFFFFF"/>
              </w:rPr>
              <w:t>2</w:t>
            </w:r>
            <w:r>
              <w:rPr>
                <w:rFonts w:hint="eastAsia"/>
                <w:color w:val="333333"/>
                <w:sz w:val="18"/>
                <w:szCs w:val="18"/>
                <w:shd w:val="clear" w:color="auto" w:fill="FFFFFF"/>
              </w:rPr>
              <w:t>万元以下的罚款，对其主要负责人处以</w:t>
            </w:r>
            <w:r>
              <w:rPr>
                <w:color w:val="333333"/>
                <w:sz w:val="18"/>
                <w:szCs w:val="18"/>
                <w:shd w:val="clear" w:color="auto" w:fill="FFFFFF"/>
              </w:rPr>
              <w:t>1000</w:t>
            </w:r>
            <w:r>
              <w:rPr>
                <w:rFonts w:hint="eastAsia"/>
                <w:color w:val="333333"/>
                <w:sz w:val="18"/>
                <w:szCs w:val="18"/>
                <w:shd w:val="clear" w:color="auto" w:fill="FFFFFF"/>
              </w:rPr>
              <w:t>元以上</w:t>
            </w:r>
            <w:r>
              <w:rPr>
                <w:color w:val="333333"/>
                <w:sz w:val="18"/>
                <w:szCs w:val="18"/>
                <w:shd w:val="clear" w:color="auto" w:fill="FFFFFF"/>
              </w:rPr>
              <w:t>1</w:t>
            </w:r>
            <w:r>
              <w:rPr>
                <w:rFonts w:hint="eastAsia"/>
                <w:color w:val="333333"/>
                <w:sz w:val="18"/>
                <w:szCs w:val="18"/>
                <w:shd w:val="clear" w:color="auto" w:fill="FFFFFF"/>
              </w:rPr>
              <w:t>万元以下的罚款；逾期不改正的，责令限期整顿，可处以</w:t>
            </w:r>
            <w:r>
              <w:rPr>
                <w:color w:val="333333"/>
                <w:sz w:val="18"/>
                <w:szCs w:val="18"/>
                <w:shd w:val="clear" w:color="auto" w:fill="FFFFFF"/>
              </w:rPr>
              <w:t>2</w:t>
            </w:r>
            <w:r>
              <w:rPr>
                <w:rFonts w:hint="eastAsia"/>
                <w:color w:val="333333"/>
                <w:sz w:val="18"/>
                <w:szCs w:val="18"/>
                <w:shd w:val="clear" w:color="auto" w:fill="FFFFFF"/>
              </w:rPr>
              <w:t>万元以上</w:t>
            </w:r>
            <w:r>
              <w:rPr>
                <w:color w:val="333333"/>
                <w:sz w:val="18"/>
                <w:szCs w:val="18"/>
                <w:shd w:val="clear" w:color="auto" w:fill="FFFFFF"/>
              </w:rPr>
              <w:t>3</w:t>
            </w:r>
            <w:r>
              <w:rPr>
                <w:rFonts w:hint="eastAsia"/>
                <w:color w:val="333333"/>
                <w:sz w:val="18"/>
                <w:szCs w:val="18"/>
                <w:shd w:val="clear" w:color="auto" w:fill="FFFFFF"/>
              </w:rPr>
              <w:t>万元以下的罚款，对其主要负责人处以</w:t>
            </w:r>
            <w:r>
              <w:rPr>
                <w:color w:val="333333"/>
                <w:sz w:val="18"/>
                <w:szCs w:val="18"/>
                <w:shd w:val="clear" w:color="auto" w:fill="FFFFFF"/>
              </w:rPr>
              <w:t>1</w:t>
            </w:r>
            <w:r>
              <w:rPr>
                <w:rFonts w:hint="eastAsia"/>
                <w:color w:val="333333"/>
                <w:sz w:val="18"/>
                <w:szCs w:val="18"/>
                <w:shd w:val="clear" w:color="auto" w:fill="FFFFFF"/>
              </w:rPr>
              <w:t>万元以上</w:t>
            </w:r>
            <w:r>
              <w:rPr>
                <w:color w:val="333333"/>
                <w:sz w:val="18"/>
                <w:szCs w:val="18"/>
                <w:shd w:val="clear" w:color="auto" w:fill="FFFFFF"/>
              </w:rPr>
              <w:t>2</w:t>
            </w:r>
            <w:r>
              <w:rPr>
                <w:rFonts w:hint="eastAsia"/>
                <w:color w:val="333333"/>
                <w:sz w:val="18"/>
                <w:szCs w:val="18"/>
                <w:shd w:val="clear" w:color="auto" w:fill="FFFFFF"/>
              </w:rPr>
              <w:t>万元以下的罚款；涉嫌犯罪的，依法追究刑事责任：</w:t>
            </w:r>
          </w:p>
          <w:p>
            <w:pPr>
              <w:rPr>
                <w:sz w:val="18"/>
                <w:szCs w:val="18"/>
              </w:rPr>
            </w:pPr>
            <w:r>
              <w:rPr>
                <w:rFonts w:hint="eastAsia"/>
                <w:color w:val="333333"/>
                <w:sz w:val="18"/>
                <w:szCs w:val="18"/>
                <w:shd w:val="clear" w:color="auto" w:fill="FFFFFF"/>
              </w:rPr>
              <w:t>（五）未按规定开展安全生产标准化建设活动的；”</w:t>
            </w:r>
          </w:p>
        </w:tc>
      </w:tr>
    </w:tbl>
    <w:p>
      <w:pPr>
        <w:pStyle w:val="6"/>
        <w:spacing w:beforeAutospacing="0" w:afterAutospacing="0"/>
        <w:jc w:val="center"/>
        <w:rPr>
          <w:rFonts w:ascii="楷体" w:hAnsi="楷体" w:eastAsia="楷体"/>
          <w:kern w:val="2"/>
          <w:sz w:val="32"/>
        </w:rPr>
      </w:pPr>
      <w:r>
        <w:rPr>
          <w:rFonts w:ascii="Times New Roman" w:hAnsi="Times New Roman"/>
          <w:b w:val="0"/>
          <w:sz w:val="28"/>
          <w:szCs w:val="28"/>
        </w:rPr>
        <w:br w:type="page"/>
      </w:r>
      <w:bookmarkStart w:id="30" w:name="_Toc471202529"/>
      <w:bookmarkStart w:id="31" w:name="_Toc10021735"/>
      <w:r>
        <w:rPr>
          <w:rFonts w:hint="eastAsia" w:ascii="楷体" w:hAnsi="楷体" w:eastAsia="楷体"/>
          <w:kern w:val="2"/>
          <w:sz w:val="32"/>
        </w:rPr>
        <w:t>表</w:t>
      </w:r>
      <w:r>
        <w:rPr>
          <w:rFonts w:ascii="楷体" w:hAnsi="楷体" w:eastAsia="楷体"/>
          <w:kern w:val="2"/>
          <w:sz w:val="32"/>
        </w:rPr>
        <w:t>7</w:t>
      </w:r>
      <w:r>
        <w:rPr>
          <w:rFonts w:hint="eastAsia" w:ascii="楷体" w:hAnsi="楷体" w:eastAsia="楷体"/>
          <w:kern w:val="2"/>
          <w:sz w:val="32"/>
        </w:rPr>
        <w:t>：企业负责人现场带班</w:t>
      </w:r>
      <w:bookmarkEnd w:id="30"/>
      <w:bookmarkEnd w:id="31"/>
    </w:p>
    <w:p/>
    <w:tbl>
      <w:tblPr>
        <w:tblStyle w:val="33"/>
        <w:tblW w:w="1436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35"/>
        <w:gridCol w:w="1418"/>
        <w:gridCol w:w="2410"/>
        <w:gridCol w:w="1984"/>
        <w:gridCol w:w="3544"/>
        <w:gridCol w:w="3544"/>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61"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418" w:type="dxa"/>
            <w:tcBorders>
              <w:top w:val="double" w:color="auto" w:sz="6" w:space="0"/>
              <w:bottom w:val="double" w:color="auto" w:sz="6" w:space="0"/>
            </w:tcBorders>
            <w:vAlign w:val="center"/>
          </w:tcPr>
          <w:p>
            <w:pPr>
              <w:jc w:val="center"/>
              <w:rPr>
                <w:b/>
                <w:szCs w:val="21"/>
              </w:rPr>
            </w:pPr>
            <w:r>
              <w:rPr>
                <w:rFonts w:hint="eastAsia"/>
                <w:b/>
                <w:szCs w:val="21"/>
              </w:rPr>
              <w:t>检查方法</w:t>
            </w:r>
          </w:p>
        </w:tc>
        <w:tc>
          <w:tcPr>
            <w:tcW w:w="2410" w:type="dxa"/>
            <w:tcBorders>
              <w:top w:val="double" w:color="auto" w:sz="6" w:space="0"/>
              <w:bottom w:val="double" w:color="auto" w:sz="6" w:space="0"/>
            </w:tcBorders>
            <w:vAlign w:val="center"/>
          </w:tcPr>
          <w:p>
            <w:pPr>
              <w:jc w:val="center"/>
              <w:rPr>
                <w:szCs w:val="21"/>
              </w:rPr>
            </w:pPr>
            <w:r>
              <w:rPr>
                <w:rFonts w:hint="eastAsia"/>
                <w:b/>
                <w:szCs w:val="21"/>
              </w:rPr>
              <w:t>检查标准</w:t>
            </w:r>
          </w:p>
        </w:tc>
        <w:tc>
          <w:tcPr>
            <w:tcW w:w="1984"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3544"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544" w:type="dxa"/>
            <w:tcBorders>
              <w:top w:val="double" w:color="auto" w:sz="6" w:space="0"/>
              <w:bottom w:val="double" w:color="auto" w:sz="6" w:space="0"/>
            </w:tcBorders>
            <w:vAlign w:val="center"/>
          </w:tcPr>
          <w:p>
            <w:pPr>
              <w:jc w:val="center"/>
              <w:rPr>
                <w:b/>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317" w:hRule="atLeast"/>
          <w:jc w:val="center"/>
        </w:trPr>
        <w:tc>
          <w:tcPr>
            <w:tcW w:w="426" w:type="dxa"/>
            <w:tcBorders>
              <w:top w:val="double" w:color="auto" w:sz="6" w:space="0"/>
              <w:bottom w:val="double" w:color="auto" w:sz="6" w:space="0"/>
            </w:tcBorders>
            <w:vAlign w:val="center"/>
          </w:tcPr>
          <w:p>
            <w:pPr>
              <w:jc w:val="left"/>
              <w:rPr>
                <w:rFonts w:ascii="黑体" w:hAnsi="黑体" w:eastAsia="黑体"/>
                <w:szCs w:val="21"/>
              </w:rPr>
            </w:pPr>
            <w:r>
              <w:rPr>
                <w:rFonts w:hint="eastAsia" w:ascii="黑体" w:hAnsi="黑体" w:eastAsia="黑体"/>
                <w:szCs w:val="21"/>
              </w:rPr>
              <w:t>企业负责人现场带班</w:t>
            </w:r>
          </w:p>
        </w:tc>
        <w:tc>
          <w:tcPr>
            <w:tcW w:w="1035" w:type="dxa"/>
            <w:tcBorders>
              <w:top w:val="double" w:color="auto" w:sz="6" w:space="0"/>
              <w:bottom w:val="double" w:color="auto" w:sz="6" w:space="0"/>
            </w:tcBorders>
            <w:vAlign w:val="center"/>
          </w:tcPr>
          <w:p>
            <w:pPr>
              <w:rPr>
                <w:sz w:val="18"/>
                <w:szCs w:val="18"/>
              </w:rPr>
            </w:pPr>
            <w:r>
              <w:rPr>
                <w:rFonts w:hint="eastAsia"/>
                <w:sz w:val="18"/>
                <w:szCs w:val="18"/>
              </w:rPr>
              <w:t>企业负责人现场带班情况。</w:t>
            </w:r>
          </w:p>
        </w:tc>
        <w:tc>
          <w:tcPr>
            <w:tcW w:w="1418" w:type="dxa"/>
            <w:tcBorders>
              <w:top w:val="double" w:color="auto" w:sz="6" w:space="0"/>
              <w:bottom w:val="double" w:color="auto" w:sz="6" w:space="0"/>
            </w:tcBorders>
            <w:vAlign w:val="center"/>
          </w:tcPr>
          <w:p>
            <w:pPr>
              <w:rPr>
                <w:sz w:val="18"/>
                <w:szCs w:val="18"/>
              </w:rPr>
            </w:pPr>
            <w:r>
              <w:rPr>
                <w:rFonts w:hint="eastAsia"/>
                <w:sz w:val="18"/>
                <w:szCs w:val="18"/>
              </w:rPr>
              <w:t>查阅相关资料。</w:t>
            </w:r>
          </w:p>
        </w:tc>
        <w:tc>
          <w:tcPr>
            <w:tcW w:w="2410" w:type="dxa"/>
            <w:tcBorders>
              <w:top w:val="double" w:color="auto" w:sz="6" w:space="0"/>
              <w:bottom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《山东省生产经营单位安全生产主体责任规定》第三十条。</w:t>
            </w:r>
          </w:p>
        </w:tc>
        <w:tc>
          <w:tcPr>
            <w:tcW w:w="1984" w:type="dxa"/>
            <w:tcBorders>
              <w:top w:val="double" w:color="auto" w:sz="6" w:space="0"/>
              <w:bottom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hint="eastAsia"/>
                <w:color w:val="333333"/>
                <w:sz w:val="18"/>
                <w:szCs w:val="18"/>
                <w:shd w:val="clear" w:color="auto" w:fill="FFFFFF"/>
              </w:rPr>
              <w:t>未按规定执行单位负责人现场带班制度的</w:t>
            </w:r>
            <w:r>
              <w:rPr>
                <w:rFonts w:hint="eastAsia" w:ascii="黑体" w:hAnsi="黑体" w:eastAsia="黑体"/>
                <w:sz w:val="18"/>
                <w:szCs w:val="18"/>
              </w:rPr>
              <w:t>。</w:t>
            </w:r>
          </w:p>
        </w:tc>
        <w:tc>
          <w:tcPr>
            <w:tcW w:w="3544" w:type="dxa"/>
            <w:tcBorders>
              <w:top w:val="double" w:color="auto" w:sz="6" w:space="0"/>
              <w:bottom w:val="double" w:color="auto" w:sz="6" w:space="0"/>
            </w:tcBorders>
            <w:vAlign w:val="center"/>
          </w:tcPr>
          <w:p>
            <w:pPr>
              <w:rPr>
                <w:sz w:val="18"/>
                <w:szCs w:val="18"/>
              </w:rPr>
            </w:pPr>
            <w:r>
              <w:rPr>
                <w:rFonts w:hint="eastAsia"/>
                <w:color w:val="333333"/>
                <w:sz w:val="18"/>
                <w:szCs w:val="18"/>
                <w:shd w:val="clear" w:color="auto" w:fill="FFFFFF"/>
              </w:rPr>
              <w:t>第三十条“生产经营单位应当建立单位负责人现场带班制度，建立单位负责人带班考勤档案。带班负责人应当掌握现场安全生产情况，及时发现和处置事故隐患。”</w:t>
            </w:r>
          </w:p>
        </w:tc>
        <w:tc>
          <w:tcPr>
            <w:tcW w:w="3544" w:type="dxa"/>
            <w:tcBorders>
              <w:top w:val="double" w:color="auto" w:sz="6" w:space="0"/>
              <w:bottom w:val="double" w:color="auto" w:sz="6" w:space="0"/>
            </w:tcBorders>
            <w:vAlign w:val="center"/>
          </w:tcPr>
          <w:p>
            <w:pPr>
              <w:rPr>
                <w:color w:val="333333"/>
                <w:sz w:val="18"/>
                <w:szCs w:val="18"/>
                <w:shd w:val="clear" w:color="auto" w:fill="FFFFFF"/>
              </w:rPr>
            </w:pPr>
            <w:r>
              <w:rPr>
                <w:rFonts w:hint="eastAsia"/>
                <w:color w:val="333333"/>
                <w:sz w:val="18"/>
                <w:szCs w:val="18"/>
                <w:shd w:val="clear" w:color="auto" w:fill="FFFFFF"/>
              </w:rPr>
              <w:t>《山东省生产经营单位安全生产主体责任规定》第三十五条“生产经营单位有下列行为之一的，由负有安全生产监督管理职责的部门责令限期改正，可处以</w:t>
            </w:r>
            <w:r>
              <w:rPr>
                <w:color w:val="333333"/>
                <w:sz w:val="18"/>
                <w:szCs w:val="18"/>
                <w:shd w:val="clear" w:color="auto" w:fill="FFFFFF"/>
              </w:rPr>
              <w:t>5000</w:t>
            </w:r>
            <w:r>
              <w:rPr>
                <w:rFonts w:hint="eastAsia"/>
                <w:color w:val="333333"/>
                <w:sz w:val="18"/>
                <w:szCs w:val="18"/>
                <w:shd w:val="clear" w:color="auto" w:fill="FFFFFF"/>
              </w:rPr>
              <w:t>元以上</w:t>
            </w:r>
            <w:r>
              <w:rPr>
                <w:color w:val="333333"/>
                <w:sz w:val="18"/>
                <w:szCs w:val="18"/>
                <w:shd w:val="clear" w:color="auto" w:fill="FFFFFF"/>
              </w:rPr>
              <w:t>2</w:t>
            </w:r>
            <w:r>
              <w:rPr>
                <w:rFonts w:hint="eastAsia"/>
                <w:color w:val="333333"/>
                <w:sz w:val="18"/>
                <w:szCs w:val="18"/>
                <w:shd w:val="clear" w:color="auto" w:fill="FFFFFF"/>
              </w:rPr>
              <w:t>万元以下的罚款，对其主要负责人处以</w:t>
            </w:r>
            <w:r>
              <w:rPr>
                <w:color w:val="333333"/>
                <w:sz w:val="18"/>
                <w:szCs w:val="18"/>
                <w:shd w:val="clear" w:color="auto" w:fill="FFFFFF"/>
              </w:rPr>
              <w:t>1000</w:t>
            </w:r>
            <w:r>
              <w:rPr>
                <w:rFonts w:hint="eastAsia"/>
                <w:color w:val="333333"/>
                <w:sz w:val="18"/>
                <w:szCs w:val="18"/>
                <w:shd w:val="clear" w:color="auto" w:fill="FFFFFF"/>
              </w:rPr>
              <w:t>元以上</w:t>
            </w:r>
            <w:r>
              <w:rPr>
                <w:color w:val="333333"/>
                <w:sz w:val="18"/>
                <w:szCs w:val="18"/>
                <w:shd w:val="clear" w:color="auto" w:fill="FFFFFF"/>
              </w:rPr>
              <w:t>1</w:t>
            </w:r>
            <w:r>
              <w:rPr>
                <w:rFonts w:hint="eastAsia"/>
                <w:color w:val="333333"/>
                <w:sz w:val="18"/>
                <w:szCs w:val="18"/>
                <w:shd w:val="clear" w:color="auto" w:fill="FFFFFF"/>
              </w:rPr>
              <w:t>万元以下的罚款；逾期不改正的，责令限期整顿，可处以</w:t>
            </w:r>
            <w:r>
              <w:rPr>
                <w:color w:val="333333"/>
                <w:sz w:val="18"/>
                <w:szCs w:val="18"/>
                <w:shd w:val="clear" w:color="auto" w:fill="FFFFFF"/>
              </w:rPr>
              <w:t>2</w:t>
            </w:r>
            <w:r>
              <w:rPr>
                <w:rFonts w:hint="eastAsia"/>
                <w:color w:val="333333"/>
                <w:sz w:val="18"/>
                <w:szCs w:val="18"/>
                <w:shd w:val="clear" w:color="auto" w:fill="FFFFFF"/>
              </w:rPr>
              <w:t>万元以上</w:t>
            </w:r>
            <w:r>
              <w:rPr>
                <w:color w:val="333333"/>
                <w:sz w:val="18"/>
                <w:szCs w:val="18"/>
                <w:shd w:val="clear" w:color="auto" w:fill="FFFFFF"/>
              </w:rPr>
              <w:t>3</w:t>
            </w:r>
            <w:r>
              <w:rPr>
                <w:rFonts w:hint="eastAsia"/>
                <w:color w:val="333333"/>
                <w:sz w:val="18"/>
                <w:szCs w:val="18"/>
                <w:shd w:val="clear" w:color="auto" w:fill="FFFFFF"/>
              </w:rPr>
              <w:t>万元以下的罚款，对其主要负责人处以</w:t>
            </w:r>
            <w:r>
              <w:rPr>
                <w:color w:val="333333"/>
                <w:sz w:val="18"/>
                <w:szCs w:val="18"/>
                <w:shd w:val="clear" w:color="auto" w:fill="FFFFFF"/>
              </w:rPr>
              <w:t>1</w:t>
            </w:r>
            <w:r>
              <w:rPr>
                <w:rFonts w:hint="eastAsia"/>
                <w:color w:val="333333"/>
                <w:sz w:val="18"/>
                <w:szCs w:val="18"/>
                <w:shd w:val="clear" w:color="auto" w:fill="FFFFFF"/>
              </w:rPr>
              <w:t>万元以上</w:t>
            </w:r>
            <w:r>
              <w:rPr>
                <w:color w:val="333333"/>
                <w:sz w:val="18"/>
                <w:szCs w:val="18"/>
                <w:shd w:val="clear" w:color="auto" w:fill="FFFFFF"/>
              </w:rPr>
              <w:t>2</w:t>
            </w:r>
            <w:r>
              <w:rPr>
                <w:rFonts w:hint="eastAsia"/>
                <w:color w:val="333333"/>
                <w:sz w:val="18"/>
                <w:szCs w:val="18"/>
                <w:shd w:val="clear" w:color="auto" w:fill="FFFFFF"/>
              </w:rPr>
              <w:t>万元以下的罚款；涉嫌犯罪的，依法追究刑事责任：</w:t>
            </w:r>
          </w:p>
          <w:p>
            <w:pPr>
              <w:rPr>
                <w:sz w:val="18"/>
                <w:szCs w:val="18"/>
              </w:rPr>
            </w:pPr>
            <w:r>
              <w:rPr>
                <w:rFonts w:hint="eastAsia"/>
                <w:color w:val="333333"/>
                <w:sz w:val="18"/>
                <w:szCs w:val="18"/>
                <w:shd w:val="clear" w:color="auto" w:fill="FFFFFF"/>
              </w:rPr>
              <w:t>（六）未按规定执行单位负责人现场带班制度的</w:t>
            </w:r>
            <w:r>
              <w:rPr>
                <w:color w:val="333333"/>
                <w:sz w:val="18"/>
                <w:szCs w:val="18"/>
                <w:shd w:val="clear" w:color="auto" w:fill="FFFFFF"/>
              </w:rPr>
              <w:t>;</w:t>
            </w:r>
            <w:r>
              <w:rPr>
                <w:rFonts w:hint="eastAsia"/>
                <w:color w:val="333333"/>
                <w:sz w:val="18"/>
                <w:szCs w:val="18"/>
                <w:shd w:val="clear" w:color="auto" w:fill="FFFFFF"/>
              </w:rPr>
              <w:t>”</w:t>
            </w:r>
          </w:p>
        </w:tc>
      </w:tr>
    </w:tbl>
    <w:p>
      <w:pPr>
        <w:pStyle w:val="6"/>
        <w:spacing w:beforeAutospacing="0" w:afterAutospacing="0"/>
        <w:jc w:val="center"/>
        <w:rPr>
          <w:rFonts w:ascii="楷体" w:hAnsi="楷体" w:eastAsia="楷体"/>
          <w:kern w:val="2"/>
          <w:sz w:val="32"/>
        </w:rPr>
      </w:pPr>
      <w:r>
        <w:rPr>
          <w:rFonts w:ascii="Times New Roman" w:hAnsi="Times New Roman"/>
          <w:b w:val="0"/>
          <w:sz w:val="28"/>
          <w:szCs w:val="28"/>
        </w:rPr>
        <w:br w:type="page"/>
      </w:r>
      <w:bookmarkStart w:id="32" w:name="_Toc10021736"/>
      <w:bookmarkStart w:id="33" w:name="_Toc471202530"/>
      <w:r>
        <w:rPr>
          <w:rFonts w:hint="eastAsia" w:ascii="楷体" w:hAnsi="楷体" w:eastAsia="楷体"/>
          <w:kern w:val="2"/>
          <w:sz w:val="32"/>
        </w:rPr>
        <w:t>表</w:t>
      </w:r>
      <w:r>
        <w:rPr>
          <w:rFonts w:ascii="楷体" w:hAnsi="楷体" w:eastAsia="楷体"/>
          <w:kern w:val="2"/>
          <w:sz w:val="32"/>
        </w:rPr>
        <w:t>8</w:t>
      </w:r>
      <w:r>
        <w:rPr>
          <w:rFonts w:hint="eastAsia" w:ascii="楷体" w:hAnsi="楷体" w:eastAsia="楷体"/>
          <w:kern w:val="2"/>
          <w:sz w:val="32"/>
        </w:rPr>
        <w:t>：事故隐患排查治理</w:t>
      </w:r>
      <w:bookmarkEnd w:id="28"/>
      <w:bookmarkEnd w:id="29"/>
      <w:bookmarkEnd w:id="32"/>
      <w:bookmarkEnd w:id="33"/>
    </w:p>
    <w:p/>
    <w:tbl>
      <w:tblPr>
        <w:tblStyle w:val="33"/>
        <w:tblW w:w="14483"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84"/>
        <w:gridCol w:w="1404"/>
        <w:gridCol w:w="2353"/>
        <w:gridCol w:w="1986"/>
        <w:gridCol w:w="3503"/>
        <w:gridCol w:w="382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0"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404" w:type="dxa"/>
            <w:tcBorders>
              <w:top w:val="double" w:color="auto" w:sz="6" w:space="0"/>
              <w:bottom w:val="double" w:color="auto" w:sz="6" w:space="0"/>
            </w:tcBorders>
            <w:vAlign w:val="center"/>
          </w:tcPr>
          <w:p>
            <w:pPr>
              <w:jc w:val="center"/>
              <w:rPr>
                <w:szCs w:val="21"/>
              </w:rPr>
            </w:pPr>
            <w:r>
              <w:rPr>
                <w:rFonts w:hint="eastAsia"/>
                <w:b/>
                <w:szCs w:val="21"/>
              </w:rPr>
              <w:t>检查方法</w:t>
            </w:r>
          </w:p>
        </w:tc>
        <w:tc>
          <w:tcPr>
            <w:tcW w:w="2353" w:type="dxa"/>
            <w:tcBorders>
              <w:top w:val="double" w:color="auto" w:sz="6" w:space="0"/>
              <w:bottom w:val="double" w:color="auto" w:sz="6" w:space="0"/>
            </w:tcBorders>
            <w:vAlign w:val="center"/>
          </w:tcPr>
          <w:p>
            <w:pPr>
              <w:jc w:val="center"/>
              <w:rPr>
                <w:szCs w:val="21"/>
              </w:rPr>
            </w:pPr>
            <w:r>
              <w:rPr>
                <w:rFonts w:hint="eastAsia"/>
                <w:b/>
                <w:szCs w:val="21"/>
              </w:rPr>
              <w:t>检查标准</w:t>
            </w:r>
          </w:p>
        </w:tc>
        <w:tc>
          <w:tcPr>
            <w:tcW w:w="1986" w:type="dxa"/>
            <w:tcBorders>
              <w:top w:val="double" w:color="auto" w:sz="6" w:space="0"/>
              <w:bottom w:val="double" w:color="auto" w:sz="6" w:space="0"/>
            </w:tcBorders>
            <w:vAlign w:val="center"/>
          </w:tcPr>
          <w:p>
            <w:pPr>
              <w:ind w:firstLine="173" w:firstLineChars="82"/>
              <w:jc w:val="center"/>
              <w:rPr>
                <w:szCs w:val="21"/>
              </w:rPr>
            </w:pPr>
            <w:r>
              <w:rPr>
                <w:rFonts w:hint="eastAsia"/>
                <w:b/>
                <w:szCs w:val="21"/>
              </w:rPr>
              <w:t>违法行为</w:t>
            </w:r>
          </w:p>
        </w:tc>
        <w:tc>
          <w:tcPr>
            <w:tcW w:w="3503" w:type="dxa"/>
            <w:tcBorders>
              <w:top w:val="double" w:color="auto" w:sz="6" w:space="0"/>
              <w:bottom w:val="double" w:color="auto" w:sz="6" w:space="0"/>
            </w:tcBorders>
            <w:vAlign w:val="center"/>
          </w:tcPr>
          <w:p>
            <w:pPr>
              <w:ind w:firstLine="173" w:firstLineChars="82"/>
              <w:jc w:val="center"/>
              <w:rPr>
                <w:szCs w:val="21"/>
              </w:rPr>
            </w:pPr>
            <w:r>
              <w:rPr>
                <w:rFonts w:hint="eastAsia"/>
                <w:b/>
                <w:szCs w:val="21"/>
              </w:rPr>
              <w:t>违法条款</w:t>
            </w:r>
          </w:p>
        </w:tc>
        <w:tc>
          <w:tcPr>
            <w:tcW w:w="3827" w:type="dxa"/>
            <w:tcBorders>
              <w:top w:val="double" w:color="auto" w:sz="6" w:space="0"/>
              <w:bottom w:val="double" w:color="auto" w:sz="6" w:space="0"/>
            </w:tcBorders>
          </w:tcPr>
          <w:p>
            <w:pPr>
              <w:ind w:firstLine="173" w:firstLineChars="82"/>
              <w:jc w:val="center"/>
              <w:rPr>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37" w:hRule="atLeast"/>
          <w:jc w:val="center"/>
        </w:trPr>
        <w:tc>
          <w:tcPr>
            <w:tcW w:w="426" w:type="dxa"/>
            <w:tcBorders>
              <w:top w:val="double" w:color="auto" w:sz="6" w:space="0"/>
              <w:bottom w:val="double" w:color="auto" w:sz="4" w:space="0"/>
            </w:tcBorders>
            <w:vAlign w:val="center"/>
          </w:tcPr>
          <w:p>
            <w:pPr>
              <w:jc w:val="center"/>
              <w:rPr>
                <w:rFonts w:ascii="黑体" w:hAnsi="黑体" w:eastAsia="黑体"/>
                <w:szCs w:val="21"/>
              </w:rPr>
            </w:pPr>
            <w:r>
              <w:rPr>
                <w:rFonts w:ascii="黑体" w:hAnsi="黑体" w:eastAsia="黑体"/>
                <w:szCs w:val="21"/>
              </w:rPr>
              <w:t>1.</w:t>
            </w:r>
            <w:r>
              <w:rPr>
                <w:rFonts w:hint="eastAsia" w:ascii="黑体" w:hAnsi="黑体" w:eastAsia="黑体"/>
                <w:szCs w:val="21"/>
              </w:rPr>
              <w:t>事故隐患排查制度</w:t>
            </w:r>
          </w:p>
        </w:tc>
        <w:tc>
          <w:tcPr>
            <w:tcW w:w="984" w:type="dxa"/>
            <w:tcBorders>
              <w:top w:val="double" w:color="auto" w:sz="6" w:space="0"/>
              <w:bottom w:val="double" w:color="auto" w:sz="4" w:space="0"/>
            </w:tcBorders>
            <w:vAlign w:val="center"/>
          </w:tcPr>
          <w:p>
            <w:pPr>
              <w:rPr>
                <w:sz w:val="18"/>
                <w:szCs w:val="18"/>
              </w:rPr>
            </w:pPr>
            <w:r>
              <w:rPr>
                <w:rFonts w:hint="eastAsia"/>
                <w:sz w:val="18"/>
                <w:szCs w:val="18"/>
              </w:rPr>
              <w:t>是否建立事故隐患排查治理制度。</w:t>
            </w:r>
          </w:p>
        </w:tc>
        <w:tc>
          <w:tcPr>
            <w:tcW w:w="1404" w:type="dxa"/>
            <w:tcBorders>
              <w:top w:val="double" w:color="auto" w:sz="6" w:space="0"/>
              <w:bottom w:val="double" w:color="auto" w:sz="4" w:space="0"/>
            </w:tcBorders>
            <w:vAlign w:val="center"/>
          </w:tcPr>
          <w:p>
            <w:pPr>
              <w:rPr>
                <w:sz w:val="18"/>
                <w:szCs w:val="18"/>
              </w:rPr>
            </w:pPr>
            <w:r>
              <w:rPr>
                <w:rFonts w:hint="eastAsia"/>
                <w:sz w:val="18"/>
                <w:szCs w:val="18"/>
              </w:rPr>
              <w:t>查阅相关资料。</w:t>
            </w:r>
          </w:p>
        </w:tc>
        <w:tc>
          <w:tcPr>
            <w:tcW w:w="2353" w:type="dxa"/>
            <w:tcBorders>
              <w:top w:val="double" w:color="auto" w:sz="6" w:space="0"/>
              <w:bottom w:val="double" w:color="auto" w:sz="4" w:space="0"/>
            </w:tcBorders>
            <w:vAlign w:val="center"/>
          </w:tcPr>
          <w:p>
            <w:pPr>
              <w:rPr>
                <w:sz w:val="18"/>
                <w:szCs w:val="18"/>
              </w:rPr>
            </w:pPr>
            <w:r>
              <w:rPr>
                <w:rFonts w:hint="eastAsia"/>
                <w:sz w:val="18"/>
                <w:szCs w:val="18"/>
              </w:rPr>
              <w:t>《安全生产法》第三十八条第一款。</w:t>
            </w:r>
          </w:p>
          <w:p>
            <w:pPr>
              <w:rPr>
                <w:sz w:val="18"/>
                <w:szCs w:val="18"/>
              </w:rPr>
            </w:pPr>
          </w:p>
        </w:tc>
        <w:tc>
          <w:tcPr>
            <w:tcW w:w="1986" w:type="dxa"/>
            <w:tcBorders>
              <w:top w:val="double" w:color="auto" w:sz="6" w:space="0"/>
              <w:bottom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）未建立事故隐患排查制度。</w:t>
            </w:r>
          </w:p>
        </w:tc>
        <w:tc>
          <w:tcPr>
            <w:tcW w:w="3503" w:type="dxa"/>
            <w:tcBorders>
              <w:top w:val="double" w:color="auto" w:sz="6" w:space="0"/>
              <w:bottom w:val="double" w:color="auto" w:sz="4" w:space="0"/>
            </w:tcBorders>
            <w:vAlign w:val="center"/>
          </w:tcPr>
          <w:p>
            <w:pPr>
              <w:rPr>
                <w:sz w:val="18"/>
                <w:szCs w:val="18"/>
              </w:rPr>
            </w:pPr>
            <w:r>
              <w:rPr>
                <w:rFonts w:hint="eastAsia"/>
                <w:sz w:val="18"/>
                <w:szCs w:val="18"/>
              </w:rPr>
              <w:t>《安全生产法》第三十八条第一款“生产经营单位应当建立健全生产安全事故隐患排查治理制度，采取及时、管理措施，及时发现并消除事故隐患。事故隐患排查治理情况应当如实记录，并向从业人员通报。”</w:t>
            </w:r>
          </w:p>
        </w:tc>
        <w:tc>
          <w:tcPr>
            <w:tcW w:w="3827" w:type="dxa"/>
            <w:tcBorders>
              <w:top w:val="double" w:color="auto" w:sz="6" w:space="0"/>
              <w:bottom w:val="double" w:color="auto" w:sz="4" w:space="0"/>
            </w:tcBorders>
            <w:vAlign w:val="center"/>
          </w:tcPr>
          <w:p>
            <w:pPr>
              <w:rPr>
                <w:sz w:val="18"/>
                <w:szCs w:val="18"/>
              </w:rPr>
            </w:pPr>
            <w:r>
              <w:rPr>
                <w:rFonts w:hint="eastAsia"/>
                <w:sz w:val="18"/>
                <w:szCs w:val="18"/>
              </w:rPr>
              <w:t>《安全生产法》第九十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rPr>
                <w:sz w:val="18"/>
                <w:szCs w:val="18"/>
              </w:rPr>
            </w:pPr>
            <w:r>
              <w:rPr>
                <w:rFonts w:hint="eastAsia"/>
                <w:sz w:val="18"/>
                <w:szCs w:val="18"/>
              </w:rPr>
              <w:t>四）未建立事故隐患排查治理制度的。”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426" w:type="dxa"/>
            <w:vMerge w:val="restart"/>
            <w:tcBorders>
              <w:top w:val="double" w:color="auto" w:sz="4" w:space="0"/>
            </w:tcBorders>
            <w:vAlign w:val="center"/>
          </w:tcPr>
          <w:p>
            <w:pPr>
              <w:rPr>
                <w:rFonts w:ascii="黑体" w:hAnsi="黑体" w:eastAsia="黑体"/>
                <w:szCs w:val="21"/>
              </w:rPr>
            </w:pPr>
            <w:r>
              <w:rPr>
                <w:rFonts w:ascii="黑体" w:hAnsi="黑体" w:eastAsia="黑体"/>
                <w:szCs w:val="21"/>
              </w:rPr>
              <w:t>2.</w:t>
            </w:r>
            <w:r>
              <w:rPr>
                <w:rFonts w:hint="eastAsia" w:ascii="黑体" w:hAnsi="黑体" w:eastAsia="黑体"/>
                <w:szCs w:val="21"/>
              </w:rPr>
              <w:t>事故隐患排查</w:t>
            </w: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ascii="黑体" w:hAnsi="黑体" w:eastAsia="黑体"/>
                <w:szCs w:val="21"/>
              </w:rPr>
              <w:t>2.</w:t>
            </w:r>
            <w:r>
              <w:rPr>
                <w:rFonts w:hint="eastAsia" w:ascii="黑体" w:hAnsi="黑体" w:eastAsia="黑体"/>
                <w:szCs w:val="21"/>
              </w:rPr>
              <w:t>事故隐患排查</w:t>
            </w:r>
          </w:p>
        </w:tc>
        <w:tc>
          <w:tcPr>
            <w:tcW w:w="984" w:type="dxa"/>
            <w:tcBorders>
              <w:top w:val="double" w:color="auto" w:sz="4" w:space="0"/>
            </w:tcBorders>
            <w:vAlign w:val="center"/>
          </w:tcPr>
          <w:p>
            <w:pPr>
              <w:rPr>
                <w:sz w:val="18"/>
                <w:szCs w:val="18"/>
              </w:rPr>
            </w:pPr>
            <w:r>
              <w:rPr>
                <w:rFonts w:hint="eastAsia"/>
                <w:sz w:val="18"/>
                <w:szCs w:val="18"/>
              </w:rPr>
              <w:t>重大事故隐患报告情况。</w:t>
            </w:r>
          </w:p>
        </w:tc>
        <w:tc>
          <w:tcPr>
            <w:tcW w:w="1404" w:type="dxa"/>
            <w:tcBorders>
              <w:top w:val="double" w:color="auto" w:sz="4" w:space="0"/>
            </w:tcBorders>
            <w:vAlign w:val="center"/>
          </w:tcPr>
          <w:p>
            <w:pPr>
              <w:rPr>
                <w:sz w:val="18"/>
                <w:szCs w:val="18"/>
              </w:rPr>
            </w:pPr>
            <w:r>
              <w:rPr>
                <w:rFonts w:hint="eastAsia"/>
                <w:sz w:val="18"/>
                <w:szCs w:val="18"/>
              </w:rPr>
              <w:t>查阅有关资料。</w:t>
            </w:r>
          </w:p>
        </w:tc>
        <w:tc>
          <w:tcPr>
            <w:tcW w:w="2353" w:type="dxa"/>
            <w:tcBorders>
              <w:top w:val="double" w:color="auto" w:sz="4" w:space="0"/>
            </w:tcBorders>
            <w:vAlign w:val="center"/>
          </w:tcPr>
          <w:p>
            <w:pPr>
              <w:rPr>
                <w:sz w:val="18"/>
                <w:szCs w:val="18"/>
              </w:rPr>
            </w:pPr>
            <w:r>
              <w:rPr>
                <w:rFonts w:hint="eastAsia"/>
                <w:sz w:val="18"/>
                <w:szCs w:val="18"/>
              </w:rPr>
              <w:t>《安全生产事故隐患排查治理暂行规定》（国家安全生产监督管理总局第</w:t>
            </w:r>
            <w:r>
              <w:rPr>
                <w:sz w:val="18"/>
                <w:szCs w:val="18"/>
              </w:rPr>
              <w:t>16</w:t>
            </w:r>
            <w:r>
              <w:rPr>
                <w:rFonts w:hint="eastAsia"/>
                <w:sz w:val="18"/>
                <w:szCs w:val="18"/>
              </w:rPr>
              <w:t>号）第十四条第二款。</w:t>
            </w:r>
          </w:p>
        </w:tc>
        <w:tc>
          <w:tcPr>
            <w:tcW w:w="1986"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）重大事故隐患不报或者未及时报告。</w:t>
            </w:r>
          </w:p>
        </w:tc>
        <w:tc>
          <w:tcPr>
            <w:tcW w:w="3503" w:type="dxa"/>
            <w:tcBorders>
              <w:top w:val="double" w:color="auto" w:sz="4" w:space="0"/>
            </w:tcBorders>
            <w:vAlign w:val="center"/>
          </w:tcPr>
          <w:p>
            <w:pPr>
              <w:rPr>
                <w:sz w:val="18"/>
                <w:szCs w:val="18"/>
              </w:rPr>
            </w:pPr>
            <w:r>
              <w:rPr>
                <w:rFonts w:hint="eastAsia"/>
                <w:sz w:val="18"/>
                <w:szCs w:val="18"/>
              </w:rPr>
              <w:t>《安全生产事故隐患排查治理暂行规定》（国家安全生产监督管理总局第</w:t>
            </w:r>
            <w:r>
              <w:rPr>
                <w:sz w:val="18"/>
                <w:szCs w:val="18"/>
              </w:rPr>
              <w:t>16</w:t>
            </w:r>
            <w:r>
              <w:rPr>
                <w:rFonts w:hint="eastAsia"/>
                <w:sz w:val="18"/>
                <w:szCs w:val="18"/>
              </w:rPr>
              <w:t>号）第十四条第二款“对于重大事故隐患，生产经营单位除依照前款规定报送外，应当及时向安全监管监察部门和有关部门报告。</w:t>
            </w:r>
            <w:r>
              <w:rPr>
                <w:sz w:val="18"/>
                <w:szCs w:val="18"/>
              </w:rPr>
              <w:t>……</w:t>
            </w:r>
            <w:r>
              <w:rPr>
                <w:rFonts w:hint="eastAsia"/>
                <w:sz w:val="18"/>
                <w:szCs w:val="18"/>
              </w:rPr>
              <w:t>”</w:t>
            </w:r>
          </w:p>
        </w:tc>
        <w:tc>
          <w:tcPr>
            <w:tcW w:w="3827" w:type="dxa"/>
            <w:tcBorders>
              <w:top w:val="double" w:color="auto" w:sz="4" w:space="0"/>
            </w:tcBorders>
            <w:vAlign w:val="center"/>
          </w:tcPr>
          <w:p>
            <w:pPr>
              <w:rPr>
                <w:sz w:val="18"/>
                <w:szCs w:val="18"/>
              </w:rPr>
            </w:pPr>
            <w:r>
              <w:rPr>
                <w:rFonts w:hint="eastAsia"/>
                <w:sz w:val="18"/>
                <w:szCs w:val="18"/>
              </w:rPr>
              <w:t>《安全生产事故隐患排查治理暂行规定》（国家安全生产监督管理总局令第</w:t>
            </w:r>
            <w:r>
              <w:rPr>
                <w:sz w:val="18"/>
                <w:szCs w:val="18"/>
              </w:rPr>
              <w:t>16</w:t>
            </w:r>
            <w:r>
              <w:rPr>
                <w:rFonts w:hint="eastAsia"/>
                <w:sz w:val="18"/>
                <w:szCs w:val="18"/>
              </w:rPr>
              <w:t>号）第二十六条“生产经营单位违反本规定，有下列行为之一的，由安全监管监察部门给予警告，并处三万元以下的罚款：</w:t>
            </w:r>
          </w:p>
          <w:p>
            <w:pPr>
              <w:ind w:firstLine="180" w:firstLineChars="100"/>
              <w:rPr>
                <w:sz w:val="18"/>
                <w:szCs w:val="18"/>
              </w:rPr>
            </w:pPr>
            <w:r>
              <w:rPr>
                <w:rFonts w:hint="eastAsia"/>
                <w:sz w:val="18"/>
                <w:szCs w:val="18"/>
              </w:rPr>
              <w:t>（四）重大事故隐患不报或者未及时报告的；”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426" w:type="dxa"/>
            <w:vMerge w:val="continue"/>
            <w:vAlign w:val="center"/>
          </w:tcPr>
          <w:p>
            <w:pPr>
              <w:jc w:val="center"/>
              <w:rPr>
                <w:szCs w:val="21"/>
              </w:rPr>
            </w:pPr>
          </w:p>
        </w:tc>
        <w:tc>
          <w:tcPr>
            <w:tcW w:w="984" w:type="dxa"/>
            <w:vAlign w:val="center"/>
          </w:tcPr>
          <w:p>
            <w:pPr>
              <w:rPr>
                <w:sz w:val="18"/>
                <w:szCs w:val="18"/>
              </w:rPr>
            </w:pPr>
            <w:r>
              <w:rPr>
                <w:rFonts w:hint="eastAsia"/>
                <w:sz w:val="18"/>
                <w:szCs w:val="18"/>
              </w:rPr>
              <w:t>重大事故隐患整改情况。</w:t>
            </w:r>
          </w:p>
        </w:tc>
        <w:tc>
          <w:tcPr>
            <w:tcW w:w="1404" w:type="dxa"/>
            <w:vAlign w:val="center"/>
          </w:tcPr>
          <w:p>
            <w:pPr>
              <w:rPr>
                <w:sz w:val="18"/>
                <w:szCs w:val="18"/>
              </w:rPr>
            </w:pPr>
            <w:r>
              <w:rPr>
                <w:rFonts w:hint="eastAsia"/>
                <w:sz w:val="18"/>
                <w:szCs w:val="18"/>
              </w:rPr>
              <w:t>查阅有关资料。</w:t>
            </w:r>
          </w:p>
        </w:tc>
        <w:tc>
          <w:tcPr>
            <w:tcW w:w="2353" w:type="dxa"/>
            <w:vAlign w:val="center"/>
          </w:tcPr>
          <w:p>
            <w:pPr>
              <w:rPr>
                <w:sz w:val="18"/>
                <w:szCs w:val="18"/>
              </w:rPr>
            </w:pPr>
            <w:r>
              <w:rPr>
                <w:rFonts w:hint="eastAsia"/>
                <w:sz w:val="18"/>
                <w:szCs w:val="18"/>
              </w:rPr>
              <w:t>《安全生产事故隐患排查治理暂行规定》（国家安全生产监督管理总局令第</w:t>
            </w:r>
            <w:r>
              <w:rPr>
                <w:sz w:val="18"/>
                <w:szCs w:val="18"/>
              </w:rPr>
              <w:t>16</w:t>
            </w:r>
            <w:r>
              <w:rPr>
                <w:rFonts w:hint="eastAsia"/>
                <w:sz w:val="18"/>
                <w:szCs w:val="18"/>
              </w:rPr>
              <w:t>号）第十八条。</w:t>
            </w:r>
          </w:p>
        </w:tc>
        <w:tc>
          <w:tcPr>
            <w:tcW w:w="1986" w:type="dxa"/>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）重大事故隐患整改不合格或者未经安全监管监察部门审查同意擅自恢复生产。</w:t>
            </w:r>
          </w:p>
        </w:tc>
        <w:tc>
          <w:tcPr>
            <w:tcW w:w="3503" w:type="dxa"/>
            <w:vAlign w:val="center"/>
          </w:tcPr>
          <w:p>
            <w:pPr>
              <w:rPr>
                <w:sz w:val="18"/>
                <w:szCs w:val="18"/>
              </w:rPr>
            </w:pPr>
            <w:r>
              <w:rPr>
                <w:rFonts w:hint="eastAsia"/>
                <w:sz w:val="18"/>
                <w:szCs w:val="18"/>
              </w:rPr>
              <w:t>《安全生产事故隐患排查治理暂行规定》（国家安全生产监督管理总局令第</w:t>
            </w:r>
            <w:r>
              <w:rPr>
                <w:sz w:val="18"/>
                <w:szCs w:val="18"/>
              </w:rPr>
              <w:t>16</w:t>
            </w:r>
            <w:r>
              <w:rPr>
                <w:rFonts w:hint="eastAsia"/>
                <w:sz w:val="18"/>
                <w:szCs w:val="18"/>
              </w:rPr>
              <w:t>号）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ind w:firstLine="360"/>
              <w:rPr>
                <w:sz w:val="18"/>
                <w:szCs w:val="18"/>
              </w:rPr>
            </w:pPr>
            <w:r>
              <w:rPr>
                <w:rFonts w:hint="eastAsia"/>
                <w:sz w:val="18"/>
                <w:szCs w:val="18"/>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3827" w:type="dxa"/>
            <w:vAlign w:val="center"/>
          </w:tcPr>
          <w:p>
            <w:pPr>
              <w:rPr>
                <w:sz w:val="18"/>
                <w:szCs w:val="18"/>
              </w:rPr>
            </w:pPr>
          </w:p>
          <w:p>
            <w:pPr>
              <w:rPr>
                <w:sz w:val="18"/>
                <w:szCs w:val="18"/>
              </w:rPr>
            </w:pPr>
            <w:r>
              <w:rPr>
                <w:rFonts w:hint="eastAsia"/>
                <w:sz w:val="18"/>
                <w:szCs w:val="18"/>
              </w:rPr>
              <w:t>《安全生产事故隐患排查治理暂行规定》（国家安全生产监督管理总局令第</w:t>
            </w:r>
            <w:r>
              <w:rPr>
                <w:sz w:val="18"/>
                <w:szCs w:val="18"/>
              </w:rPr>
              <w:t>16</w:t>
            </w:r>
            <w:r>
              <w:rPr>
                <w:rFonts w:hint="eastAsia"/>
                <w:sz w:val="18"/>
                <w:szCs w:val="18"/>
              </w:rPr>
              <w:t>号）第二十六条“生产经营单位违反本规定，有下列行为之一的，由安全监管监察部门给予警告，并处三万元以下的罚款：</w:t>
            </w:r>
          </w:p>
          <w:p>
            <w:pPr>
              <w:ind w:firstLine="180" w:firstLineChars="100"/>
              <w:rPr>
                <w:sz w:val="18"/>
                <w:szCs w:val="18"/>
              </w:rPr>
            </w:pPr>
            <w:r>
              <w:rPr>
                <w:rFonts w:hint="eastAsia"/>
                <w:sz w:val="18"/>
                <w:szCs w:val="18"/>
              </w:rPr>
              <w:t>（六）整改不合格或者未经安全监管监察部门审查同意擅自恢复生产经营的。”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426" w:type="dxa"/>
            <w:vMerge w:val="continue"/>
            <w:tcBorders>
              <w:bottom w:val="double" w:color="auto" w:sz="6" w:space="0"/>
            </w:tcBorders>
            <w:vAlign w:val="center"/>
          </w:tcPr>
          <w:p>
            <w:pPr>
              <w:jc w:val="center"/>
              <w:rPr>
                <w:szCs w:val="21"/>
              </w:rPr>
            </w:pPr>
          </w:p>
        </w:tc>
        <w:tc>
          <w:tcPr>
            <w:tcW w:w="984" w:type="dxa"/>
            <w:tcBorders>
              <w:bottom w:val="double" w:color="auto" w:sz="6" w:space="0"/>
            </w:tcBorders>
            <w:vAlign w:val="center"/>
          </w:tcPr>
          <w:p>
            <w:pPr>
              <w:rPr>
                <w:sz w:val="18"/>
                <w:szCs w:val="18"/>
              </w:rPr>
            </w:pPr>
            <w:r>
              <w:rPr>
                <w:rFonts w:hint="eastAsia"/>
                <w:sz w:val="18"/>
                <w:szCs w:val="18"/>
              </w:rPr>
              <w:t>事故隐患排查治理记录及告知情况。</w:t>
            </w:r>
          </w:p>
        </w:tc>
        <w:tc>
          <w:tcPr>
            <w:tcW w:w="1404" w:type="dxa"/>
            <w:tcBorders>
              <w:bottom w:val="double" w:color="auto" w:sz="6" w:space="0"/>
            </w:tcBorders>
            <w:vAlign w:val="center"/>
          </w:tcPr>
          <w:p>
            <w:pPr>
              <w:rPr>
                <w:sz w:val="18"/>
                <w:szCs w:val="18"/>
              </w:rPr>
            </w:pPr>
            <w:r>
              <w:rPr>
                <w:rFonts w:hint="eastAsia"/>
                <w:sz w:val="18"/>
                <w:szCs w:val="18"/>
              </w:rPr>
              <w:t>查阅有关资料。</w:t>
            </w:r>
          </w:p>
        </w:tc>
        <w:tc>
          <w:tcPr>
            <w:tcW w:w="2353" w:type="dxa"/>
            <w:tcBorders>
              <w:bottom w:val="double" w:color="auto" w:sz="6" w:space="0"/>
            </w:tcBorders>
            <w:vAlign w:val="center"/>
          </w:tcPr>
          <w:p>
            <w:pPr>
              <w:rPr>
                <w:sz w:val="18"/>
                <w:szCs w:val="18"/>
              </w:rPr>
            </w:pPr>
            <w:r>
              <w:rPr>
                <w:rFonts w:hint="eastAsia"/>
                <w:sz w:val="18"/>
                <w:szCs w:val="18"/>
              </w:rPr>
              <w:t>《安全生产法》第三十八条第一款。</w:t>
            </w:r>
          </w:p>
        </w:tc>
        <w:tc>
          <w:tcPr>
            <w:tcW w:w="1986" w:type="dxa"/>
            <w:tcBorders>
              <w:bottom w:val="double" w:color="auto" w:sz="6" w:space="0"/>
            </w:tcBorders>
            <w:vAlign w:val="center"/>
          </w:tcPr>
          <w:p>
            <w:pPr>
              <w:rPr>
                <w:rFonts w:ascii="黑体" w:hAnsi="黑体" w:eastAsia="黑体"/>
                <w:sz w:val="18"/>
                <w:szCs w:val="18"/>
              </w:rPr>
            </w:pPr>
            <w:r>
              <w:rPr>
                <w:rFonts w:ascii="黑体" w:hAnsi="黑体" w:eastAsia="黑体"/>
                <w:sz w:val="18"/>
                <w:szCs w:val="18"/>
              </w:rPr>
              <w:t>3</w:t>
            </w:r>
            <w:r>
              <w:rPr>
                <w:rFonts w:hint="eastAsia" w:ascii="黑体" w:hAnsi="黑体" w:eastAsia="黑体"/>
                <w:sz w:val="18"/>
                <w:szCs w:val="18"/>
              </w:rPr>
              <w:t>）未将事故隐患排查治理情况如实记录或者未向从业人员通报。</w:t>
            </w:r>
          </w:p>
        </w:tc>
        <w:tc>
          <w:tcPr>
            <w:tcW w:w="3503" w:type="dxa"/>
            <w:tcBorders>
              <w:bottom w:val="double" w:color="auto" w:sz="6" w:space="0"/>
            </w:tcBorders>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827" w:type="dxa"/>
            <w:tcBorders>
              <w:bottom w:val="double" w:color="auto" w:sz="6" w:space="0"/>
            </w:tcBorders>
            <w:vAlign w:val="center"/>
          </w:tcPr>
          <w:p>
            <w:pPr>
              <w:rPr>
                <w:sz w:val="18"/>
                <w:szCs w:val="18"/>
              </w:rPr>
            </w:pPr>
            <w:r>
              <w:rPr>
                <w:rFonts w:hint="eastAsia"/>
                <w:sz w:val="18"/>
                <w:szCs w:val="18"/>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sz w:val="18"/>
                <w:szCs w:val="18"/>
              </w:rPr>
            </w:pPr>
            <w:r>
              <w:rPr>
                <w:rFonts w:hint="eastAsia"/>
                <w:sz w:val="18"/>
                <w:szCs w:val="18"/>
              </w:rPr>
              <w:t>（五）未将事故隐患排查治理情况如实记录或者未向从业人员通报的；”</w:t>
            </w:r>
          </w:p>
        </w:tc>
      </w:tr>
    </w:tbl>
    <w:p>
      <w:pPr>
        <w:pStyle w:val="6"/>
        <w:spacing w:beforeAutospacing="0" w:afterAutospacing="0"/>
        <w:jc w:val="center"/>
        <w:rPr>
          <w:rFonts w:ascii="楷体" w:hAnsi="楷体" w:eastAsia="楷体"/>
          <w:kern w:val="2"/>
          <w:sz w:val="32"/>
        </w:rPr>
      </w:pPr>
      <w:r>
        <w:rPr>
          <w:rFonts w:ascii="Times New Roman" w:hAnsi="Times New Roman"/>
          <w:b w:val="0"/>
          <w:sz w:val="28"/>
          <w:szCs w:val="28"/>
        </w:rPr>
        <w:br w:type="page"/>
      </w:r>
      <w:bookmarkStart w:id="34" w:name="_Toc471202531"/>
      <w:bookmarkStart w:id="35" w:name="_Toc468175851"/>
      <w:bookmarkStart w:id="36" w:name="_Toc467852265"/>
      <w:bookmarkStart w:id="37" w:name="_Toc10021737"/>
      <w:r>
        <w:rPr>
          <w:rFonts w:hint="eastAsia" w:ascii="楷体" w:hAnsi="楷体" w:eastAsia="楷体"/>
          <w:kern w:val="2"/>
          <w:sz w:val="32"/>
        </w:rPr>
        <w:t>表</w:t>
      </w:r>
      <w:r>
        <w:rPr>
          <w:rFonts w:ascii="楷体" w:hAnsi="楷体" w:eastAsia="楷体"/>
          <w:kern w:val="2"/>
          <w:sz w:val="32"/>
        </w:rPr>
        <w:t>9</w:t>
      </w:r>
      <w:r>
        <w:rPr>
          <w:rFonts w:hint="eastAsia" w:ascii="楷体" w:hAnsi="楷体" w:eastAsia="楷体"/>
          <w:kern w:val="2"/>
          <w:sz w:val="32"/>
        </w:rPr>
        <w:t>：安全生产承包租赁</w:t>
      </w:r>
      <w:bookmarkEnd w:id="34"/>
      <w:bookmarkEnd w:id="35"/>
      <w:bookmarkEnd w:id="36"/>
      <w:bookmarkEnd w:id="37"/>
    </w:p>
    <w:p/>
    <w:tbl>
      <w:tblPr>
        <w:tblStyle w:val="33"/>
        <w:tblW w:w="14282"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98"/>
        <w:gridCol w:w="1418"/>
        <w:gridCol w:w="2410"/>
        <w:gridCol w:w="1984"/>
        <w:gridCol w:w="3544"/>
        <w:gridCol w:w="3402"/>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24"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418" w:type="dxa"/>
            <w:tcBorders>
              <w:top w:val="double" w:color="auto" w:sz="6" w:space="0"/>
              <w:bottom w:val="double" w:color="auto" w:sz="6" w:space="0"/>
            </w:tcBorders>
            <w:vAlign w:val="center"/>
          </w:tcPr>
          <w:p>
            <w:pPr>
              <w:jc w:val="left"/>
              <w:rPr>
                <w:szCs w:val="21"/>
              </w:rPr>
            </w:pPr>
            <w:r>
              <w:rPr>
                <w:rFonts w:hint="eastAsia"/>
                <w:b/>
                <w:szCs w:val="21"/>
              </w:rPr>
              <w:t>检查方法</w:t>
            </w:r>
          </w:p>
        </w:tc>
        <w:tc>
          <w:tcPr>
            <w:tcW w:w="2410" w:type="dxa"/>
            <w:tcBorders>
              <w:top w:val="double" w:color="auto" w:sz="6" w:space="0"/>
              <w:bottom w:val="double" w:color="auto" w:sz="6" w:space="0"/>
            </w:tcBorders>
            <w:vAlign w:val="center"/>
          </w:tcPr>
          <w:p>
            <w:pPr>
              <w:jc w:val="center"/>
              <w:rPr>
                <w:szCs w:val="21"/>
              </w:rPr>
            </w:pPr>
            <w:r>
              <w:rPr>
                <w:rFonts w:hint="eastAsia"/>
                <w:b/>
                <w:szCs w:val="21"/>
              </w:rPr>
              <w:t>检查标准</w:t>
            </w:r>
          </w:p>
        </w:tc>
        <w:tc>
          <w:tcPr>
            <w:tcW w:w="1984"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3544"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402" w:type="dxa"/>
            <w:tcBorders>
              <w:top w:val="double" w:color="auto" w:sz="6" w:space="0"/>
              <w:bottom w:val="double" w:color="auto" w:sz="6" w:space="0"/>
            </w:tcBorders>
            <w:vAlign w:val="center"/>
          </w:tcPr>
          <w:p>
            <w:pPr>
              <w:jc w:val="center"/>
              <w:rPr>
                <w:b/>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double" w:color="auto" w:sz="6" w:space="0"/>
              <w:bottom w:val="double" w:color="auto" w:sz="4" w:space="0"/>
            </w:tcBorders>
            <w:vAlign w:val="center"/>
          </w:tcPr>
          <w:p>
            <w:pPr>
              <w:jc w:val="center"/>
              <w:rPr>
                <w:rFonts w:ascii="黑体" w:hAnsi="黑体" w:eastAsia="黑体"/>
                <w:szCs w:val="21"/>
              </w:rPr>
            </w:pPr>
            <w:r>
              <w:rPr>
                <w:rFonts w:ascii="黑体" w:hAnsi="黑体" w:eastAsia="黑体"/>
                <w:szCs w:val="21"/>
              </w:rPr>
              <w:t>1.</w:t>
            </w:r>
            <w:r>
              <w:rPr>
                <w:rFonts w:hint="eastAsia" w:ascii="黑体" w:hAnsi="黑体" w:eastAsia="黑体"/>
                <w:szCs w:val="21"/>
              </w:rPr>
              <w:t>安全生产管理协议</w:t>
            </w:r>
          </w:p>
        </w:tc>
        <w:tc>
          <w:tcPr>
            <w:tcW w:w="1098" w:type="dxa"/>
            <w:tcBorders>
              <w:top w:val="double" w:color="auto" w:sz="6" w:space="0"/>
              <w:bottom w:val="double" w:color="auto" w:sz="4" w:space="0"/>
            </w:tcBorders>
            <w:vAlign w:val="center"/>
          </w:tcPr>
          <w:p>
            <w:pPr>
              <w:jc w:val="left"/>
              <w:rPr>
                <w:sz w:val="18"/>
                <w:szCs w:val="18"/>
              </w:rPr>
            </w:pPr>
            <w:r>
              <w:rPr>
                <w:rFonts w:hint="eastAsia"/>
                <w:sz w:val="18"/>
                <w:szCs w:val="18"/>
              </w:rPr>
              <w:t>是否签订安全生产管理协议。</w:t>
            </w:r>
          </w:p>
        </w:tc>
        <w:tc>
          <w:tcPr>
            <w:tcW w:w="1418" w:type="dxa"/>
            <w:tcBorders>
              <w:top w:val="double" w:color="auto" w:sz="6" w:space="0"/>
              <w:bottom w:val="double" w:color="auto" w:sz="4" w:space="0"/>
            </w:tcBorders>
            <w:vAlign w:val="center"/>
          </w:tcPr>
          <w:p>
            <w:pPr>
              <w:jc w:val="left"/>
              <w:rPr>
                <w:sz w:val="18"/>
                <w:szCs w:val="18"/>
              </w:rPr>
            </w:pPr>
            <w:r>
              <w:rPr>
                <w:rFonts w:hint="eastAsia"/>
                <w:sz w:val="18"/>
                <w:szCs w:val="18"/>
              </w:rPr>
              <w:t>查阅有关文件。</w:t>
            </w:r>
          </w:p>
          <w:p>
            <w:pPr>
              <w:jc w:val="left"/>
              <w:rPr>
                <w:sz w:val="18"/>
                <w:szCs w:val="18"/>
              </w:rPr>
            </w:pPr>
            <w:r>
              <w:rPr>
                <w:rFonts w:hint="eastAsia"/>
                <w:sz w:val="18"/>
                <w:szCs w:val="18"/>
              </w:rPr>
              <w:t>（以包代管、转嫁安全生产责任的协议，视为未签订）</w:t>
            </w:r>
          </w:p>
        </w:tc>
        <w:tc>
          <w:tcPr>
            <w:tcW w:w="2410" w:type="dxa"/>
            <w:tcBorders>
              <w:top w:val="double" w:color="auto" w:sz="6" w:space="0"/>
              <w:bottom w:val="double" w:color="auto" w:sz="4" w:space="0"/>
            </w:tcBorders>
            <w:vAlign w:val="center"/>
          </w:tcPr>
          <w:p>
            <w:pPr>
              <w:rPr>
                <w:sz w:val="18"/>
                <w:szCs w:val="18"/>
              </w:rPr>
            </w:pPr>
            <w:r>
              <w:rPr>
                <w:rFonts w:hint="eastAsia"/>
                <w:sz w:val="18"/>
                <w:szCs w:val="18"/>
              </w:rPr>
              <w:t>《生产安全法》第四十六条第二款。</w:t>
            </w:r>
          </w:p>
        </w:tc>
        <w:tc>
          <w:tcPr>
            <w:tcW w:w="1984" w:type="dxa"/>
            <w:tcBorders>
              <w:top w:val="double" w:color="auto" w:sz="6" w:space="0"/>
              <w:bottom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）未按照规定签订安全生产管理协议。</w:t>
            </w:r>
          </w:p>
        </w:tc>
        <w:tc>
          <w:tcPr>
            <w:tcW w:w="3544" w:type="dxa"/>
            <w:tcBorders>
              <w:top w:val="double" w:color="auto" w:sz="6" w:space="0"/>
              <w:bottom w:val="double" w:color="auto" w:sz="4" w:space="0"/>
            </w:tcBorders>
            <w:vAlign w:val="center"/>
          </w:tcPr>
          <w:p>
            <w:pPr>
              <w:rPr>
                <w:sz w:val="18"/>
                <w:szCs w:val="18"/>
              </w:rPr>
            </w:pPr>
            <w:r>
              <w:rPr>
                <w:rFonts w:hint="eastAsia"/>
                <w:sz w:val="18"/>
                <w:szCs w:val="18"/>
              </w:rPr>
              <w:t>《生产安全法》第四十六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402" w:type="dxa"/>
            <w:tcBorders>
              <w:top w:val="double" w:color="auto" w:sz="6" w:space="0"/>
              <w:bottom w:val="double" w:color="auto" w:sz="4" w:space="0"/>
            </w:tcBorders>
            <w:vAlign w:val="center"/>
          </w:tcPr>
          <w:p>
            <w:pPr>
              <w:rPr>
                <w:sz w:val="18"/>
                <w:szCs w:val="18"/>
              </w:rPr>
            </w:pPr>
            <w:r>
              <w:rPr>
                <w:rFonts w:hint="eastAsia"/>
                <w:sz w:val="18"/>
                <w:szCs w:val="18"/>
              </w:rPr>
              <w:t>《安全生产法》第一百条第二款“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426" w:type="dxa"/>
            <w:vMerge w:val="restart"/>
            <w:tcBorders>
              <w:top w:val="double" w:color="auto" w:sz="4" w:space="0"/>
            </w:tcBorders>
            <w:vAlign w:val="center"/>
          </w:tcPr>
          <w:p>
            <w:pPr>
              <w:jc w:val="left"/>
              <w:rPr>
                <w:rFonts w:ascii="黑体" w:hAnsi="黑体" w:eastAsia="黑体"/>
                <w:szCs w:val="21"/>
              </w:rPr>
            </w:pPr>
            <w:r>
              <w:rPr>
                <w:rFonts w:ascii="黑体" w:hAnsi="黑体" w:eastAsia="黑体"/>
                <w:szCs w:val="21"/>
              </w:rPr>
              <w:t>2.</w:t>
            </w:r>
            <w:r>
              <w:rPr>
                <w:rFonts w:hint="eastAsia" w:ascii="黑体" w:hAnsi="黑体" w:eastAsia="黑体"/>
                <w:szCs w:val="21"/>
              </w:rPr>
              <w:t>分包工程管理</w:t>
            </w:r>
          </w:p>
        </w:tc>
        <w:tc>
          <w:tcPr>
            <w:tcW w:w="1098" w:type="dxa"/>
            <w:tcBorders>
              <w:top w:val="double" w:color="auto" w:sz="4" w:space="0"/>
            </w:tcBorders>
            <w:vAlign w:val="center"/>
          </w:tcPr>
          <w:p>
            <w:pPr>
              <w:jc w:val="left"/>
              <w:rPr>
                <w:sz w:val="18"/>
                <w:szCs w:val="18"/>
              </w:rPr>
            </w:pPr>
            <w:r>
              <w:rPr>
                <w:rFonts w:hint="eastAsia"/>
                <w:sz w:val="18"/>
                <w:szCs w:val="18"/>
              </w:rPr>
              <w:t>分包工程是否符合规定要求。</w:t>
            </w:r>
          </w:p>
        </w:tc>
        <w:tc>
          <w:tcPr>
            <w:tcW w:w="1418" w:type="dxa"/>
            <w:tcBorders>
              <w:top w:val="double" w:color="auto" w:sz="4" w:space="0"/>
            </w:tcBorders>
            <w:vAlign w:val="center"/>
          </w:tcPr>
          <w:p>
            <w:pPr>
              <w:jc w:val="left"/>
              <w:rPr>
                <w:sz w:val="18"/>
                <w:szCs w:val="18"/>
              </w:rPr>
            </w:pPr>
            <w:r>
              <w:rPr>
                <w:rFonts w:hint="eastAsia"/>
                <w:sz w:val="18"/>
                <w:szCs w:val="18"/>
              </w:rPr>
              <w:t>查阅有关资料。</w:t>
            </w:r>
          </w:p>
        </w:tc>
        <w:tc>
          <w:tcPr>
            <w:tcW w:w="2410" w:type="dxa"/>
            <w:tcBorders>
              <w:top w:val="double" w:color="auto" w:sz="4" w:space="0"/>
            </w:tcBorders>
            <w:vAlign w:val="center"/>
          </w:tcPr>
          <w:p>
            <w:pPr>
              <w:jc w:val="left"/>
              <w:rPr>
                <w:sz w:val="18"/>
                <w:szCs w:val="18"/>
              </w:rPr>
            </w:pPr>
            <w:r>
              <w:rPr>
                <w:rFonts w:hint="eastAsia"/>
                <w:sz w:val="18"/>
                <w:szCs w:val="18"/>
              </w:rPr>
              <w:t>《非煤矿山外包工程安全管理暂行办法》（国家安全生产监督管理总局令第</w:t>
            </w:r>
            <w:r>
              <w:rPr>
                <w:sz w:val="18"/>
                <w:szCs w:val="18"/>
              </w:rPr>
              <w:t>62</w:t>
            </w:r>
            <w:r>
              <w:rPr>
                <w:rFonts w:hint="eastAsia"/>
                <w:sz w:val="18"/>
                <w:szCs w:val="18"/>
              </w:rPr>
              <w:t>号）第十二条。</w:t>
            </w:r>
          </w:p>
        </w:tc>
        <w:tc>
          <w:tcPr>
            <w:tcW w:w="1984"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）生产运行期间，主通风、主提升、供排水、供配电、主供风系统及其设备设施的运行管理进行分项发包。</w:t>
            </w:r>
          </w:p>
        </w:tc>
        <w:tc>
          <w:tcPr>
            <w:tcW w:w="3544" w:type="dxa"/>
            <w:tcBorders>
              <w:top w:val="double" w:color="auto" w:sz="4" w:space="0"/>
            </w:tcBorders>
            <w:vAlign w:val="center"/>
          </w:tcPr>
          <w:p>
            <w:pPr>
              <w:rPr>
                <w:sz w:val="18"/>
                <w:szCs w:val="18"/>
              </w:rPr>
            </w:pPr>
            <w:r>
              <w:rPr>
                <w:rFonts w:hint="eastAsia"/>
                <w:sz w:val="18"/>
                <w:szCs w:val="18"/>
              </w:rPr>
              <w:t>《非煤矿山外包工程安全管理暂行办法》（国家安全生产监督管理总局令第</w:t>
            </w:r>
            <w:r>
              <w:rPr>
                <w:sz w:val="18"/>
                <w:szCs w:val="18"/>
              </w:rPr>
              <w:t>62</w:t>
            </w:r>
            <w:r>
              <w:rPr>
                <w:rFonts w:hint="eastAsia"/>
                <w:sz w:val="18"/>
                <w:szCs w:val="18"/>
              </w:rPr>
              <w:t>号）第十二条“金属非金属矿山总发包单位对地下矿山一个生产系统进行分项发包的，承包单位原则上不得超过</w:t>
            </w:r>
            <w:r>
              <w:rPr>
                <w:sz w:val="18"/>
                <w:szCs w:val="18"/>
              </w:rPr>
              <w:t>3</w:t>
            </w:r>
            <w:r>
              <w:rPr>
                <w:rFonts w:hint="eastAsia"/>
                <w:sz w:val="18"/>
                <w:szCs w:val="18"/>
              </w:rPr>
              <w:t>家，避免相互影响生产、作业安全。</w:t>
            </w:r>
          </w:p>
          <w:p>
            <w:pPr>
              <w:ind w:firstLine="360"/>
              <w:rPr>
                <w:sz w:val="18"/>
                <w:szCs w:val="18"/>
              </w:rPr>
            </w:pPr>
            <w:r>
              <w:rPr>
                <w:rFonts w:hint="eastAsia"/>
                <w:sz w:val="18"/>
                <w:szCs w:val="18"/>
              </w:rPr>
              <w:t>前款规定的发包单位在地下矿山正常生产期间，不得将主通风、主提升、供排水、供配电、主供风系统及其设备设施的运行管理进行分项发包。”</w:t>
            </w:r>
          </w:p>
        </w:tc>
        <w:tc>
          <w:tcPr>
            <w:tcW w:w="3402" w:type="dxa"/>
            <w:tcBorders>
              <w:top w:val="double" w:color="auto" w:sz="4" w:space="0"/>
            </w:tcBorders>
            <w:vAlign w:val="center"/>
          </w:tcPr>
          <w:p>
            <w:pPr>
              <w:rPr>
                <w:sz w:val="18"/>
                <w:szCs w:val="18"/>
              </w:rPr>
            </w:pPr>
            <w:r>
              <w:rPr>
                <w:rFonts w:hint="eastAsia"/>
                <w:sz w:val="18"/>
                <w:szCs w:val="18"/>
              </w:rPr>
              <w:t>《非煤矿山外包工程安全管理暂行办法》（国家安全生产监督管理总局令第</w:t>
            </w:r>
            <w:r>
              <w:rPr>
                <w:sz w:val="18"/>
                <w:szCs w:val="18"/>
              </w:rPr>
              <w:t>62</w:t>
            </w:r>
            <w:r>
              <w:rPr>
                <w:rFonts w:hint="eastAsia"/>
                <w:sz w:val="18"/>
                <w:szCs w:val="18"/>
              </w:rPr>
              <w:t>号）第三十五条“</w:t>
            </w:r>
            <w:r>
              <w:rPr>
                <w:rFonts w:hint="eastAsia"/>
                <w:color w:val="000000"/>
                <w:sz w:val="18"/>
                <w:szCs w:val="18"/>
                <w:shd w:val="clear" w:color="auto" w:fill="FFFFFF"/>
              </w:rPr>
              <w:t>地下矿山实行分项发包的发包单位违反本办法第十二条的规定，在地下矿山正常生产期间，将主通风、主提升、供排水、供配电、主供风系统及其设备设施的运行管理进行分项发包的，责令限期改正，处二万元以上三万元以下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6" w:type="dxa"/>
            <w:vMerge w:val="continue"/>
            <w:tcBorders>
              <w:bottom w:val="double" w:color="auto" w:sz="6" w:space="0"/>
            </w:tcBorders>
            <w:vAlign w:val="center"/>
          </w:tcPr>
          <w:p>
            <w:pPr>
              <w:jc w:val="left"/>
              <w:rPr>
                <w:szCs w:val="21"/>
              </w:rPr>
            </w:pPr>
          </w:p>
        </w:tc>
        <w:tc>
          <w:tcPr>
            <w:tcW w:w="1098" w:type="dxa"/>
            <w:tcBorders>
              <w:bottom w:val="double" w:color="auto" w:sz="6" w:space="0"/>
            </w:tcBorders>
            <w:vAlign w:val="center"/>
          </w:tcPr>
          <w:p>
            <w:pPr>
              <w:jc w:val="left"/>
              <w:rPr>
                <w:sz w:val="18"/>
                <w:szCs w:val="18"/>
              </w:rPr>
            </w:pPr>
            <w:r>
              <w:rPr>
                <w:rFonts w:hint="eastAsia"/>
                <w:sz w:val="18"/>
                <w:szCs w:val="18"/>
              </w:rPr>
              <w:t>发包单位对外包单位的安全管理情况。</w:t>
            </w:r>
          </w:p>
        </w:tc>
        <w:tc>
          <w:tcPr>
            <w:tcW w:w="1418" w:type="dxa"/>
            <w:tcBorders>
              <w:bottom w:val="double" w:color="auto" w:sz="6" w:space="0"/>
            </w:tcBorders>
            <w:vAlign w:val="center"/>
          </w:tcPr>
          <w:p>
            <w:pPr>
              <w:jc w:val="left"/>
              <w:rPr>
                <w:sz w:val="18"/>
                <w:szCs w:val="18"/>
              </w:rPr>
            </w:pPr>
            <w:r>
              <w:rPr>
                <w:rFonts w:hint="eastAsia"/>
                <w:sz w:val="18"/>
                <w:szCs w:val="18"/>
              </w:rPr>
              <w:t>查阅有关资料。</w:t>
            </w:r>
          </w:p>
        </w:tc>
        <w:tc>
          <w:tcPr>
            <w:tcW w:w="2410" w:type="dxa"/>
            <w:tcBorders>
              <w:bottom w:val="double" w:color="auto" w:sz="6" w:space="0"/>
            </w:tcBorders>
            <w:vAlign w:val="center"/>
          </w:tcPr>
          <w:p>
            <w:pPr>
              <w:jc w:val="left"/>
              <w:rPr>
                <w:szCs w:val="21"/>
              </w:rPr>
            </w:pPr>
            <w:r>
              <w:rPr>
                <w:rFonts w:hint="eastAsia"/>
                <w:sz w:val="18"/>
                <w:szCs w:val="18"/>
              </w:rPr>
              <w:t>《非煤矿山外包工程安全管理暂行办法》（国家安全生产监督管理总局令第</w:t>
            </w:r>
            <w:r>
              <w:rPr>
                <w:sz w:val="18"/>
                <w:szCs w:val="18"/>
              </w:rPr>
              <w:t>62</w:t>
            </w:r>
            <w:r>
              <w:rPr>
                <w:rFonts w:hint="eastAsia"/>
                <w:sz w:val="18"/>
                <w:szCs w:val="18"/>
              </w:rPr>
              <w:t>号）第十一条。</w:t>
            </w:r>
          </w:p>
        </w:tc>
        <w:tc>
          <w:tcPr>
            <w:tcW w:w="1984" w:type="dxa"/>
            <w:tcBorders>
              <w:bottom w:val="double" w:color="auto" w:sz="6" w:space="0"/>
            </w:tcBorders>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hint="eastAsia" w:ascii="黑体" w:hAnsi="黑体" w:eastAsia="黑体"/>
                <w:color w:val="000000"/>
                <w:sz w:val="18"/>
                <w:szCs w:val="18"/>
                <w:shd w:val="clear" w:color="auto" w:fill="FFFFFF"/>
              </w:rPr>
              <w:t>未将承包单位及其项目部纳入本单位的安全管理体系，实行统一管理。</w:t>
            </w:r>
          </w:p>
        </w:tc>
        <w:tc>
          <w:tcPr>
            <w:tcW w:w="3544" w:type="dxa"/>
            <w:tcBorders>
              <w:bottom w:val="double" w:color="auto" w:sz="6" w:space="0"/>
            </w:tcBorders>
            <w:vAlign w:val="center"/>
          </w:tcPr>
          <w:p>
            <w:pPr>
              <w:rPr>
                <w:sz w:val="18"/>
                <w:szCs w:val="18"/>
              </w:rPr>
            </w:pPr>
            <w:r>
              <w:rPr>
                <w:rFonts w:hint="eastAsia"/>
                <w:sz w:val="18"/>
                <w:szCs w:val="18"/>
              </w:rPr>
              <w:t>《非煤矿山外包工程安全管理暂行办法》（国家安全生产监督管理总局令第</w:t>
            </w:r>
            <w:r>
              <w:rPr>
                <w:sz w:val="18"/>
                <w:szCs w:val="18"/>
              </w:rPr>
              <w:t>62</w:t>
            </w:r>
            <w:r>
              <w:rPr>
                <w:rFonts w:hint="eastAsia"/>
                <w:sz w:val="18"/>
                <w:szCs w:val="18"/>
              </w:rPr>
              <w:t>号）第十一条“</w:t>
            </w:r>
            <w:r>
              <w:rPr>
                <w:rFonts w:hint="eastAsia"/>
                <w:color w:val="000000"/>
                <w:sz w:val="18"/>
                <w:szCs w:val="18"/>
                <w:shd w:val="clear" w:color="auto" w:fill="FFFFFF"/>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3402" w:type="dxa"/>
            <w:tcBorders>
              <w:bottom w:val="double" w:color="auto" w:sz="6" w:space="0"/>
            </w:tcBorders>
            <w:vAlign w:val="center"/>
          </w:tcPr>
          <w:p>
            <w:pPr>
              <w:rPr>
                <w:sz w:val="18"/>
                <w:szCs w:val="18"/>
              </w:rPr>
            </w:pPr>
            <w:r>
              <w:rPr>
                <w:rFonts w:hint="eastAsia"/>
                <w:sz w:val="18"/>
                <w:szCs w:val="18"/>
              </w:rPr>
              <w:t>《非煤矿山外包工程安全管理暂行办法》（国家安全生产监督管理总局令第</w:t>
            </w:r>
            <w:r>
              <w:rPr>
                <w:sz w:val="18"/>
                <w:szCs w:val="18"/>
              </w:rPr>
              <w:t>62</w:t>
            </w:r>
            <w:r>
              <w:rPr>
                <w:rFonts w:hint="eastAsia"/>
                <w:sz w:val="18"/>
                <w:szCs w:val="18"/>
              </w:rPr>
              <w:t>号）第三十四条“有关发包单位有下列行为之一的，责令限期改正，给予警告，并处一万元以上三万元以下的罚款：</w:t>
            </w:r>
          </w:p>
          <w:p>
            <w:pPr>
              <w:rPr>
                <w:szCs w:val="21"/>
              </w:rPr>
            </w:pPr>
            <w:r>
              <w:rPr>
                <w:rFonts w:hint="eastAsia"/>
                <w:sz w:val="18"/>
                <w:szCs w:val="18"/>
              </w:rPr>
              <w:t>（二）违反本办法第十一条的规定，未将承包单位及其项目部纳入本单位的安全管理体系，实行统一管理的；”</w:t>
            </w:r>
          </w:p>
        </w:tc>
      </w:tr>
    </w:tbl>
    <w:p>
      <w:pPr>
        <w:pStyle w:val="6"/>
        <w:spacing w:beforeAutospacing="0" w:afterAutospacing="0"/>
        <w:jc w:val="center"/>
        <w:rPr>
          <w:rFonts w:ascii="楷体" w:hAnsi="楷体" w:eastAsia="楷体"/>
          <w:kern w:val="2"/>
          <w:sz w:val="32"/>
        </w:rPr>
      </w:pPr>
      <w:r>
        <w:rPr>
          <w:rFonts w:ascii="Times New Roman" w:hAnsi="Times New Roman"/>
          <w:color w:val="FF0000"/>
        </w:rPr>
        <w:br w:type="page"/>
      </w:r>
      <w:bookmarkStart w:id="38" w:name="_Toc471202532"/>
      <w:bookmarkStart w:id="39" w:name="_Toc467852266"/>
      <w:bookmarkStart w:id="40" w:name="_Toc468175852"/>
      <w:bookmarkStart w:id="41" w:name="_Toc10021738"/>
      <w:r>
        <w:rPr>
          <w:rFonts w:hint="eastAsia" w:ascii="楷体" w:hAnsi="楷体" w:eastAsia="楷体"/>
          <w:kern w:val="2"/>
          <w:sz w:val="32"/>
        </w:rPr>
        <w:t>表</w:t>
      </w:r>
      <w:r>
        <w:rPr>
          <w:rFonts w:ascii="楷体" w:hAnsi="楷体" w:eastAsia="楷体"/>
          <w:kern w:val="2"/>
          <w:sz w:val="32"/>
        </w:rPr>
        <w:t>10</w:t>
      </w:r>
      <w:r>
        <w:rPr>
          <w:rFonts w:hint="eastAsia" w:ascii="楷体" w:hAnsi="楷体" w:eastAsia="楷体"/>
          <w:kern w:val="2"/>
          <w:sz w:val="32"/>
        </w:rPr>
        <w:t>：生产安全应急管理</w:t>
      </w:r>
      <w:bookmarkEnd w:id="38"/>
      <w:bookmarkEnd w:id="39"/>
      <w:bookmarkEnd w:id="40"/>
      <w:bookmarkEnd w:id="41"/>
    </w:p>
    <w:p/>
    <w:tbl>
      <w:tblPr>
        <w:tblStyle w:val="33"/>
        <w:tblW w:w="14194"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26"/>
        <w:gridCol w:w="1378"/>
        <w:gridCol w:w="2410"/>
        <w:gridCol w:w="1984"/>
        <w:gridCol w:w="3544"/>
        <w:gridCol w:w="3225"/>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53"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378" w:type="dxa"/>
            <w:tcBorders>
              <w:top w:val="double" w:color="auto" w:sz="6" w:space="0"/>
              <w:bottom w:val="double" w:color="auto" w:sz="6" w:space="0"/>
            </w:tcBorders>
            <w:vAlign w:val="center"/>
          </w:tcPr>
          <w:p>
            <w:pPr>
              <w:jc w:val="left"/>
              <w:rPr>
                <w:szCs w:val="21"/>
              </w:rPr>
            </w:pPr>
            <w:r>
              <w:rPr>
                <w:rFonts w:hint="eastAsia"/>
                <w:b/>
                <w:szCs w:val="21"/>
              </w:rPr>
              <w:t>检查方法</w:t>
            </w:r>
          </w:p>
        </w:tc>
        <w:tc>
          <w:tcPr>
            <w:tcW w:w="2410" w:type="dxa"/>
            <w:tcBorders>
              <w:top w:val="double" w:color="auto" w:sz="6" w:space="0"/>
              <w:bottom w:val="double" w:color="auto" w:sz="6" w:space="0"/>
            </w:tcBorders>
            <w:vAlign w:val="center"/>
          </w:tcPr>
          <w:p>
            <w:pPr>
              <w:jc w:val="center"/>
              <w:rPr>
                <w:szCs w:val="21"/>
              </w:rPr>
            </w:pPr>
            <w:r>
              <w:rPr>
                <w:rFonts w:hint="eastAsia"/>
                <w:b/>
                <w:szCs w:val="21"/>
              </w:rPr>
              <w:t>检查标准</w:t>
            </w:r>
          </w:p>
        </w:tc>
        <w:tc>
          <w:tcPr>
            <w:tcW w:w="1984"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3544"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225" w:type="dxa"/>
            <w:tcBorders>
              <w:top w:val="double" w:color="auto" w:sz="6" w:space="0"/>
              <w:bottom w:val="double" w:color="auto" w:sz="6" w:space="0"/>
            </w:tcBorders>
            <w:vAlign w:val="center"/>
          </w:tcPr>
          <w:p>
            <w:pPr>
              <w:jc w:val="center"/>
              <w:rPr>
                <w:b/>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427" w:type="dxa"/>
            <w:vMerge w:val="restart"/>
            <w:tcBorders>
              <w:top w:val="double" w:color="auto" w:sz="6" w:space="0"/>
            </w:tcBorders>
            <w:vAlign w:val="center"/>
          </w:tcPr>
          <w:p>
            <w:pPr>
              <w:jc w:val="left"/>
              <w:rPr>
                <w:rFonts w:ascii="黑体" w:hAnsi="黑体" w:eastAsia="黑体"/>
                <w:szCs w:val="21"/>
              </w:rPr>
            </w:pPr>
            <w:r>
              <w:rPr>
                <w:rFonts w:ascii="黑体" w:hAnsi="黑体" w:eastAsia="黑体"/>
                <w:szCs w:val="21"/>
              </w:rPr>
              <w:t>1.</w:t>
            </w:r>
            <w:r>
              <w:rPr>
                <w:rFonts w:hint="eastAsia" w:ascii="黑体" w:hAnsi="黑体" w:eastAsia="黑体"/>
                <w:szCs w:val="21"/>
              </w:rPr>
              <w:t>应急救援预案及演练</w:t>
            </w:r>
          </w:p>
        </w:tc>
        <w:tc>
          <w:tcPr>
            <w:tcW w:w="1226" w:type="dxa"/>
            <w:tcBorders>
              <w:top w:val="double" w:color="auto" w:sz="6" w:space="0"/>
            </w:tcBorders>
            <w:vAlign w:val="center"/>
          </w:tcPr>
          <w:p>
            <w:pPr>
              <w:rPr>
                <w:sz w:val="18"/>
                <w:szCs w:val="18"/>
              </w:rPr>
            </w:pPr>
            <w:r>
              <w:rPr>
                <w:rFonts w:hint="eastAsia"/>
                <w:sz w:val="18"/>
                <w:szCs w:val="18"/>
              </w:rPr>
              <w:t>应急预案制定及演练情况。</w:t>
            </w:r>
          </w:p>
        </w:tc>
        <w:tc>
          <w:tcPr>
            <w:tcW w:w="1378" w:type="dxa"/>
            <w:tcBorders>
              <w:top w:val="double" w:color="auto" w:sz="6" w:space="0"/>
            </w:tcBorders>
            <w:vAlign w:val="center"/>
          </w:tcPr>
          <w:p>
            <w:pPr>
              <w:rPr>
                <w:sz w:val="18"/>
                <w:szCs w:val="18"/>
              </w:rPr>
            </w:pPr>
            <w:r>
              <w:rPr>
                <w:rFonts w:hint="eastAsia"/>
                <w:sz w:val="18"/>
                <w:szCs w:val="18"/>
              </w:rPr>
              <w:t>查阅有关资料。</w:t>
            </w:r>
          </w:p>
        </w:tc>
        <w:tc>
          <w:tcPr>
            <w:tcW w:w="2410" w:type="dxa"/>
            <w:tcBorders>
              <w:top w:val="double" w:color="auto" w:sz="6" w:space="0"/>
            </w:tcBorders>
            <w:vAlign w:val="center"/>
          </w:tcPr>
          <w:p>
            <w:pPr>
              <w:rPr>
                <w:sz w:val="18"/>
                <w:szCs w:val="18"/>
              </w:rPr>
            </w:pPr>
            <w:r>
              <w:rPr>
                <w:rFonts w:hint="eastAsia"/>
                <w:sz w:val="18"/>
                <w:szCs w:val="18"/>
              </w:rPr>
              <w:t>《安全生产法》第七十八条。</w:t>
            </w:r>
          </w:p>
        </w:tc>
        <w:tc>
          <w:tcPr>
            <w:tcW w:w="1984"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）未按照规定制定事故应急预案或未定期组织演练。</w:t>
            </w:r>
          </w:p>
        </w:tc>
        <w:tc>
          <w:tcPr>
            <w:tcW w:w="3544" w:type="dxa"/>
            <w:tcBorders>
              <w:top w:val="double" w:color="auto" w:sz="6" w:space="0"/>
            </w:tcBorders>
            <w:vAlign w:val="center"/>
          </w:tcPr>
          <w:p>
            <w:pPr>
              <w:rPr>
                <w:sz w:val="18"/>
                <w:szCs w:val="18"/>
              </w:rPr>
            </w:pPr>
            <w:r>
              <w:rPr>
                <w:rFonts w:hint="eastAsia"/>
                <w:sz w:val="18"/>
                <w:szCs w:val="18"/>
              </w:rPr>
              <w:t>《安全生产法》第七十八条“生产经营单位应当制定本单位生产安全事故应急救援预案，与所在地县级以上地方人民政府组织制定的生产安全事故应急救援预案相衔接，并定期组织演练。”</w:t>
            </w:r>
          </w:p>
        </w:tc>
        <w:tc>
          <w:tcPr>
            <w:tcW w:w="3225" w:type="dxa"/>
            <w:tcBorders>
              <w:top w:val="double" w:color="auto" w:sz="6" w:space="0"/>
            </w:tcBorders>
            <w:vAlign w:val="center"/>
          </w:tcPr>
          <w:p>
            <w:pPr>
              <w:rPr>
                <w:sz w:val="18"/>
                <w:szCs w:val="18"/>
              </w:rPr>
            </w:pPr>
            <w:r>
              <w:rPr>
                <w:rFonts w:hint="eastAsia"/>
                <w:sz w:val="18"/>
                <w:szCs w:val="18"/>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sz w:val="18"/>
                <w:szCs w:val="18"/>
              </w:rPr>
            </w:pPr>
            <w:r>
              <w:rPr>
                <w:rFonts w:hint="eastAsia"/>
                <w:sz w:val="18"/>
                <w:szCs w:val="18"/>
              </w:rPr>
              <w:t>（六）未按照规定制定生产安全事故应急救援预案或者未定期组织演练的；”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427" w:type="dxa"/>
            <w:vMerge w:val="continue"/>
            <w:vAlign w:val="center"/>
          </w:tcPr>
          <w:p>
            <w:pPr>
              <w:jc w:val="left"/>
              <w:rPr>
                <w:szCs w:val="21"/>
              </w:rPr>
            </w:pPr>
          </w:p>
        </w:tc>
        <w:tc>
          <w:tcPr>
            <w:tcW w:w="1226" w:type="dxa"/>
            <w:vAlign w:val="center"/>
          </w:tcPr>
          <w:p>
            <w:pPr>
              <w:rPr>
                <w:sz w:val="18"/>
                <w:szCs w:val="18"/>
              </w:rPr>
            </w:pPr>
            <w:r>
              <w:rPr>
                <w:rFonts w:hint="eastAsia"/>
                <w:sz w:val="18"/>
                <w:szCs w:val="18"/>
              </w:rPr>
              <w:t>应急预案备案情况。</w:t>
            </w:r>
          </w:p>
        </w:tc>
        <w:tc>
          <w:tcPr>
            <w:tcW w:w="1378" w:type="dxa"/>
            <w:vAlign w:val="center"/>
          </w:tcPr>
          <w:p>
            <w:pPr>
              <w:rPr>
                <w:sz w:val="18"/>
                <w:szCs w:val="18"/>
              </w:rPr>
            </w:pPr>
            <w:r>
              <w:rPr>
                <w:rFonts w:hint="eastAsia"/>
                <w:sz w:val="18"/>
                <w:szCs w:val="18"/>
              </w:rPr>
              <w:t>查阅备案记录。</w:t>
            </w:r>
          </w:p>
        </w:tc>
        <w:tc>
          <w:tcPr>
            <w:tcW w:w="2410" w:type="dxa"/>
            <w:vAlign w:val="center"/>
          </w:tcPr>
          <w:p>
            <w:pPr>
              <w:rPr>
                <w:sz w:val="18"/>
                <w:szCs w:val="18"/>
              </w:rPr>
            </w:pPr>
            <w:r>
              <w:rPr>
                <w:rFonts w:hint="eastAsia"/>
                <w:sz w:val="18"/>
                <w:szCs w:val="18"/>
              </w:rPr>
              <w:t>《生产安全事故应急预案管理办法》（国家安全生产监督管理总局令第</w:t>
            </w:r>
            <w:r>
              <w:rPr>
                <w:sz w:val="18"/>
                <w:szCs w:val="18"/>
              </w:rPr>
              <w:t>17</w:t>
            </w:r>
            <w:r>
              <w:rPr>
                <w:rFonts w:hint="eastAsia"/>
                <w:sz w:val="18"/>
                <w:szCs w:val="18"/>
              </w:rPr>
              <w:t>号，</w:t>
            </w:r>
            <w:r>
              <w:rPr>
                <w:sz w:val="18"/>
                <w:szCs w:val="18"/>
              </w:rPr>
              <w:t>88</w:t>
            </w:r>
            <w:r>
              <w:rPr>
                <w:rFonts w:hint="eastAsia"/>
                <w:sz w:val="18"/>
                <w:szCs w:val="18"/>
              </w:rPr>
              <w:t>号令修订）第二十六条第三款。</w:t>
            </w:r>
          </w:p>
        </w:tc>
        <w:tc>
          <w:tcPr>
            <w:tcW w:w="1984" w:type="dxa"/>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hint="eastAsia" w:ascii="黑体" w:hAnsi="黑体" w:eastAsia="黑体"/>
                <w:color w:val="000000"/>
                <w:sz w:val="18"/>
                <w:szCs w:val="18"/>
                <w:shd w:val="clear" w:color="auto" w:fill="FFFFFF"/>
              </w:rPr>
              <w:t>未按照规定进行应急预案备案。</w:t>
            </w:r>
          </w:p>
        </w:tc>
        <w:tc>
          <w:tcPr>
            <w:tcW w:w="3544" w:type="dxa"/>
            <w:vAlign w:val="center"/>
          </w:tcPr>
          <w:p>
            <w:pPr>
              <w:rPr>
                <w:sz w:val="18"/>
                <w:szCs w:val="18"/>
              </w:rPr>
            </w:pPr>
            <w:r>
              <w:rPr>
                <w:rFonts w:hint="eastAsia"/>
                <w:sz w:val="18"/>
                <w:szCs w:val="18"/>
              </w:rPr>
              <w:t>《生产安全事故应急预案管理办法》（国家安全生产监督管理总局令第</w:t>
            </w:r>
            <w:r>
              <w:rPr>
                <w:sz w:val="18"/>
                <w:szCs w:val="18"/>
              </w:rPr>
              <w:t>17</w:t>
            </w:r>
            <w:r>
              <w:rPr>
                <w:rFonts w:hint="eastAsia"/>
                <w:sz w:val="18"/>
                <w:szCs w:val="18"/>
              </w:rPr>
              <w:t>号，</w:t>
            </w:r>
            <w:r>
              <w:rPr>
                <w:sz w:val="18"/>
                <w:szCs w:val="18"/>
              </w:rPr>
              <w:t>88</w:t>
            </w:r>
            <w:r>
              <w:rPr>
                <w:rFonts w:hint="eastAsia"/>
                <w:sz w:val="18"/>
                <w:szCs w:val="18"/>
              </w:rPr>
              <w:t>号令修订）第二十六条第三款“前款规定以外的非煤矿山、金属冶炼和危险化学品生产、经营、储存企业，以及使用危险化学品达到国家规定数量的化工企业、烟花爆竹生产、批发经营企业的应急预案，按照隶属关系报所在地县级以上地方人民政府安全生产监督管理部门备案；其他生产经营单位应急预案的备案，由省、自治区、直辖市人民政府负有安全生产监督管理职责的部门确定。”</w:t>
            </w:r>
          </w:p>
        </w:tc>
        <w:tc>
          <w:tcPr>
            <w:tcW w:w="3225" w:type="dxa"/>
            <w:vAlign w:val="center"/>
          </w:tcPr>
          <w:p>
            <w:pPr>
              <w:rPr>
                <w:sz w:val="18"/>
                <w:szCs w:val="18"/>
              </w:rPr>
            </w:pPr>
            <w:r>
              <w:rPr>
                <w:rFonts w:hint="eastAsia"/>
                <w:sz w:val="18"/>
                <w:szCs w:val="18"/>
              </w:rPr>
              <w:t>《生产安全事故应急预案管理办法》（国家安全生产监督管理总局令第</w:t>
            </w:r>
            <w:r>
              <w:rPr>
                <w:sz w:val="18"/>
                <w:szCs w:val="18"/>
              </w:rPr>
              <w:t>17</w:t>
            </w:r>
            <w:r>
              <w:rPr>
                <w:rFonts w:hint="eastAsia"/>
                <w:sz w:val="18"/>
                <w:szCs w:val="18"/>
              </w:rPr>
              <w:t>号，</w:t>
            </w:r>
            <w:r>
              <w:rPr>
                <w:sz w:val="18"/>
                <w:szCs w:val="18"/>
              </w:rPr>
              <w:t>88</w:t>
            </w:r>
            <w:r>
              <w:rPr>
                <w:rFonts w:hint="eastAsia"/>
                <w:sz w:val="18"/>
                <w:szCs w:val="18"/>
              </w:rPr>
              <w:t>号令修订）第四十五条“生产经营单位有下列情形之一的，由县级以上安全生产监督管理部门责令限期改正，可以处</w:t>
            </w:r>
            <w:r>
              <w:rPr>
                <w:sz w:val="18"/>
                <w:szCs w:val="18"/>
              </w:rPr>
              <w:t>1</w:t>
            </w:r>
            <w:r>
              <w:rPr>
                <w:rFonts w:hint="eastAsia"/>
                <w:sz w:val="18"/>
                <w:szCs w:val="18"/>
              </w:rPr>
              <w:t>万元以上</w:t>
            </w:r>
            <w:r>
              <w:rPr>
                <w:sz w:val="18"/>
                <w:szCs w:val="18"/>
              </w:rPr>
              <w:t>3</w:t>
            </w:r>
            <w:r>
              <w:rPr>
                <w:rFonts w:hint="eastAsia"/>
                <w:sz w:val="18"/>
                <w:szCs w:val="18"/>
              </w:rPr>
              <w:t>万元以下罚款：</w:t>
            </w:r>
          </w:p>
          <w:p>
            <w:pPr>
              <w:ind w:firstLine="360"/>
              <w:rPr>
                <w:sz w:val="18"/>
                <w:szCs w:val="18"/>
              </w:rPr>
            </w:pPr>
            <w:r>
              <w:rPr>
                <w:rFonts w:hint="eastAsia"/>
                <w:sz w:val="18"/>
                <w:szCs w:val="18"/>
              </w:rPr>
              <w:t>（三）未按照规定进行应急预案备案的；”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27" w:type="dxa"/>
            <w:vMerge w:val="continue"/>
            <w:vAlign w:val="center"/>
          </w:tcPr>
          <w:p>
            <w:pPr>
              <w:jc w:val="left"/>
              <w:rPr>
                <w:szCs w:val="21"/>
              </w:rPr>
            </w:pPr>
          </w:p>
        </w:tc>
        <w:tc>
          <w:tcPr>
            <w:tcW w:w="1226" w:type="dxa"/>
            <w:vAlign w:val="center"/>
          </w:tcPr>
          <w:p>
            <w:pPr>
              <w:rPr>
                <w:sz w:val="18"/>
                <w:szCs w:val="18"/>
              </w:rPr>
            </w:pPr>
            <w:r>
              <w:rPr>
                <w:rFonts w:hint="eastAsia"/>
                <w:sz w:val="18"/>
                <w:szCs w:val="18"/>
              </w:rPr>
              <w:t>应急预案变更管理。</w:t>
            </w:r>
          </w:p>
        </w:tc>
        <w:tc>
          <w:tcPr>
            <w:tcW w:w="1378" w:type="dxa"/>
            <w:vAlign w:val="center"/>
          </w:tcPr>
          <w:p>
            <w:pPr>
              <w:rPr>
                <w:sz w:val="18"/>
                <w:szCs w:val="18"/>
              </w:rPr>
            </w:pPr>
            <w:r>
              <w:rPr>
                <w:rFonts w:hint="eastAsia"/>
                <w:sz w:val="18"/>
                <w:szCs w:val="18"/>
              </w:rPr>
              <w:t>查阅有关资料。</w:t>
            </w:r>
          </w:p>
        </w:tc>
        <w:tc>
          <w:tcPr>
            <w:tcW w:w="2410" w:type="dxa"/>
            <w:vAlign w:val="center"/>
          </w:tcPr>
          <w:p>
            <w:pPr>
              <w:rPr>
                <w:sz w:val="18"/>
                <w:szCs w:val="18"/>
              </w:rPr>
            </w:pPr>
            <w:r>
              <w:rPr>
                <w:rFonts w:hint="eastAsia"/>
                <w:sz w:val="18"/>
                <w:szCs w:val="18"/>
              </w:rPr>
              <w:t>《生产安全事故应急预案管理办法》（国家安全生产监督管理总局令第</w:t>
            </w:r>
            <w:r>
              <w:rPr>
                <w:sz w:val="18"/>
                <w:szCs w:val="18"/>
              </w:rPr>
              <w:t>17</w:t>
            </w:r>
            <w:r>
              <w:rPr>
                <w:rFonts w:hint="eastAsia"/>
                <w:sz w:val="18"/>
                <w:szCs w:val="18"/>
              </w:rPr>
              <w:t>号，</w:t>
            </w:r>
            <w:r>
              <w:rPr>
                <w:sz w:val="18"/>
                <w:szCs w:val="18"/>
              </w:rPr>
              <w:t>88</w:t>
            </w:r>
            <w:r>
              <w:rPr>
                <w:rFonts w:hint="eastAsia"/>
                <w:sz w:val="18"/>
                <w:szCs w:val="18"/>
              </w:rPr>
              <w:t>号令修订）第三十七条。</w:t>
            </w:r>
          </w:p>
        </w:tc>
        <w:tc>
          <w:tcPr>
            <w:tcW w:w="1984" w:type="dxa"/>
            <w:vAlign w:val="center"/>
          </w:tcPr>
          <w:p>
            <w:pPr>
              <w:rPr>
                <w:rFonts w:ascii="黑体" w:hAnsi="黑体" w:eastAsia="黑体"/>
                <w:sz w:val="18"/>
                <w:szCs w:val="18"/>
              </w:rPr>
            </w:pPr>
            <w:r>
              <w:rPr>
                <w:rFonts w:ascii="黑体" w:hAnsi="黑体" w:eastAsia="黑体"/>
                <w:sz w:val="18"/>
                <w:szCs w:val="18"/>
              </w:rPr>
              <w:t>3</w:t>
            </w:r>
            <w:r>
              <w:rPr>
                <w:rFonts w:hint="eastAsia" w:ascii="黑体" w:hAnsi="黑体" w:eastAsia="黑体"/>
                <w:sz w:val="18"/>
                <w:szCs w:val="18"/>
              </w:rPr>
              <w:t>）</w:t>
            </w:r>
            <w:r>
              <w:rPr>
                <w:rFonts w:hint="eastAsia" w:ascii="黑体" w:hAnsi="黑体" w:eastAsia="黑体"/>
                <w:color w:val="000000"/>
                <w:sz w:val="18"/>
                <w:szCs w:val="18"/>
                <w:shd w:val="clear" w:color="auto" w:fill="FFFFFF"/>
              </w:rPr>
              <w:t>未按照规定对应急预案进行修订并重新备案。</w:t>
            </w:r>
          </w:p>
        </w:tc>
        <w:tc>
          <w:tcPr>
            <w:tcW w:w="3544" w:type="dxa"/>
            <w:vAlign w:val="center"/>
          </w:tcPr>
          <w:p>
            <w:pPr>
              <w:rPr>
                <w:sz w:val="18"/>
                <w:szCs w:val="18"/>
              </w:rPr>
            </w:pPr>
            <w:r>
              <w:rPr>
                <w:rFonts w:hint="eastAsia"/>
                <w:sz w:val="18"/>
                <w:szCs w:val="18"/>
              </w:rPr>
              <w:t>《生产安全事故应急预案管理办法》（国家安全生产监督管理总局令第</w:t>
            </w:r>
            <w:r>
              <w:rPr>
                <w:sz w:val="18"/>
                <w:szCs w:val="18"/>
              </w:rPr>
              <w:t>17</w:t>
            </w:r>
            <w:r>
              <w:rPr>
                <w:rFonts w:hint="eastAsia"/>
                <w:sz w:val="18"/>
                <w:szCs w:val="18"/>
              </w:rPr>
              <w:t>号，</w:t>
            </w:r>
            <w:r>
              <w:rPr>
                <w:sz w:val="18"/>
                <w:szCs w:val="18"/>
              </w:rPr>
              <w:t>88</w:t>
            </w:r>
            <w:r>
              <w:rPr>
                <w:rFonts w:hint="eastAsia"/>
                <w:sz w:val="18"/>
                <w:szCs w:val="18"/>
              </w:rPr>
              <w:t>号令修订）第三十七条“应急预案修订涉及组织指挥体系与职责、应急处置程序、主要处置措施、应急响应分级等内容变更的，修订工作应当参照本办法规定的应急预案编制程序进行，并按照有关应急预案报备程序重新备案。”</w:t>
            </w:r>
          </w:p>
        </w:tc>
        <w:tc>
          <w:tcPr>
            <w:tcW w:w="3225" w:type="dxa"/>
            <w:vAlign w:val="center"/>
          </w:tcPr>
          <w:p>
            <w:pPr>
              <w:rPr>
                <w:sz w:val="18"/>
                <w:szCs w:val="18"/>
              </w:rPr>
            </w:pPr>
            <w:r>
              <w:rPr>
                <w:rFonts w:hint="eastAsia"/>
                <w:sz w:val="18"/>
                <w:szCs w:val="18"/>
              </w:rPr>
              <w:t>《生产安全事故应急预案管理办法》（国家安全生产监督管理总局令第</w:t>
            </w:r>
            <w:r>
              <w:rPr>
                <w:sz w:val="18"/>
                <w:szCs w:val="18"/>
              </w:rPr>
              <w:t>17</w:t>
            </w:r>
            <w:r>
              <w:rPr>
                <w:rFonts w:hint="eastAsia"/>
                <w:sz w:val="18"/>
                <w:szCs w:val="18"/>
              </w:rPr>
              <w:t>号，</w:t>
            </w:r>
            <w:r>
              <w:rPr>
                <w:sz w:val="18"/>
                <w:szCs w:val="18"/>
              </w:rPr>
              <w:t>88</w:t>
            </w:r>
            <w:r>
              <w:rPr>
                <w:rFonts w:hint="eastAsia"/>
                <w:sz w:val="18"/>
                <w:szCs w:val="18"/>
              </w:rPr>
              <w:t>号令修订）第四十五条“生产经营单位有下列情形之一的，由县级以上安全生产监督管理部门责令限期改正，可以处</w:t>
            </w:r>
            <w:r>
              <w:rPr>
                <w:sz w:val="18"/>
                <w:szCs w:val="18"/>
              </w:rPr>
              <w:t>1</w:t>
            </w:r>
            <w:r>
              <w:rPr>
                <w:rFonts w:hint="eastAsia"/>
                <w:sz w:val="18"/>
                <w:szCs w:val="18"/>
              </w:rPr>
              <w:t>万元以上</w:t>
            </w:r>
            <w:r>
              <w:rPr>
                <w:sz w:val="18"/>
                <w:szCs w:val="18"/>
              </w:rPr>
              <w:t>3</w:t>
            </w:r>
            <w:r>
              <w:rPr>
                <w:rFonts w:hint="eastAsia"/>
                <w:sz w:val="18"/>
                <w:szCs w:val="18"/>
              </w:rPr>
              <w:t>万元以下罚款：</w:t>
            </w:r>
          </w:p>
          <w:p>
            <w:pPr>
              <w:ind w:firstLine="360"/>
              <w:rPr>
                <w:sz w:val="18"/>
                <w:szCs w:val="18"/>
              </w:rPr>
            </w:pPr>
            <w:r>
              <w:rPr>
                <w:rFonts w:hint="eastAsia"/>
                <w:sz w:val="18"/>
                <w:szCs w:val="18"/>
              </w:rPr>
              <w:t>（六）未按照规定进行应急预案修订并重新备案的；”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192" w:hRule="atLeast"/>
          <w:jc w:val="center"/>
        </w:trPr>
        <w:tc>
          <w:tcPr>
            <w:tcW w:w="427" w:type="dxa"/>
            <w:tcBorders>
              <w:top w:val="double" w:color="auto" w:sz="4" w:space="0"/>
              <w:bottom w:val="double" w:color="auto" w:sz="6" w:space="0"/>
            </w:tcBorders>
            <w:vAlign w:val="center"/>
          </w:tcPr>
          <w:p>
            <w:pPr>
              <w:jc w:val="left"/>
              <w:rPr>
                <w:rFonts w:ascii="黑体" w:hAnsi="黑体" w:eastAsia="黑体"/>
                <w:szCs w:val="21"/>
              </w:rPr>
            </w:pPr>
            <w:r>
              <w:rPr>
                <w:rFonts w:ascii="黑体" w:hAnsi="黑体" w:eastAsia="黑体"/>
                <w:szCs w:val="21"/>
              </w:rPr>
              <w:t>2.</w:t>
            </w:r>
            <w:r>
              <w:rPr>
                <w:rFonts w:hint="eastAsia" w:ascii="黑体" w:hAnsi="黑体" w:eastAsia="黑体"/>
                <w:szCs w:val="21"/>
              </w:rPr>
              <w:t>应急救援组织</w:t>
            </w:r>
          </w:p>
        </w:tc>
        <w:tc>
          <w:tcPr>
            <w:tcW w:w="1226" w:type="dxa"/>
            <w:tcBorders>
              <w:top w:val="double" w:color="auto" w:sz="4" w:space="0"/>
              <w:bottom w:val="double" w:color="auto" w:sz="6" w:space="0"/>
            </w:tcBorders>
            <w:vAlign w:val="center"/>
          </w:tcPr>
          <w:p>
            <w:pPr>
              <w:jc w:val="left"/>
              <w:rPr>
                <w:sz w:val="18"/>
                <w:szCs w:val="18"/>
              </w:rPr>
            </w:pPr>
            <w:r>
              <w:rPr>
                <w:rFonts w:hint="eastAsia"/>
                <w:sz w:val="18"/>
                <w:szCs w:val="18"/>
              </w:rPr>
              <w:t>是否建立应急救援组织。</w:t>
            </w:r>
          </w:p>
        </w:tc>
        <w:tc>
          <w:tcPr>
            <w:tcW w:w="1378" w:type="dxa"/>
            <w:tcBorders>
              <w:top w:val="double" w:color="auto" w:sz="4" w:space="0"/>
              <w:bottom w:val="double" w:color="auto" w:sz="6" w:space="0"/>
            </w:tcBorders>
            <w:vAlign w:val="center"/>
          </w:tcPr>
          <w:p>
            <w:pPr>
              <w:rPr>
                <w:sz w:val="18"/>
                <w:szCs w:val="18"/>
              </w:rPr>
            </w:pPr>
            <w:r>
              <w:rPr>
                <w:rFonts w:hint="eastAsia"/>
                <w:sz w:val="18"/>
                <w:szCs w:val="18"/>
              </w:rPr>
              <w:t>查阅有关资料。</w:t>
            </w:r>
          </w:p>
        </w:tc>
        <w:tc>
          <w:tcPr>
            <w:tcW w:w="2410" w:type="dxa"/>
            <w:tcBorders>
              <w:top w:val="double" w:color="auto" w:sz="4" w:space="0"/>
              <w:bottom w:val="double" w:color="auto" w:sz="6" w:space="0"/>
            </w:tcBorders>
            <w:vAlign w:val="center"/>
          </w:tcPr>
          <w:p>
            <w:pPr>
              <w:rPr>
                <w:sz w:val="18"/>
                <w:szCs w:val="18"/>
              </w:rPr>
            </w:pPr>
            <w:r>
              <w:rPr>
                <w:rFonts w:hint="eastAsia"/>
                <w:sz w:val="18"/>
                <w:szCs w:val="18"/>
              </w:rPr>
              <w:t>《安全生产法》第七十九条第一款。</w:t>
            </w:r>
          </w:p>
        </w:tc>
        <w:tc>
          <w:tcPr>
            <w:tcW w:w="1984" w:type="dxa"/>
            <w:tcBorders>
              <w:top w:val="double" w:color="auto" w:sz="4" w:space="0"/>
              <w:bottom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）未建立应急救援组织或者未指定兼职应急救援人员。</w:t>
            </w:r>
          </w:p>
        </w:tc>
        <w:tc>
          <w:tcPr>
            <w:tcW w:w="3544" w:type="dxa"/>
            <w:tcBorders>
              <w:top w:val="double" w:color="auto" w:sz="4" w:space="0"/>
              <w:bottom w:val="double" w:color="auto" w:sz="6" w:space="0"/>
            </w:tcBorders>
            <w:vAlign w:val="center"/>
          </w:tcPr>
          <w:p>
            <w:pPr>
              <w:rPr>
                <w:sz w:val="18"/>
                <w:szCs w:val="18"/>
              </w:rPr>
            </w:pPr>
            <w:r>
              <w:rPr>
                <w:rFonts w:hint="eastAsia"/>
                <w:sz w:val="18"/>
                <w:szCs w:val="18"/>
              </w:rPr>
              <w:t>《安全生产法》第七十九条第一款“危险物品的生产、经营、储存单位以及矿山、金属冶炼、城市轨道交通运营、建筑施工单位应当建立应急救援组织；生产经营规模较小的，可以不建立应急救援组织，但应当指定兼职的应急救援人员。”</w:t>
            </w:r>
          </w:p>
        </w:tc>
        <w:tc>
          <w:tcPr>
            <w:tcW w:w="3225" w:type="dxa"/>
            <w:tcBorders>
              <w:top w:val="double" w:color="auto" w:sz="4" w:space="0"/>
              <w:bottom w:val="double" w:color="auto" w:sz="6" w:space="0"/>
            </w:tcBorders>
            <w:vAlign w:val="center"/>
          </w:tcPr>
          <w:p>
            <w:pPr>
              <w:rPr>
                <w:sz w:val="18"/>
                <w:szCs w:val="18"/>
              </w:rPr>
            </w:pPr>
            <w:r>
              <w:rPr>
                <w:rFonts w:hint="eastAsia"/>
                <w:sz w:val="18"/>
                <w:szCs w:val="18"/>
              </w:rPr>
              <w:t>《安全生产违法行为行政处罚办法》（国家安全生产监督管理总局令第</w:t>
            </w:r>
            <w:r>
              <w:rPr>
                <w:sz w:val="18"/>
                <w:szCs w:val="18"/>
              </w:rPr>
              <w:t>15</w:t>
            </w:r>
            <w:r>
              <w:rPr>
                <w:rFonts w:hint="eastAsia"/>
                <w:sz w:val="18"/>
                <w:szCs w:val="18"/>
              </w:rPr>
              <w:t>号，</w:t>
            </w:r>
            <w:r>
              <w:rPr>
                <w:sz w:val="18"/>
                <w:szCs w:val="18"/>
              </w:rPr>
              <w:t>77</w:t>
            </w:r>
            <w:r>
              <w:rPr>
                <w:rFonts w:hint="eastAsia"/>
                <w:sz w:val="18"/>
                <w:szCs w:val="18"/>
              </w:rPr>
              <w:t>号令修订）第四十六条“危险物品的生产、经营、储存单位以及矿山、金属冶炼单位有下列行为之一的，责令改正，并可以处</w:t>
            </w:r>
            <w:r>
              <w:rPr>
                <w:sz w:val="18"/>
                <w:szCs w:val="18"/>
              </w:rPr>
              <w:t>1</w:t>
            </w:r>
            <w:r>
              <w:rPr>
                <w:rFonts w:hint="eastAsia"/>
                <w:sz w:val="18"/>
                <w:szCs w:val="18"/>
              </w:rPr>
              <w:t>万元以上</w:t>
            </w:r>
            <w:r>
              <w:rPr>
                <w:sz w:val="18"/>
                <w:szCs w:val="18"/>
              </w:rPr>
              <w:t>3</w:t>
            </w:r>
            <w:r>
              <w:rPr>
                <w:rFonts w:hint="eastAsia"/>
                <w:sz w:val="18"/>
                <w:szCs w:val="18"/>
              </w:rPr>
              <w:t>万元以下的罚款：</w:t>
            </w:r>
          </w:p>
          <w:p>
            <w:pPr>
              <w:ind w:firstLine="270" w:firstLineChars="150"/>
              <w:rPr>
                <w:sz w:val="18"/>
                <w:szCs w:val="18"/>
              </w:rPr>
            </w:pPr>
            <w:r>
              <w:rPr>
                <w:rFonts w:hint="eastAsia"/>
                <w:sz w:val="18"/>
                <w:szCs w:val="18"/>
              </w:rPr>
              <w:t>（一）未建立应急救援组织或者生产经营规模较小、未指定兼职应急救援人员的；”</w:t>
            </w:r>
          </w:p>
        </w:tc>
      </w:tr>
    </w:tbl>
    <w:p>
      <w:pPr>
        <w:ind w:firstLine="480"/>
        <w:rPr>
          <w:color w:val="FF0000"/>
        </w:rPr>
      </w:pPr>
    </w:p>
    <w:p>
      <w:pPr>
        <w:pStyle w:val="6"/>
        <w:spacing w:beforeAutospacing="0" w:afterAutospacing="0"/>
        <w:jc w:val="center"/>
        <w:rPr>
          <w:rFonts w:ascii="楷体" w:hAnsi="楷体" w:eastAsia="楷体"/>
          <w:kern w:val="2"/>
          <w:sz w:val="32"/>
        </w:rPr>
      </w:pPr>
      <w:r>
        <w:rPr>
          <w:rFonts w:ascii="Times New Roman" w:hAnsi="Times New Roman"/>
        </w:rPr>
        <w:br w:type="page"/>
      </w:r>
      <w:bookmarkStart w:id="42" w:name="_Toc468175853"/>
      <w:bookmarkStart w:id="43" w:name="_Toc471202533"/>
      <w:bookmarkStart w:id="44" w:name="_Toc467852267"/>
      <w:bookmarkStart w:id="45" w:name="_Toc10021739"/>
      <w:r>
        <w:rPr>
          <w:rFonts w:hint="eastAsia" w:ascii="楷体" w:hAnsi="楷体" w:eastAsia="楷体"/>
          <w:kern w:val="2"/>
          <w:sz w:val="32"/>
        </w:rPr>
        <w:t>表</w:t>
      </w:r>
      <w:r>
        <w:rPr>
          <w:rFonts w:ascii="楷体" w:hAnsi="楷体" w:eastAsia="楷体"/>
          <w:kern w:val="2"/>
          <w:sz w:val="32"/>
        </w:rPr>
        <w:t>11</w:t>
      </w:r>
      <w:r>
        <w:rPr>
          <w:rFonts w:hint="eastAsia" w:ascii="楷体" w:hAnsi="楷体" w:eastAsia="楷体"/>
          <w:kern w:val="2"/>
          <w:sz w:val="32"/>
        </w:rPr>
        <w:t>：安全生产许可证</w:t>
      </w:r>
      <w:bookmarkEnd w:id="42"/>
      <w:bookmarkEnd w:id="43"/>
      <w:bookmarkEnd w:id="44"/>
      <w:bookmarkEnd w:id="45"/>
    </w:p>
    <w:p/>
    <w:tbl>
      <w:tblPr>
        <w:tblStyle w:val="33"/>
        <w:tblW w:w="1415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20"/>
        <w:gridCol w:w="1413"/>
        <w:gridCol w:w="2428"/>
        <w:gridCol w:w="1948"/>
        <w:gridCol w:w="3528"/>
        <w:gridCol w:w="338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47" w:type="dxa"/>
            <w:gridSpan w:val="2"/>
            <w:tcBorders>
              <w:top w:val="double" w:color="auto" w:sz="6" w:space="0"/>
              <w:bottom w:val="double" w:color="auto" w:sz="6" w:space="0"/>
            </w:tcBorders>
            <w:vAlign w:val="center"/>
          </w:tcPr>
          <w:p>
            <w:pPr>
              <w:jc w:val="center"/>
              <w:rPr>
                <w:b/>
                <w:szCs w:val="21"/>
              </w:rPr>
            </w:pPr>
            <w:r>
              <w:rPr>
                <w:rFonts w:hint="eastAsia"/>
                <w:b/>
                <w:szCs w:val="21"/>
              </w:rPr>
              <w:t>检查内容</w:t>
            </w:r>
          </w:p>
        </w:tc>
        <w:tc>
          <w:tcPr>
            <w:tcW w:w="1413" w:type="dxa"/>
            <w:tcBorders>
              <w:top w:val="double" w:color="auto" w:sz="6" w:space="0"/>
              <w:bottom w:val="double" w:color="auto" w:sz="6" w:space="0"/>
            </w:tcBorders>
            <w:vAlign w:val="center"/>
          </w:tcPr>
          <w:p>
            <w:pPr>
              <w:jc w:val="center"/>
              <w:rPr>
                <w:szCs w:val="21"/>
              </w:rPr>
            </w:pPr>
            <w:r>
              <w:rPr>
                <w:rFonts w:hint="eastAsia"/>
                <w:b/>
                <w:szCs w:val="21"/>
              </w:rPr>
              <w:t>检查方法</w:t>
            </w:r>
          </w:p>
        </w:tc>
        <w:tc>
          <w:tcPr>
            <w:tcW w:w="2428" w:type="dxa"/>
            <w:tcBorders>
              <w:top w:val="double" w:color="auto" w:sz="6" w:space="0"/>
              <w:bottom w:val="double" w:color="auto" w:sz="6" w:space="0"/>
            </w:tcBorders>
            <w:vAlign w:val="center"/>
          </w:tcPr>
          <w:p>
            <w:pPr>
              <w:jc w:val="center"/>
              <w:rPr>
                <w:b/>
                <w:szCs w:val="21"/>
              </w:rPr>
            </w:pPr>
            <w:r>
              <w:rPr>
                <w:rFonts w:hint="eastAsia"/>
                <w:b/>
                <w:szCs w:val="21"/>
              </w:rPr>
              <w:t>检查依据</w:t>
            </w:r>
          </w:p>
        </w:tc>
        <w:tc>
          <w:tcPr>
            <w:tcW w:w="1948" w:type="dxa"/>
            <w:tcBorders>
              <w:top w:val="double" w:color="auto" w:sz="6" w:space="0"/>
              <w:bottom w:val="double" w:color="auto" w:sz="6" w:space="0"/>
            </w:tcBorders>
            <w:vAlign w:val="center"/>
          </w:tcPr>
          <w:p>
            <w:pPr>
              <w:jc w:val="center"/>
              <w:rPr>
                <w:szCs w:val="21"/>
              </w:rPr>
            </w:pPr>
            <w:r>
              <w:rPr>
                <w:rFonts w:hint="eastAsia"/>
                <w:b/>
                <w:szCs w:val="21"/>
              </w:rPr>
              <w:t>违法行为</w:t>
            </w:r>
          </w:p>
        </w:tc>
        <w:tc>
          <w:tcPr>
            <w:tcW w:w="3528"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387" w:type="dxa"/>
            <w:tcBorders>
              <w:top w:val="double" w:color="auto" w:sz="6" w:space="0"/>
              <w:bottom w:val="double" w:color="auto" w:sz="6" w:space="0"/>
            </w:tcBorders>
            <w:vAlign w:val="center"/>
          </w:tcPr>
          <w:p>
            <w:pPr>
              <w:jc w:val="center"/>
              <w:rPr>
                <w:b/>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427" w:type="dxa"/>
            <w:vMerge w:val="restart"/>
            <w:tcBorders>
              <w:top w:val="double" w:color="auto" w:sz="6" w:space="0"/>
            </w:tcBorders>
            <w:vAlign w:val="center"/>
          </w:tcPr>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hint="eastAsia" w:ascii="黑体" w:hAnsi="黑体" w:eastAsia="黑体"/>
                <w:szCs w:val="21"/>
              </w:rPr>
              <w:t>安全生产许可证</w:t>
            </w: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hint="eastAsia" w:ascii="黑体" w:hAnsi="黑体" w:eastAsia="黑体"/>
                <w:szCs w:val="21"/>
              </w:rPr>
              <w:t>安全生产许可证</w:t>
            </w:r>
          </w:p>
        </w:tc>
        <w:tc>
          <w:tcPr>
            <w:tcW w:w="1020" w:type="dxa"/>
            <w:tcBorders>
              <w:top w:val="double" w:color="auto" w:sz="6" w:space="0"/>
            </w:tcBorders>
            <w:vAlign w:val="center"/>
          </w:tcPr>
          <w:p>
            <w:pPr>
              <w:rPr>
                <w:sz w:val="18"/>
                <w:szCs w:val="18"/>
              </w:rPr>
            </w:pPr>
            <w:r>
              <w:rPr>
                <w:rFonts w:hint="eastAsia"/>
                <w:sz w:val="18"/>
                <w:szCs w:val="18"/>
              </w:rPr>
              <w:t>有无证照。</w:t>
            </w:r>
          </w:p>
        </w:tc>
        <w:tc>
          <w:tcPr>
            <w:tcW w:w="1413" w:type="dxa"/>
            <w:tcBorders>
              <w:top w:val="double" w:color="auto" w:sz="6" w:space="0"/>
            </w:tcBorders>
            <w:vAlign w:val="center"/>
          </w:tcPr>
          <w:p>
            <w:pPr>
              <w:rPr>
                <w:sz w:val="18"/>
                <w:szCs w:val="18"/>
              </w:rPr>
            </w:pPr>
            <w:r>
              <w:rPr>
                <w:rFonts w:hint="eastAsia"/>
                <w:sz w:val="18"/>
                <w:szCs w:val="18"/>
              </w:rPr>
              <w:t>检查证照。</w:t>
            </w:r>
          </w:p>
        </w:tc>
        <w:tc>
          <w:tcPr>
            <w:tcW w:w="2428" w:type="dxa"/>
            <w:tcBorders>
              <w:top w:val="double" w:color="auto" w:sz="6" w:space="0"/>
            </w:tcBorders>
            <w:vAlign w:val="center"/>
          </w:tcPr>
          <w:p>
            <w:pPr>
              <w:rPr>
                <w:sz w:val="18"/>
                <w:szCs w:val="18"/>
              </w:rPr>
            </w:pPr>
            <w:r>
              <w:rPr>
                <w:rFonts w:hint="eastAsia"/>
                <w:sz w:val="18"/>
                <w:szCs w:val="18"/>
              </w:rPr>
              <w:t>《安全生产许可证条例》第二条。</w:t>
            </w:r>
          </w:p>
        </w:tc>
        <w:tc>
          <w:tcPr>
            <w:tcW w:w="1948"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）未取得安全生产许可证擅自进行生产。</w:t>
            </w:r>
          </w:p>
        </w:tc>
        <w:tc>
          <w:tcPr>
            <w:tcW w:w="3528" w:type="dxa"/>
            <w:tcBorders>
              <w:top w:val="double" w:color="auto" w:sz="6" w:space="0"/>
            </w:tcBorders>
            <w:vAlign w:val="center"/>
          </w:tcPr>
          <w:p>
            <w:pPr>
              <w:rPr>
                <w:sz w:val="18"/>
                <w:szCs w:val="18"/>
              </w:rPr>
            </w:pPr>
            <w:r>
              <w:rPr>
                <w:rFonts w:hint="eastAsia"/>
                <w:sz w:val="18"/>
                <w:szCs w:val="18"/>
              </w:rPr>
              <w:t>《安全生产许可证条例》第二条“国家对矿山企业、建筑施工企业和危险化学品、烟花爆竹、民用爆炸物品生产企业（以下统称企业）实行安全生产许可制度。企业未取得安全生产许可证的，不得从事生产活动。”</w:t>
            </w:r>
          </w:p>
        </w:tc>
        <w:tc>
          <w:tcPr>
            <w:tcW w:w="3387" w:type="dxa"/>
            <w:tcBorders>
              <w:top w:val="double" w:color="auto" w:sz="6" w:space="0"/>
            </w:tcBorders>
            <w:vAlign w:val="center"/>
          </w:tcPr>
          <w:p>
            <w:pPr>
              <w:rPr>
                <w:sz w:val="18"/>
                <w:szCs w:val="18"/>
              </w:rPr>
            </w:pPr>
            <w:r>
              <w:rPr>
                <w:rFonts w:hint="eastAsia"/>
                <w:sz w:val="18"/>
                <w:szCs w:val="18"/>
              </w:rPr>
              <w:t>《安全生产许可证条例》第十九条“违反本条例规定，未取得安全生产许可证擅自进行生产的，责令停止生产，没收违法所得，并处</w:t>
            </w:r>
            <w:r>
              <w:rPr>
                <w:sz w:val="18"/>
                <w:szCs w:val="18"/>
              </w:rPr>
              <w:t>10</w:t>
            </w:r>
            <w:r>
              <w:rPr>
                <w:rFonts w:hint="eastAsia"/>
                <w:sz w:val="18"/>
                <w:szCs w:val="18"/>
              </w:rPr>
              <w:t>万元以上</w:t>
            </w:r>
            <w:r>
              <w:rPr>
                <w:sz w:val="18"/>
                <w:szCs w:val="18"/>
              </w:rPr>
              <w:t>50</w:t>
            </w:r>
            <w:r>
              <w:rPr>
                <w:rFonts w:hint="eastAsia"/>
                <w:sz w:val="18"/>
                <w:szCs w:val="18"/>
              </w:rPr>
              <w:t>万元以下的罚款；造成重大事故或者其他严重后果，构成犯罪的，依法追究刑事责任。”</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27" w:type="dxa"/>
            <w:vMerge w:val="continue"/>
            <w:vAlign w:val="center"/>
          </w:tcPr>
          <w:p>
            <w:pPr>
              <w:rPr>
                <w:szCs w:val="21"/>
              </w:rPr>
            </w:pPr>
          </w:p>
        </w:tc>
        <w:tc>
          <w:tcPr>
            <w:tcW w:w="1020" w:type="dxa"/>
            <w:vAlign w:val="center"/>
          </w:tcPr>
          <w:p>
            <w:pPr>
              <w:rPr>
                <w:sz w:val="18"/>
                <w:szCs w:val="18"/>
              </w:rPr>
            </w:pPr>
            <w:r>
              <w:rPr>
                <w:rFonts w:hint="eastAsia"/>
                <w:sz w:val="18"/>
                <w:szCs w:val="18"/>
              </w:rPr>
              <w:t>证件有效性。</w:t>
            </w:r>
          </w:p>
        </w:tc>
        <w:tc>
          <w:tcPr>
            <w:tcW w:w="1413" w:type="dxa"/>
            <w:vAlign w:val="center"/>
          </w:tcPr>
          <w:p>
            <w:pPr>
              <w:rPr>
                <w:sz w:val="18"/>
                <w:szCs w:val="18"/>
              </w:rPr>
            </w:pPr>
            <w:r>
              <w:rPr>
                <w:rFonts w:hint="eastAsia"/>
                <w:sz w:val="18"/>
                <w:szCs w:val="18"/>
              </w:rPr>
              <w:t>查验证照有效期。</w:t>
            </w:r>
          </w:p>
        </w:tc>
        <w:tc>
          <w:tcPr>
            <w:tcW w:w="2428" w:type="dxa"/>
            <w:vAlign w:val="center"/>
          </w:tcPr>
          <w:p>
            <w:pPr>
              <w:rPr>
                <w:color w:val="333333"/>
                <w:sz w:val="18"/>
                <w:szCs w:val="18"/>
                <w:shd w:val="clear" w:color="auto" w:fill="FFFFFF"/>
              </w:rPr>
            </w:pPr>
            <w:r>
              <w:rPr>
                <w:rFonts w:hint="eastAsia"/>
                <w:sz w:val="18"/>
                <w:szCs w:val="18"/>
              </w:rPr>
              <w:t>《安全生产许可证条例》第九条第一款。</w:t>
            </w:r>
          </w:p>
        </w:tc>
        <w:tc>
          <w:tcPr>
            <w:tcW w:w="1948" w:type="dxa"/>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）安全生产许可证逾期继续进行生产。</w:t>
            </w:r>
          </w:p>
        </w:tc>
        <w:tc>
          <w:tcPr>
            <w:tcW w:w="3528" w:type="dxa"/>
            <w:vAlign w:val="center"/>
          </w:tcPr>
          <w:p>
            <w:pPr>
              <w:rPr>
                <w:sz w:val="18"/>
                <w:szCs w:val="18"/>
              </w:rPr>
            </w:pPr>
            <w:r>
              <w:rPr>
                <w:rFonts w:hint="eastAsia"/>
                <w:sz w:val="18"/>
                <w:szCs w:val="18"/>
              </w:rPr>
              <w:t>《安全生产许可证条例》第九条第一款“安全生产许可证的有效期为</w:t>
            </w:r>
            <w:r>
              <w:rPr>
                <w:sz w:val="18"/>
                <w:szCs w:val="18"/>
              </w:rPr>
              <w:t>3</w:t>
            </w:r>
            <w:r>
              <w:rPr>
                <w:rFonts w:hint="eastAsia"/>
                <w:sz w:val="18"/>
                <w:szCs w:val="18"/>
              </w:rPr>
              <w:t>年。安全生产许可证有效期满需要延期的，企业应当于期满前</w:t>
            </w:r>
            <w:r>
              <w:rPr>
                <w:sz w:val="18"/>
                <w:szCs w:val="18"/>
              </w:rPr>
              <w:t>3</w:t>
            </w:r>
            <w:r>
              <w:rPr>
                <w:rFonts w:hint="eastAsia"/>
                <w:sz w:val="18"/>
                <w:szCs w:val="18"/>
              </w:rPr>
              <w:t>个月向原安全生产许可证颁发管理机关办理延期手续。”</w:t>
            </w:r>
          </w:p>
        </w:tc>
        <w:tc>
          <w:tcPr>
            <w:tcW w:w="3387" w:type="dxa"/>
            <w:vAlign w:val="center"/>
          </w:tcPr>
          <w:p>
            <w:pPr>
              <w:rPr>
                <w:sz w:val="18"/>
                <w:szCs w:val="18"/>
              </w:rPr>
            </w:pPr>
            <w:r>
              <w:rPr>
                <w:rFonts w:hint="eastAsia"/>
                <w:sz w:val="18"/>
                <w:szCs w:val="18"/>
              </w:rPr>
              <w:t>《安全生产许可证条例》第二十条“违反本条例规定，安全生产许可证有效期满未办理延期手续，继续进行生产的，责令停止生产，限期补办延期手续，没收违法所得，并处</w:t>
            </w:r>
            <w:r>
              <w:rPr>
                <w:sz w:val="18"/>
                <w:szCs w:val="18"/>
              </w:rPr>
              <w:t>5</w:t>
            </w:r>
            <w:r>
              <w:rPr>
                <w:rFonts w:hint="eastAsia"/>
                <w:sz w:val="18"/>
                <w:szCs w:val="18"/>
              </w:rPr>
              <w:t>万元以上</w:t>
            </w:r>
            <w:r>
              <w:rPr>
                <w:sz w:val="18"/>
                <w:szCs w:val="18"/>
              </w:rPr>
              <w:t>10</w:t>
            </w:r>
            <w:r>
              <w:rPr>
                <w:rFonts w:hint="eastAsia"/>
                <w:sz w:val="18"/>
                <w:szCs w:val="18"/>
              </w:rPr>
              <w:t>万元以下的罚款；逾期仍不办理延期手续，继续进行生产的，依照本条例第十九条的规定处罚。”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7" w:type="dxa"/>
            <w:vMerge w:val="continue"/>
            <w:vAlign w:val="center"/>
          </w:tcPr>
          <w:p>
            <w:pPr>
              <w:ind w:firstLine="420"/>
              <w:rPr>
                <w:szCs w:val="21"/>
              </w:rPr>
            </w:pPr>
          </w:p>
        </w:tc>
        <w:tc>
          <w:tcPr>
            <w:tcW w:w="1020" w:type="dxa"/>
            <w:vAlign w:val="center"/>
          </w:tcPr>
          <w:p>
            <w:pPr>
              <w:rPr>
                <w:sz w:val="18"/>
                <w:szCs w:val="18"/>
              </w:rPr>
            </w:pPr>
            <w:r>
              <w:rPr>
                <w:rFonts w:hint="eastAsia"/>
                <w:sz w:val="18"/>
                <w:szCs w:val="18"/>
              </w:rPr>
              <w:t>证照变更情况。</w:t>
            </w:r>
          </w:p>
        </w:tc>
        <w:tc>
          <w:tcPr>
            <w:tcW w:w="1413" w:type="dxa"/>
            <w:vAlign w:val="center"/>
          </w:tcPr>
          <w:p>
            <w:pPr>
              <w:rPr>
                <w:sz w:val="18"/>
                <w:szCs w:val="18"/>
              </w:rPr>
            </w:pPr>
            <w:r>
              <w:rPr>
                <w:rFonts w:hint="eastAsia"/>
                <w:sz w:val="18"/>
                <w:szCs w:val="18"/>
              </w:rPr>
              <w:t>对比营业执照。</w:t>
            </w:r>
          </w:p>
        </w:tc>
        <w:tc>
          <w:tcPr>
            <w:tcW w:w="2428" w:type="dxa"/>
            <w:vAlign w:val="center"/>
          </w:tcPr>
          <w:p>
            <w:pPr>
              <w:rPr>
                <w:sz w:val="18"/>
                <w:szCs w:val="18"/>
              </w:rPr>
            </w:pPr>
            <w:r>
              <w:rPr>
                <w:rFonts w:hint="eastAsia"/>
                <w:sz w:val="18"/>
                <w:szCs w:val="18"/>
              </w:rPr>
              <w:t>《非煤矿矿山企业安全生产许可证实施办法》（国家安全生产监督管理总局令第</w:t>
            </w:r>
            <w:r>
              <w:rPr>
                <w:sz w:val="18"/>
                <w:szCs w:val="18"/>
              </w:rPr>
              <w:t>20</w:t>
            </w:r>
            <w:r>
              <w:rPr>
                <w:rFonts w:hint="eastAsia"/>
                <w:sz w:val="18"/>
                <w:szCs w:val="18"/>
              </w:rPr>
              <w:t>号，</w:t>
            </w:r>
            <w:r>
              <w:rPr>
                <w:sz w:val="18"/>
                <w:szCs w:val="18"/>
              </w:rPr>
              <w:t>78</w:t>
            </w:r>
            <w:r>
              <w:rPr>
                <w:rFonts w:hint="eastAsia"/>
                <w:sz w:val="18"/>
                <w:szCs w:val="18"/>
              </w:rPr>
              <w:t>号令修订）第二十一条。</w:t>
            </w:r>
          </w:p>
        </w:tc>
        <w:tc>
          <w:tcPr>
            <w:tcW w:w="1948" w:type="dxa"/>
            <w:vAlign w:val="center"/>
          </w:tcPr>
          <w:p>
            <w:pPr>
              <w:rPr>
                <w:rFonts w:ascii="黑体" w:hAnsi="黑体" w:eastAsia="黑体"/>
                <w:sz w:val="18"/>
                <w:szCs w:val="18"/>
              </w:rPr>
            </w:pPr>
            <w:r>
              <w:rPr>
                <w:rFonts w:ascii="黑体" w:hAnsi="黑体" w:eastAsia="黑体"/>
                <w:sz w:val="18"/>
                <w:szCs w:val="18"/>
              </w:rPr>
              <w:t>3</w:t>
            </w:r>
            <w:r>
              <w:rPr>
                <w:rFonts w:hint="eastAsia" w:ascii="黑体" w:hAnsi="黑体" w:eastAsia="黑体"/>
                <w:sz w:val="18"/>
                <w:szCs w:val="18"/>
              </w:rPr>
              <w:t>）安全生产许可证未按规定变更。</w:t>
            </w:r>
          </w:p>
        </w:tc>
        <w:tc>
          <w:tcPr>
            <w:tcW w:w="3528" w:type="dxa"/>
            <w:vAlign w:val="center"/>
          </w:tcPr>
          <w:p>
            <w:pPr>
              <w:rPr>
                <w:sz w:val="18"/>
                <w:szCs w:val="18"/>
              </w:rPr>
            </w:pPr>
            <w:r>
              <w:rPr>
                <w:rFonts w:hint="eastAsia"/>
                <w:sz w:val="18"/>
                <w:szCs w:val="18"/>
              </w:rPr>
              <w:t>《非煤矿矿山企业安全生产许可证实施办法》（国家安全生产监督管理总局令第</w:t>
            </w:r>
            <w:r>
              <w:rPr>
                <w:sz w:val="18"/>
                <w:szCs w:val="18"/>
              </w:rPr>
              <w:t>20</w:t>
            </w:r>
            <w:r>
              <w:rPr>
                <w:rFonts w:hint="eastAsia"/>
                <w:sz w:val="18"/>
                <w:szCs w:val="18"/>
              </w:rPr>
              <w:t>号，</w:t>
            </w:r>
            <w:r>
              <w:rPr>
                <w:sz w:val="18"/>
                <w:szCs w:val="18"/>
              </w:rPr>
              <w:t>78</w:t>
            </w:r>
            <w:r>
              <w:rPr>
                <w:rFonts w:hint="eastAsia"/>
                <w:sz w:val="18"/>
                <w:szCs w:val="18"/>
              </w:rPr>
              <w:t>号令修订）第二十一条“非煤矿矿山企业在安全生产许可证有效期内有下列情形之一的，应当自工商营业执照变更之日起</w:t>
            </w:r>
            <w:r>
              <w:rPr>
                <w:sz w:val="18"/>
                <w:szCs w:val="18"/>
              </w:rPr>
              <w:t>30</w:t>
            </w:r>
            <w:r>
              <w:rPr>
                <w:rFonts w:hint="eastAsia"/>
                <w:sz w:val="18"/>
                <w:szCs w:val="18"/>
              </w:rPr>
              <w:t>个工作日内向原安全生产许可证颁发管理机关申请变更安全生产许可证：（一）变更单位名称的；（二）变更主要负责人的；（三）变更单位地址的；（四）变更经济类型的；（五）变更许可范围的。”</w:t>
            </w:r>
          </w:p>
        </w:tc>
        <w:tc>
          <w:tcPr>
            <w:tcW w:w="3387" w:type="dxa"/>
            <w:vAlign w:val="center"/>
          </w:tcPr>
          <w:p>
            <w:pPr>
              <w:rPr>
                <w:sz w:val="18"/>
                <w:szCs w:val="18"/>
              </w:rPr>
            </w:pPr>
            <w:r>
              <w:rPr>
                <w:rFonts w:hint="eastAsia"/>
                <w:sz w:val="18"/>
                <w:szCs w:val="18"/>
              </w:rPr>
              <w:t>《非煤矿矿山企业安全生产许可证实施办法》（国家安全生产监督管理总局令第</w:t>
            </w:r>
            <w:r>
              <w:rPr>
                <w:sz w:val="18"/>
                <w:szCs w:val="18"/>
              </w:rPr>
              <w:t>20</w:t>
            </w:r>
            <w:r>
              <w:rPr>
                <w:rFonts w:hint="eastAsia"/>
                <w:sz w:val="18"/>
                <w:szCs w:val="18"/>
              </w:rPr>
              <w:t>号，</w:t>
            </w:r>
            <w:r>
              <w:rPr>
                <w:sz w:val="18"/>
                <w:szCs w:val="18"/>
              </w:rPr>
              <w:t>78</w:t>
            </w:r>
            <w:r>
              <w:rPr>
                <w:rFonts w:hint="eastAsia"/>
                <w:sz w:val="18"/>
                <w:szCs w:val="18"/>
              </w:rPr>
              <w:t>号令修订）第四十四条“非煤矿矿山企业在安全生产许可证有效期内，出现需要变更安全生产许可证的情形，未按本实施办法第二十一条的规定申请、办理变更手续的，责令限期办理变更手续，并处</w:t>
            </w:r>
            <w:r>
              <w:rPr>
                <w:sz w:val="18"/>
                <w:szCs w:val="18"/>
              </w:rPr>
              <w:t>1</w:t>
            </w:r>
            <w:r>
              <w:rPr>
                <w:rFonts w:hint="eastAsia"/>
                <w:sz w:val="18"/>
                <w:szCs w:val="18"/>
              </w:rPr>
              <w:t>万元以上</w:t>
            </w:r>
            <w:r>
              <w:rPr>
                <w:sz w:val="18"/>
                <w:szCs w:val="18"/>
              </w:rPr>
              <w:t>3</w:t>
            </w:r>
            <w:r>
              <w:rPr>
                <w:rFonts w:hint="eastAsia"/>
                <w:sz w:val="18"/>
                <w:szCs w:val="18"/>
              </w:rPr>
              <w:t>万元以下罚款。”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044" w:hRule="atLeast"/>
          <w:jc w:val="center"/>
        </w:trPr>
        <w:tc>
          <w:tcPr>
            <w:tcW w:w="427" w:type="dxa"/>
            <w:vMerge w:val="continue"/>
            <w:tcBorders>
              <w:bottom w:val="double" w:color="auto" w:sz="6" w:space="0"/>
            </w:tcBorders>
            <w:vAlign w:val="center"/>
          </w:tcPr>
          <w:p>
            <w:pPr>
              <w:rPr>
                <w:szCs w:val="21"/>
              </w:rPr>
            </w:pPr>
          </w:p>
        </w:tc>
        <w:tc>
          <w:tcPr>
            <w:tcW w:w="1020" w:type="dxa"/>
            <w:tcBorders>
              <w:bottom w:val="double" w:color="auto" w:sz="6" w:space="0"/>
            </w:tcBorders>
            <w:vAlign w:val="center"/>
          </w:tcPr>
          <w:p>
            <w:pPr>
              <w:rPr>
                <w:sz w:val="18"/>
                <w:szCs w:val="18"/>
              </w:rPr>
            </w:pPr>
            <w:r>
              <w:rPr>
                <w:rFonts w:hint="eastAsia"/>
                <w:sz w:val="18"/>
                <w:szCs w:val="18"/>
              </w:rPr>
              <w:t>证照真实性。</w:t>
            </w:r>
          </w:p>
        </w:tc>
        <w:tc>
          <w:tcPr>
            <w:tcW w:w="1413" w:type="dxa"/>
            <w:tcBorders>
              <w:bottom w:val="double" w:color="auto" w:sz="6" w:space="0"/>
            </w:tcBorders>
            <w:vAlign w:val="center"/>
          </w:tcPr>
          <w:p>
            <w:pPr>
              <w:rPr>
                <w:sz w:val="18"/>
                <w:szCs w:val="18"/>
              </w:rPr>
            </w:pPr>
            <w:r>
              <w:rPr>
                <w:rFonts w:hint="eastAsia"/>
                <w:sz w:val="18"/>
                <w:szCs w:val="18"/>
              </w:rPr>
              <w:t>查验证照。</w:t>
            </w:r>
          </w:p>
        </w:tc>
        <w:tc>
          <w:tcPr>
            <w:tcW w:w="2428" w:type="dxa"/>
            <w:tcBorders>
              <w:bottom w:val="double" w:color="auto" w:sz="6" w:space="0"/>
            </w:tcBorders>
            <w:vAlign w:val="center"/>
          </w:tcPr>
          <w:p>
            <w:pPr>
              <w:rPr>
                <w:color w:val="333333"/>
                <w:sz w:val="18"/>
                <w:szCs w:val="18"/>
                <w:shd w:val="clear" w:color="auto" w:fill="FFFFFF"/>
              </w:rPr>
            </w:pPr>
            <w:r>
              <w:rPr>
                <w:rFonts w:hint="eastAsia"/>
                <w:sz w:val="18"/>
                <w:szCs w:val="18"/>
              </w:rPr>
              <w:t>《安全生产许可证条例》第十三条。</w:t>
            </w:r>
          </w:p>
        </w:tc>
        <w:tc>
          <w:tcPr>
            <w:tcW w:w="1948" w:type="dxa"/>
            <w:tcBorders>
              <w:bottom w:val="double" w:color="auto" w:sz="6" w:space="0"/>
            </w:tcBorders>
            <w:vAlign w:val="center"/>
          </w:tcPr>
          <w:p>
            <w:pPr>
              <w:rPr>
                <w:rFonts w:ascii="黑体" w:hAnsi="黑体" w:eastAsia="黑体"/>
                <w:sz w:val="18"/>
                <w:szCs w:val="18"/>
              </w:rPr>
            </w:pPr>
            <w:r>
              <w:rPr>
                <w:rFonts w:ascii="黑体" w:hAnsi="黑体" w:eastAsia="黑体"/>
                <w:sz w:val="18"/>
                <w:szCs w:val="18"/>
              </w:rPr>
              <w:t>4</w:t>
            </w:r>
            <w:r>
              <w:rPr>
                <w:rFonts w:hint="eastAsia" w:ascii="黑体" w:hAnsi="黑体" w:eastAsia="黑体"/>
                <w:sz w:val="18"/>
                <w:szCs w:val="18"/>
              </w:rPr>
              <w:t>）</w:t>
            </w:r>
            <w:r>
              <w:rPr>
                <w:rFonts w:hint="eastAsia" w:ascii="黑体" w:hAnsi="黑体" w:eastAsia="黑体"/>
                <w:bCs/>
                <w:sz w:val="18"/>
                <w:szCs w:val="18"/>
              </w:rPr>
              <w:t>转让、冒用或使用伪造的安全生产许可证。</w:t>
            </w:r>
          </w:p>
        </w:tc>
        <w:tc>
          <w:tcPr>
            <w:tcW w:w="3528" w:type="dxa"/>
            <w:tcBorders>
              <w:bottom w:val="double" w:color="auto" w:sz="6" w:space="0"/>
            </w:tcBorders>
            <w:vAlign w:val="center"/>
          </w:tcPr>
          <w:p>
            <w:pPr>
              <w:rPr>
                <w:sz w:val="18"/>
                <w:szCs w:val="18"/>
              </w:rPr>
            </w:pPr>
            <w:r>
              <w:rPr>
                <w:rFonts w:hint="eastAsia"/>
                <w:sz w:val="18"/>
                <w:szCs w:val="18"/>
              </w:rPr>
              <w:t>《安全生产许可证条例》第十三条“企业不得转让、冒用安全生产许可证或者使用伪造的安全生产许可证。”</w:t>
            </w:r>
          </w:p>
        </w:tc>
        <w:tc>
          <w:tcPr>
            <w:tcW w:w="3387" w:type="dxa"/>
            <w:tcBorders>
              <w:bottom w:val="double" w:color="auto" w:sz="6" w:space="0"/>
            </w:tcBorders>
            <w:vAlign w:val="center"/>
          </w:tcPr>
          <w:p>
            <w:pPr>
              <w:rPr>
                <w:sz w:val="18"/>
                <w:szCs w:val="18"/>
              </w:rPr>
            </w:pPr>
            <w:r>
              <w:rPr>
                <w:rFonts w:hint="eastAsia"/>
                <w:sz w:val="18"/>
                <w:szCs w:val="18"/>
              </w:rPr>
              <w:t>《安全生产许可证条例》第二十一条“违反本条例规定，转让安全生产许可证的，没收违法所得，处</w:t>
            </w:r>
            <w:r>
              <w:rPr>
                <w:sz w:val="18"/>
                <w:szCs w:val="18"/>
              </w:rPr>
              <w:t>10</w:t>
            </w:r>
            <w:r>
              <w:rPr>
                <w:rFonts w:hint="eastAsia"/>
                <w:sz w:val="18"/>
                <w:szCs w:val="18"/>
              </w:rPr>
              <w:t>万元以上</w:t>
            </w:r>
            <w:r>
              <w:rPr>
                <w:sz w:val="18"/>
                <w:szCs w:val="18"/>
              </w:rPr>
              <w:t>50</w:t>
            </w:r>
            <w:r>
              <w:rPr>
                <w:rFonts w:hint="eastAsia"/>
                <w:sz w:val="18"/>
                <w:szCs w:val="18"/>
              </w:rPr>
              <w:t>万元以下的罚款，并吊销其安全生产许可证；构成犯罪的，依法追究刑事责任；接受转让的，依照本条例第十九条的规定处罚。</w:t>
            </w:r>
          </w:p>
          <w:p>
            <w:pPr>
              <w:ind w:firstLine="360"/>
              <w:rPr>
                <w:sz w:val="18"/>
                <w:szCs w:val="18"/>
              </w:rPr>
            </w:pPr>
            <w:r>
              <w:rPr>
                <w:rFonts w:hint="eastAsia"/>
                <w:sz w:val="18"/>
                <w:szCs w:val="18"/>
              </w:rPr>
              <w:t>冒用安全生产许可证或者使用伪造的安全生产许可证的，依照本条例第十九条的规定处罚。”</w:t>
            </w:r>
          </w:p>
        </w:tc>
      </w:tr>
    </w:tbl>
    <w:p>
      <w:pPr>
        <w:ind w:firstLine="480"/>
        <w:rPr>
          <w:color w:val="FF0000"/>
        </w:rPr>
      </w:pPr>
    </w:p>
    <w:p>
      <w:pPr>
        <w:pStyle w:val="6"/>
        <w:spacing w:beforeAutospacing="0" w:afterAutospacing="0"/>
        <w:jc w:val="center"/>
        <w:rPr>
          <w:rFonts w:ascii="楷体" w:hAnsi="楷体" w:eastAsia="楷体"/>
          <w:kern w:val="2"/>
          <w:sz w:val="32"/>
        </w:rPr>
      </w:pPr>
      <w:r>
        <w:rPr>
          <w:rFonts w:ascii="Times New Roman" w:hAnsi="Times New Roman"/>
        </w:rPr>
        <w:br w:type="page"/>
      </w:r>
      <w:bookmarkStart w:id="46" w:name="_Toc468175854"/>
      <w:bookmarkStart w:id="47" w:name="_Toc10021740"/>
      <w:bookmarkStart w:id="48" w:name="_Toc471202534"/>
      <w:bookmarkStart w:id="49" w:name="_Toc456630893"/>
      <w:r>
        <w:rPr>
          <w:rFonts w:hint="eastAsia" w:ascii="楷体" w:hAnsi="楷体" w:eastAsia="楷体"/>
          <w:kern w:val="2"/>
          <w:sz w:val="32"/>
        </w:rPr>
        <w:t>表</w:t>
      </w:r>
      <w:r>
        <w:rPr>
          <w:rFonts w:ascii="楷体" w:hAnsi="楷体" w:eastAsia="楷体"/>
          <w:kern w:val="2"/>
          <w:sz w:val="32"/>
        </w:rPr>
        <w:t>12</w:t>
      </w:r>
      <w:r>
        <w:rPr>
          <w:rFonts w:hint="eastAsia" w:ascii="楷体" w:hAnsi="楷体" w:eastAsia="楷体"/>
          <w:kern w:val="2"/>
          <w:sz w:val="32"/>
        </w:rPr>
        <w:t>：现场作业管理</w:t>
      </w:r>
      <w:bookmarkEnd w:id="46"/>
      <w:bookmarkEnd w:id="47"/>
      <w:bookmarkEnd w:id="48"/>
      <w:bookmarkEnd w:id="49"/>
    </w:p>
    <w:p>
      <w:pPr>
        <w:jc w:val="center"/>
        <w:outlineLvl w:val="2"/>
        <w:rPr>
          <w:rFonts w:ascii="楷体" w:hAnsi="楷体" w:eastAsia="楷体"/>
          <w:sz w:val="32"/>
          <w:szCs w:val="32"/>
          <w:lang w:val="zh-CN"/>
        </w:rPr>
      </w:pPr>
      <w:bookmarkStart w:id="50" w:name="_Toc456630897"/>
      <w:bookmarkStart w:id="51" w:name="_Toc471202537"/>
      <w:bookmarkStart w:id="52" w:name="_Toc468175857"/>
      <w:bookmarkStart w:id="53" w:name="_Toc10021743"/>
      <w:r>
        <w:rPr>
          <w:rFonts w:hint="eastAsia" w:ascii="楷体" w:hAnsi="楷体" w:eastAsia="楷体"/>
          <w:sz w:val="32"/>
          <w:szCs w:val="32"/>
          <w:lang w:val="zh-CN"/>
        </w:rPr>
        <w:t>表</w:t>
      </w:r>
      <w:r>
        <w:rPr>
          <w:rFonts w:ascii="楷体" w:hAnsi="楷体" w:eastAsia="楷体"/>
          <w:sz w:val="32"/>
          <w:szCs w:val="32"/>
          <w:lang w:val="zh-CN"/>
        </w:rPr>
        <w:t>12-1</w:t>
      </w:r>
      <w:r>
        <w:rPr>
          <w:rFonts w:hint="eastAsia" w:ascii="楷体" w:hAnsi="楷体" w:eastAsia="楷体"/>
          <w:sz w:val="32"/>
          <w:szCs w:val="32"/>
          <w:lang w:val="zh-CN"/>
        </w:rPr>
        <w:t>：尾矿库现场作业管理</w:t>
      </w:r>
      <w:bookmarkEnd w:id="50"/>
      <w:bookmarkEnd w:id="51"/>
      <w:bookmarkEnd w:id="52"/>
      <w:bookmarkEnd w:id="53"/>
    </w:p>
    <w:p>
      <w:pPr>
        <w:ind w:firstLine="480"/>
      </w:pPr>
    </w:p>
    <w:tbl>
      <w:tblPr>
        <w:tblStyle w:val="33"/>
        <w:tblW w:w="14205"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01"/>
        <w:gridCol w:w="1403"/>
        <w:gridCol w:w="2848"/>
        <w:gridCol w:w="1701"/>
        <w:gridCol w:w="2793"/>
        <w:gridCol w:w="363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27" w:type="dxa"/>
            <w:gridSpan w:val="2"/>
            <w:tcBorders>
              <w:top w:val="double" w:color="auto" w:sz="6" w:space="0"/>
              <w:bottom w:val="double" w:color="auto" w:sz="6" w:space="0"/>
            </w:tcBorders>
            <w:vAlign w:val="center"/>
          </w:tcPr>
          <w:p>
            <w:pPr>
              <w:jc w:val="center"/>
              <w:rPr>
                <w:szCs w:val="21"/>
              </w:rPr>
            </w:pPr>
            <w:r>
              <w:rPr>
                <w:rFonts w:hint="eastAsia"/>
                <w:b/>
                <w:szCs w:val="21"/>
              </w:rPr>
              <w:t>检查内容</w:t>
            </w:r>
          </w:p>
        </w:tc>
        <w:tc>
          <w:tcPr>
            <w:tcW w:w="1403" w:type="dxa"/>
            <w:tcBorders>
              <w:top w:val="double" w:color="auto" w:sz="6" w:space="0"/>
              <w:bottom w:val="double" w:color="auto" w:sz="6" w:space="0"/>
            </w:tcBorders>
            <w:vAlign w:val="center"/>
          </w:tcPr>
          <w:p>
            <w:pPr>
              <w:jc w:val="center"/>
              <w:rPr>
                <w:szCs w:val="21"/>
              </w:rPr>
            </w:pPr>
            <w:r>
              <w:rPr>
                <w:rFonts w:hint="eastAsia"/>
                <w:b/>
                <w:szCs w:val="21"/>
              </w:rPr>
              <w:t>检查方法</w:t>
            </w:r>
          </w:p>
        </w:tc>
        <w:tc>
          <w:tcPr>
            <w:tcW w:w="2848" w:type="dxa"/>
            <w:tcBorders>
              <w:top w:val="double" w:color="auto" w:sz="6" w:space="0"/>
              <w:bottom w:val="double" w:color="auto" w:sz="6" w:space="0"/>
            </w:tcBorders>
            <w:vAlign w:val="center"/>
          </w:tcPr>
          <w:p>
            <w:pPr>
              <w:jc w:val="center"/>
              <w:rPr>
                <w:szCs w:val="21"/>
              </w:rPr>
            </w:pPr>
            <w:r>
              <w:rPr>
                <w:rFonts w:hint="eastAsia"/>
                <w:b/>
                <w:szCs w:val="21"/>
              </w:rPr>
              <w:t>检查标准</w:t>
            </w:r>
          </w:p>
        </w:tc>
        <w:tc>
          <w:tcPr>
            <w:tcW w:w="1701" w:type="dxa"/>
            <w:tcBorders>
              <w:top w:val="double" w:color="auto" w:sz="6" w:space="0"/>
              <w:bottom w:val="double" w:color="auto" w:sz="6" w:space="0"/>
            </w:tcBorders>
            <w:vAlign w:val="center"/>
          </w:tcPr>
          <w:p>
            <w:pPr>
              <w:jc w:val="center"/>
              <w:rPr>
                <w:b/>
                <w:szCs w:val="21"/>
              </w:rPr>
            </w:pPr>
            <w:r>
              <w:rPr>
                <w:rFonts w:hint="eastAsia"/>
                <w:b/>
                <w:szCs w:val="21"/>
              </w:rPr>
              <w:t>违法行为</w:t>
            </w:r>
          </w:p>
        </w:tc>
        <w:tc>
          <w:tcPr>
            <w:tcW w:w="2793" w:type="dxa"/>
            <w:tcBorders>
              <w:top w:val="double" w:color="auto" w:sz="6" w:space="0"/>
              <w:bottom w:val="double" w:color="auto" w:sz="6" w:space="0"/>
            </w:tcBorders>
            <w:vAlign w:val="center"/>
          </w:tcPr>
          <w:p>
            <w:pPr>
              <w:jc w:val="center"/>
              <w:rPr>
                <w:b/>
                <w:szCs w:val="21"/>
              </w:rPr>
            </w:pPr>
            <w:r>
              <w:rPr>
                <w:rFonts w:hint="eastAsia"/>
                <w:b/>
                <w:szCs w:val="21"/>
              </w:rPr>
              <w:t>违法条款</w:t>
            </w:r>
          </w:p>
        </w:tc>
        <w:tc>
          <w:tcPr>
            <w:tcW w:w="3633" w:type="dxa"/>
            <w:tcBorders>
              <w:top w:val="double" w:color="auto" w:sz="6" w:space="0"/>
              <w:bottom w:val="double" w:color="auto" w:sz="6" w:space="0"/>
            </w:tcBorders>
            <w:vAlign w:val="center"/>
          </w:tcPr>
          <w:p>
            <w:pPr>
              <w:jc w:val="center"/>
              <w:rPr>
                <w:b/>
                <w:szCs w:val="21"/>
              </w:rPr>
            </w:pPr>
            <w:r>
              <w:rPr>
                <w:rFonts w:hint="eastAsia"/>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6" w:type="dxa"/>
            <w:vMerge w:val="restart"/>
            <w:tcBorders>
              <w:top w:val="double" w:color="auto" w:sz="6" w:space="0"/>
            </w:tcBorders>
            <w:vAlign w:val="center"/>
          </w:tcPr>
          <w:p>
            <w:pPr>
              <w:rPr>
                <w:rFonts w:ascii="黑体" w:hAnsi="黑体" w:eastAsia="黑体"/>
                <w:szCs w:val="21"/>
              </w:rPr>
            </w:pPr>
            <w:r>
              <w:rPr>
                <w:rFonts w:ascii="黑体" w:hAnsi="黑体" w:eastAsia="黑体"/>
                <w:szCs w:val="21"/>
              </w:rPr>
              <w:t>1.</w:t>
            </w:r>
            <w:r>
              <w:rPr>
                <w:rFonts w:hint="eastAsia" w:ascii="黑体" w:hAnsi="黑体" w:eastAsia="黑体"/>
                <w:szCs w:val="21"/>
              </w:rPr>
              <w:t>库区周边活动</w:t>
            </w:r>
          </w:p>
        </w:tc>
        <w:tc>
          <w:tcPr>
            <w:tcW w:w="1401" w:type="dxa"/>
            <w:tcBorders>
              <w:top w:val="double" w:color="auto" w:sz="6" w:space="0"/>
            </w:tcBorders>
            <w:vAlign w:val="center"/>
          </w:tcPr>
          <w:p>
            <w:pPr>
              <w:rPr>
                <w:sz w:val="18"/>
                <w:szCs w:val="18"/>
              </w:rPr>
            </w:pPr>
            <w:r>
              <w:rPr>
                <w:rFonts w:hint="eastAsia"/>
                <w:sz w:val="18"/>
                <w:szCs w:val="18"/>
              </w:rPr>
              <w:t>库区爆破、采砂、地下采矿作业活动情况。</w:t>
            </w:r>
          </w:p>
        </w:tc>
        <w:tc>
          <w:tcPr>
            <w:tcW w:w="1403" w:type="dxa"/>
            <w:tcBorders>
              <w:top w:val="double" w:color="auto" w:sz="6" w:space="0"/>
            </w:tcBorders>
            <w:vAlign w:val="center"/>
          </w:tcPr>
          <w:p>
            <w:pPr>
              <w:rPr>
                <w:sz w:val="18"/>
                <w:szCs w:val="18"/>
              </w:rPr>
            </w:pPr>
            <w:r>
              <w:rPr>
                <w:rFonts w:hint="eastAsia"/>
                <w:sz w:val="18"/>
                <w:szCs w:val="18"/>
              </w:rPr>
              <w:t>现场抽查。</w:t>
            </w:r>
          </w:p>
        </w:tc>
        <w:tc>
          <w:tcPr>
            <w:tcW w:w="2848" w:type="dxa"/>
            <w:tcBorders>
              <w:top w:val="double" w:color="auto" w:sz="6" w:space="0"/>
            </w:tcBorders>
            <w:vAlign w:val="center"/>
          </w:tcPr>
          <w:p>
            <w:pPr>
              <w:rPr>
                <w:sz w:val="18"/>
                <w:szCs w:val="18"/>
              </w:rPr>
            </w:pPr>
            <w:r>
              <w:rPr>
                <w:rFonts w:hint="eastAsia"/>
                <w:sz w:val="18"/>
                <w:szCs w:val="18"/>
              </w:rPr>
              <w:t>《尾矿库安全技术规程》</w:t>
            </w:r>
            <w:r>
              <w:rPr>
                <w:sz w:val="18"/>
                <w:szCs w:val="18"/>
              </w:rPr>
              <w:t>6.7.2</w:t>
            </w:r>
            <w:r>
              <w:rPr>
                <w:rFonts w:hint="eastAsia"/>
                <w:sz w:val="18"/>
                <w:szCs w:val="18"/>
              </w:rPr>
              <w:t>“严禁在尾矿坝上和库区周围进行乱采、滥挖和非法爆破等。”</w:t>
            </w:r>
          </w:p>
        </w:tc>
        <w:tc>
          <w:tcPr>
            <w:tcW w:w="1701"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）在库区从事乱采、滥挖、非法爆破等。</w:t>
            </w:r>
          </w:p>
        </w:tc>
        <w:tc>
          <w:tcPr>
            <w:tcW w:w="2793" w:type="dxa"/>
            <w:vMerge w:val="restart"/>
            <w:tcBorders>
              <w:top w:val="double" w:color="auto" w:sz="6" w:space="0"/>
            </w:tcBorders>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633" w:type="dxa"/>
            <w:vMerge w:val="restart"/>
            <w:tcBorders>
              <w:top w:val="double" w:color="auto" w:sz="6" w:space="0"/>
            </w:tcBorders>
            <w:vAlign w:val="center"/>
          </w:tcPr>
          <w:p>
            <w:pPr>
              <w:rPr>
                <w:sz w:val="18"/>
                <w:szCs w:val="18"/>
              </w:rPr>
            </w:pPr>
            <w:r>
              <w:rPr>
                <w:rFonts w:hint="eastAsia"/>
                <w:sz w:val="18"/>
                <w:szCs w:val="18"/>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6" w:type="dxa"/>
            <w:vMerge w:val="continue"/>
            <w:tcBorders>
              <w:bottom w:val="double" w:color="auto" w:sz="4" w:space="0"/>
            </w:tcBorders>
            <w:vAlign w:val="center"/>
          </w:tcPr>
          <w:p>
            <w:pPr>
              <w:rPr>
                <w:rFonts w:ascii="黑体" w:hAnsi="黑体" w:eastAsia="黑体"/>
                <w:szCs w:val="21"/>
              </w:rPr>
            </w:pPr>
          </w:p>
        </w:tc>
        <w:tc>
          <w:tcPr>
            <w:tcW w:w="1401" w:type="dxa"/>
            <w:tcBorders>
              <w:bottom w:val="double" w:color="auto" w:sz="4" w:space="0"/>
            </w:tcBorders>
            <w:vAlign w:val="center"/>
          </w:tcPr>
          <w:p>
            <w:pPr>
              <w:rPr>
                <w:sz w:val="18"/>
                <w:szCs w:val="18"/>
              </w:rPr>
            </w:pPr>
            <w:r>
              <w:rPr>
                <w:rFonts w:hint="eastAsia"/>
                <w:sz w:val="18"/>
                <w:szCs w:val="18"/>
              </w:rPr>
              <w:t>外来尾矿、废石、废水和废弃物排入，放牧和开垦。</w:t>
            </w:r>
          </w:p>
        </w:tc>
        <w:tc>
          <w:tcPr>
            <w:tcW w:w="1403" w:type="dxa"/>
            <w:tcBorders>
              <w:bottom w:val="double" w:color="auto" w:sz="4" w:space="0"/>
            </w:tcBorders>
            <w:vAlign w:val="center"/>
          </w:tcPr>
          <w:p>
            <w:pPr>
              <w:rPr>
                <w:sz w:val="18"/>
                <w:szCs w:val="18"/>
              </w:rPr>
            </w:pPr>
            <w:r>
              <w:rPr>
                <w:rFonts w:hint="eastAsia"/>
                <w:sz w:val="18"/>
                <w:szCs w:val="18"/>
              </w:rPr>
              <w:t>现场抽查。</w:t>
            </w:r>
          </w:p>
        </w:tc>
        <w:tc>
          <w:tcPr>
            <w:tcW w:w="2848" w:type="dxa"/>
            <w:tcBorders>
              <w:bottom w:val="double" w:color="auto" w:sz="4" w:space="0"/>
            </w:tcBorders>
            <w:vAlign w:val="center"/>
          </w:tcPr>
          <w:p>
            <w:pPr>
              <w:rPr>
                <w:sz w:val="18"/>
                <w:szCs w:val="18"/>
              </w:rPr>
            </w:pPr>
            <w:r>
              <w:rPr>
                <w:rFonts w:hint="eastAsia"/>
                <w:sz w:val="18"/>
                <w:szCs w:val="18"/>
              </w:rPr>
              <w:t>《尾矿库安全技术规程》</w:t>
            </w:r>
            <w:r>
              <w:rPr>
                <w:sz w:val="18"/>
                <w:szCs w:val="18"/>
              </w:rPr>
              <w:t>7.3.3</w:t>
            </w:r>
            <w:r>
              <w:rPr>
                <w:rFonts w:hint="eastAsia"/>
                <w:sz w:val="18"/>
                <w:szCs w:val="18"/>
              </w:rPr>
              <w:t>“检查库区范围内危及尾矿库安全的主要内容：违章爆破、采石和建筑，违章进行尾矿回采、取水，外来尾矿、废石、废水和废弃物排入，放牧和开垦等。”</w:t>
            </w:r>
          </w:p>
        </w:tc>
        <w:tc>
          <w:tcPr>
            <w:tcW w:w="1701" w:type="dxa"/>
            <w:tcBorders>
              <w:bottom w:val="double" w:color="auto" w:sz="4" w:space="0"/>
            </w:tcBorders>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）有外来尾矿、废石、废水和废弃物排入，放牧和开垦的。</w:t>
            </w:r>
          </w:p>
        </w:tc>
        <w:tc>
          <w:tcPr>
            <w:tcW w:w="2793" w:type="dxa"/>
            <w:vMerge w:val="continue"/>
            <w:tcBorders>
              <w:bottom w:val="double" w:color="auto" w:sz="4" w:space="0"/>
            </w:tcBorders>
            <w:vAlign w:val="center"/>
          </w:tcPr>
          <w:p>
            <w:pPr>
              <w:rPr>
                <w:sz w:val="18"/>
                <w:szCs w:val="18"/>
              </w:rPr>
            </w:pPr>
          </w:p>
        </w:tc>
        <w:tc>
          <w:tcPr>
            <w:tcW w:w="3633" w:type="dxa"/>
            <w:vMerge w:val="continue"/>
            <w:tcBorders>
              <w:bottom w:val="double" w:color="auto" w:sz="4" w:space="0"/>
            </w:tcBorders>
            <w:vAlign w:val="center"/>
          </w:tcPr>
          <w:p>
            <w:pPr>
              <w:rPr>
                <w:sz w:val="18"/>
                <w:szCs w:val="18"/>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6" w:type="dxa"/>
            <w:vMerge w:val="restart"/>
            <w:tcBorders>
              <w:top w:val="double" w:color="auto" w:sz="4" w:space="0"/>
            </w:tcBorders>
            <w:vAlign w:val="center"/>
          </w:tcPr>
          <w:p>
            <w:pPr>
              <w:jc w:val="center"/>
              <w:rPr>
                <w:rFonts w:ascii="黑体" w:hAnsi="黑体" w:eastAsia="黑体"/>
                <w:szCs w:val="21"/>
              </w:rPr>
            </w:pPr>
            <w:r>
              <w:rPr>
                <w:rFonts w:ascii="黑体" w:hAnsi="黑体" w:eastAsia="黑体"/>
                <w:szCs w:val="21"/>
              </w:rPr>
              <w:t>2.</w:t>
            </w:r>
            <w:r>
              <w:rPr>
                <w:rFonts w:hint="eastAsia" w:ascii="黑体" w:hAnsi="黑体" w:eastAsia="黑体"/>
                <w:szCs w:val="21"/>
              </w:rPr>
              <w:t>坝体管理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2.</w:t>
            </w:r>
            <w:r>
              <w:rPr>
                <w:rFonts w:hint="eastAsia" w:ascii="黑体" w:hAnsi="黑体" w:eastAsia="黑体"/>
                <w:szCs w:val="21"/>
              </w:rPr>
              <w:t>坝体管理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2.</w:t>
            </w:r>
            <w:r>
              <w:rPr>
                <w:rFonts w:hint="eastAsia" w:ascii="黑体" w:hAnsi="黑体" w:eastAsia="黑体"/>
                <w:szCs w:val="21"/>
              </w:rPr>
              <w:t>坝体管理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2.</w:t>
            </w:r>
            <w:r>
              <w:rPr>
                <w:rFonts w:hint="eastAsia" w:ascii="黑体" w:hAnsi="黑体" w:eastAsia="黑体"/>
                <w:szCs w:val="21"/>
              </w:rPr>
              <w:t>坝体管理</w:t>
            </w:r>
          </w:p>
          <w:p>
            <w:pPr>
              <w:ind w:firstLine="420"/>
              <w:jc w:val="center"/>
              <w:rPr>
                <w:rFonts w:ascii="黑体" w:hAnsi="黑体" w:eastAsia="黑体"/>
                <w:szCs w:val="21"/>
              </w:rPr>
            </w:pPr>
            <w:r>
              <w:rPr>
                <w:szCs w:val="21"/>
              </w:rPr>
              <w:t>3</w:t>
            </w:r>
          </w:p>
        </w:tc>
        <w:tc>
          <w:tcPr>
            <w:tcW w:w="1401" w:type="dxa"/>
            <w:vMerge w:val="restart"/>
            <w:tcBorders>
              <w:top w:val="double" w:color="auto" w:sz="4" w:space="0"/>
            </w:tcBorders>
            <w:vAlign w:val="center"/>
          </w:tcPr>
          <w:p>
            <w:pPr>
              <w:rPr>
                <w:sz w:val="18"/>
                <w:szCs w:val="18"/>
              </w:rPr>
            </w:pPr>
            <w:r>
              <w:rPr>
                <w:rFonts w:hint="eastAsia"/>
                <w:sz w:val="18"/>
                <w:szCs w:val="18"/>
              </w:rPr>
              <w:t>堆积坝。</w:t>
            </w:r>
          </w:p>
        </w:tc>
        <w:tc>
          <w:tcPr>
            <w:tcW w:w="1403" w:type="dxa"/>
            <w:tcBorders>
              <w:top w:val="double" w:color="auto" w:sz="4" w:space="0"/>
            </w:tcBorders>
            <w:vAlign w:val="center"/>
          </w:tcPr>
          <w:p>
            <w:pPr>
              <w:rPr>
                <w:sz w:val="18"/>
                <w:szCs w:val="18"/>
              </w:rPr>
            </w:pPr>
            <w:r>
              <w:rPr>
                <w:rFonts w:hint="eastAsia"/>
                <w:sz w:val="18"/>
                <w:szCs w:val="18"/>
              </w:rPr>
              <w:t>现场抽查。</w:t>
            </w:r>
          </w:p>
        </w:tc>
        <w:tc>
          <w:tcPr>
            <w:tcW w:w="2848" w:type="dxa"/>
            <w:tcBorders>
              <w:top w:val="double" w:color="auto" w:sz="4" w:space="0"/>
            </w:tcBorders>
            <w:vAlign w:val="center"/>
          </w:tcPr>
          <w:p>
            <w:pPr>
              <w:rPr>
                <w:sz w:val="18"/>
                <w:szCs w:val="18"/>
              </w:rPr>
            </w:pPr>
            <w:r>
              <w:rPr>
                <w:rFonts w:hint="eastAsia"/>
                <w:sz w:val="18"/>
                <w:szCs w:val="18"/>
              </w:rPr>
              <w:t>《尾矿库安全技术规程》</w:t>
            </w:r>
            <w:r>
              <w:rPr>
                <w:sz w:val="18"/>
                <w:szCs w:val="18"/>
              </w:rPr>
              <w:t>6.3.2</w:t>
            </w:r>
            <w:r>
              <w:rPr>
                <w:rFonts w:hint="eastAsia"/>
                <w:sz w:val="18"/>
                <w:szCs w:val="18"/>
              </w:rPr>
              <w:t>“尾矿坝堆积坡比不得陡于设计规定。”。</w:t>
            </w:r>
          </w:p>
        </w:tc>
        <w:tc>
          <w:tcPr>
            <w:tcW w:w="1701"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）尾矿坝堆积坡比陡于设计规定。</w:t>
            </w:r>
          </w:p>
        </w:tc>
        <w:tc>
          <w:tcPr>
            <w:tcW w:w="2793" w:type="dxa"/>
            <w:vMerge w:val="restart"/>
            <w:tcBorders>
              <w:top w:val="double" w:color="auto" w:sz="4" w:space="0"/>
            </w:tcBorders>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633" w:type="dxa"/>
            <w:vMerge w:val="restart"/>
            <w:tcBorders>
              <w:top w:val="double" w:color="auto" w:sz="4" w:space="0"/>
            </w:tcBorders>
            <w:vAlign w:val="center"/>
          </w:tcPr>
          <w:p>
            <w:pPr>
              <w:rPr>
                <w:sz w:val="18"/>
                <w:szCs w:val="18"/>
              </w:rPr>
            </w:pPr>
            <w:r>
              <w:rPr>
                <w:rFonts w:hint="eastAsia"/>
                <w:sz w:val="18"/>
                <w:szCs w:val="18"/>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26" w:type="dxa"/>
            <w:vMerge w:val="continue"/>
            <w:vAlign w:val="center"/>
          </w:tcPr>
          <w:p>
            <w:pPr>
              <w:ind w:firstLine="480"/>
              <w:rPr>
                <w:szCs w:val="21"/>
              </w:rPr>
            </w:pPr>
          </w:p>
        </w:tc>
        <w:tc>
          <w:tcPr>
            <w:tcW w:w="1401" w:type="dxa"/>
            <w:vMerge w:val="continue"/>
            <w:vAlign w:val="center"/>
          </w:tcPr>
          <w:p>
            <w:pPr>
              <w:ind w:firstLine="360"/>
              <w:rPr>
                <w:sz w:val="18"/>
                <w:szCs w:val="18"/>
              </w:rPr>
            </w:pPr>
          </w:p>
        </w:tc>
        <w:tc>
          <w:tcPr>
            <w:tcW w:w="1403" w:type="dxa"/>
            <w:vMerge w:val="restart"/>
            <w:vAlign w:val="center"/>
          </w:tcPr>
          <w:p>
            <w:pPr>
              <w:rPr>
                <w:sz w:val="18"/>
                <w:szCs w:val="18"/>
              </w:rPr>
            </w:pPr>
            <w:r>
              <w:rPr>
                <w:rFonts w:hint="eastAsia"/>
                <w:sz w:val="18"/>
                <w:szCs w:val="18"/>
              </w:rPr>
              <w:t>现场抽查。</w:t>
            </w:r>
          </w:p>
        </w:tc>
        <w:tc>
          <w:tcPr>
            <w:tcW w:w="2848" w:type="dxa"/>
            <w:vMerge w:val="restart"/>
            <w:vAlign w:val="center"/>
          </w:tcPr>
          <w:p>
            <w:pPr>
              <w:rPr>
                <w:sz w:val="18"/>
                <w:szCs w:val="18"/>
              </w:rPr>
            </w:pPr>
            <w:r>
              <w:rPr>
                <w:rFonts w:hint="eastAsia"/>
                <w:sz w:val="18"/>
                <w:szCs w:val="18"/>
              </w:rPr>
              <w:t>《尾矿库安全技术规程》</w:t>
            </w:r>
            <w:r>
              <w:rPr>
                <w:sz w:val="18"/>
                <w:szCs w:val="18"/>
              </w:rPr>
              <w:t>6.3.4</w:t>
            </w:r>
            <w:r>
              <w:rPr>
                <w:rFonts w:hint="eastAsia"/>
                <w:sz w:val="18"/>
                <w:szCs w:val="18"/>
              </w:rPr>
              <w:t>“上游式筑坝法，应于坝前均匀放矿，维持坝体均匀上升，不得任意在库后或一侧岸坡放矿。应做到：</w:t>
            </w:r>
            <w:r>
              <w:rPr>
                <w:sz w:val="18"/>
                <w:szCs w:val="18"/>
              </w:rPr>
              <w:t>a) </w:t>
            </w:r>
            <w:r>
              <w:rPr>
                <w:rFonts w:hint="eastAsia"/>
                <w:sz w:val="18"/>
                <w:szCs w:val="18"/>
              </w:rPr>
              <w:t>粗粒尾矿沉积于坝前，细粒尾矿排至库内，在沉积滩范围内不允许有大面积矿泥沉积；</w:t>
            </w:r>
            <w:r>
              <w:rPr>
                <w:sz w:val="18"/>
                <w:szCs w:val="18"/>
              </w:rPr>
              <w:t>b) </w:t>
            </w:r>
            <w:r>
              <w:rPr>
                <w:rFonts w:hint="eastAsia"/>
                <w:sz w:val="18"/>
                <w:szCs w:val="18"/>
              </w:rPr>
              <w:t>坝顶及沉积滩面应均匀平整，沉积滩长度及滩顶最低高程必须满足防洪设计要求；</w:t>
            </w:r>
            <w:r>
              <w:rPr>
                <w:sz w:val="18"/>
                <w:szCs w:val="18"/>
              </w:rPr>
              <w:t>c) </w:t>
            </w:r>
            <w:r>
              <w:rPr>
                <w:rFonts w:hint="eastAsia"/>
                <w:sz w:val="18"/>
                <w:szCs w:val="18"/>
              </w:rPr>
              <w:t>矿浆排放不得冲刷初期坝和子坝，严禁矿浆沿子坝内坡趾流动冲刷坝体。”</w:t>
            </w:r>
          </w:p>
        </w:tc>
        <w:tc>
          <w:tcPr>
            <w:tcW w:w="1701" w:type="dxa"/>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）上游式筑坝法，不是均匀放矿，在库后或一侧岸放矿。</w:t>
            </w:r>
          </w:p>
        </w:tc>
        <w:tc>
          <w:tcPr>
            <w:tcW w:w="2793" w:type="dxa"/>
            <w:vMerge w:val="continue"/>
            <w:vAlign w:val="center"/>
          </w:tcPr>
          <w:p>
            <w:pPr>
              <w:rPr>
                <w:sz w:val="18"/>
                <w:szCs w:val="18"/>
              </w:rPr>
            </w:pPr>
          </w:p>
        </w:tc>
        <w:tc>
          <w:tcPr>
            <w:tcW w:w="3633" w:type="dxa"/>
            <w:vMerge w:val="continue"/>
            <w:vAlign w:val="center"/>
          </w:tcPr>
          <w:p>
            <w:pPr>
              <w:rPr>
                <w:sz w:val="18"/>
                <w:szCs w:val="18"/>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26" w:type="dxa"/>
            <w:vMerge w:val="continue"/>
            <w:vAlign w:val="center"/>
          </w:tcPr>
          <w:p>
            <w:pPr>
              <w:ind w:firstLine="480"/>
              <w:rPr>
                <w:szCs w:val="21"/>
              </w:rPr>
            </w:pPr>
          </w:p>
        </w:tc>
        <w:tc>
          <w:tcPr>
            <w:tcW w:w="1401" w:type="dxa"/>
            <w:vMerge w:val="continue"/>
            <w:vAlign w:val="center"/>
          </w:tcPr>
          <w:p>
            <w:pPr>
              <w:ind w:firstLine="360"/>
              <w:rPr>
                <w:sz w:val="18"/>
                <w:szCs w:val="18"/>
              </w:rPr>
            </w:pPr>
          </w:p>
        </w:tc>
        <w:tc>
          <w:tcPr>
            <w:tcW w:w="1403" w:type="dxa"/>
            <w:vMerge w:val="continue"/>
            <w:vAlign w:val="center"/>
          </w:tcPr>
          <w:p>
            <w:pPr>
              <w:ind w:firstLine="360"/>
              <w:rPr>
                <w:sz w:val="18"/>
                <w:szCs w:val="18"/>
              </w:rPr>
            </w:pPr>
          </w:p>
        </w:tc>
        <w:tc>
          <w:tcPr>
            <w:tcW w:w="2848" w:type="dxa"/>
            <w:vMerge w:val="continue"/>
            <w:vAlign w:val="center"/>
          </w:tcPr>
          <w:p>
            <w:pPr>
              <w:ind w:firstLine="360"/>
              <w:rPr>
                <w:sz w:val="18"/>
                <w:szCs w:val="18"/>
              </w:rPr>
            </w:pPr>
          </w:p>
        </w:tc>
        <w:tc>
          <w:tcPr>
            <w:tcW w:w="1701" w:type="dxa"/>
            <w:vAlign w:val="center"/>
          </w:tcPr>
          <w:p>
            <w:pPr>
              <w:rPr>
                <w:rFonts w:ascii="黑体" w:hAnsi="黑体" w:eastAsia="黑体"/>
                <w:sz w:val="18"/>
                <w:szCs w:val="18"/>
              </w:rPr>
            </w:pPr>
            <w:r>
              <w:rPr>
                <w:rFonts w:ascii="黑体" w:hAnsi="黑体" w:eastAsia="黑体"/>
                <w:sz w:val="18"/>
                <w:szCs w:val="18"/>
              </w:rPr>
              <w:t>3</w:t>
            </w:r>
            <w:r>
              <w:rPr>
                <w:rFonts w:hint="eastAsia" w:ascii="黑体" w:hAnsi="黑体" w:eastAsia="黑体"/>
                <w:sz w:val="18"/>
                <w:szCs w:val="18"/>
              </w:rPr>
              <w:t>）沉积滩范围内有大面积矿泥沉积。</w:t>
            </w:r>
          </w:p>
        </w:tc>
        <w:tc>
          <w:tcPr>
            <w:tcW w:w="2793" w:type="dxa"/>
            <w:vMerge w:val="continue"/>
            <w:vAlign w:val="center"/>
          </w:tcPr>
          <w:p>
            <w:pPr>
              <w:ind w:firstLine="360"/>
              <w:rPr>
                <w:sz w:val="18"/>
                <w:szCs w:val="18"/>
              </w:rPr>
            </w:pPr>
          </w:p>
        </w:tc>
        <w:tc>
          <w:tcPr>
            <w:tcW w:w="3633" w:type="dxa"/>
            <w:vMerge w:val="continue"/>
            <w:vAlign w:val="center"/>
          </w:tcPr>
          <w:p>
            <w:pPr>
              <w:ind w:firstLine="360"/>
              <w:rPr>
                <w:sz w:val="18"/>
                <w:szCs w:val="18"/>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426" w:type="dxa"/>
            <w:vMerge w:val="continue"/>
            <w:vAlign w:val="center"/>
          </w:tcPr>
          <w:p>
            <w:pPr>
              <w:ind w:firstLine="480"/>
              <w:rPr>
                <w:szCs w:val="21"/>
              </w:rPr>
            </w:pPr>
          </w:p>
        </w:tc>
        <w:tc>
          <w:tcPr>
            <w:tcW w:w="1401" w:type="dxa"/>
            <w:vMerge w:val="continue"/>
            <w:vAlign w:val="center"/>
          </w:tcPr>
          <w:p>
            <w:pPr>
              <w:ind w:firstLine="360"/>
              <w:rPr>
                <w:sz w:val="18"/>
                <w:szCs w:val="18"/>
              </w:rPr>
            </w:pPr>
          </w:p>
        </w:tc>
        <w:tc>
          <w:tcPr>
            <w:tcW w:w="1403" w:type="dxa"/>
            <w:vMerge w:val="continue"/>
            <w:vAlign w:val="center"/>
          </w:tcPr>
          <w:p>
            <w:pPr>
              <w:ind w:firstLine="360"/>
              <w:rPr>
                <w:sz w:val="18"/>
                <w:szCs w:val="18"/>
              </w:rPr>
            </w:pPr>
          </w:p>
        </w:tc>
        <w:tc>
          <w:tcPr>
            <w:tcW w:w="2848" w:type="dxa"/>
            <w:vMerge w:val="continue"/>
            <w:vAlign w:val="center"/>
          </w:tcPr>
          <w:p>
            <w:pPr>
              <w:ind w:firstLine="360"/>
              <w:rPr>
                <w:sz w:val="18"/>
                <w:szCs w:val="18"/>
              </w:rPr>
            </w:pPr>
          </w:p>
        </w:tc>
        <w:tc>
          <w:tcPr>
            <w:tcW w:w="1701" w:type="dxa"/>
            <w:vAlign w:val="center"/>
          </w:tcPr>
          <w:p>
            <w:pPr>
              <w:rPr>
                <w:rFonts w:ascii="黑体" w:hAnsi="黑体" w:eastAsia="黑体"/>
                <w:sz w:val="18"/>
                <w:szCs w:val="18"/>
              </w:rPr>
            </w:pPr>
            <w:r>
              <w:rPr>
                <w:rFonts w:ascii="黑体" w:hAnsi="黑体" w:eastAsia="黑体"/>
                <w:sz w:val="18"/>
                <w:szCs w:val="18"/>
              </w:rPr>
              <w:t>4</w:t>
            </w:r>
            <w:r>
              <w:rPr>
                <w:rFonts w:hint="eastAsia" w:ascii="黑体" w:hAnsi="黑体" w:eastAsia="黑体"/>
                <w:sz w:val="18"/>
                <w:szCs w:val="18"/>
              </w:rPr>
              <w:t>）矿浆排放冲刷初期坝和子坝，矿浆沿子坝内坡趾流动冲刷坝体。</w:t>
            </w:r>
          </w:p>
        </w:tc>
        <w:tc>
          <w:tcPr>
            <w:tcW w:w="2793" w:type="dxa"/>
            <w:vMerge w:val="continue"/>
            <w:vAlign w:val="center"/>
          </w:tcPr>
          <w:p>
            <w:pPr>
              <w:ind w:firstLine="360"/>
              <w:rPr>
                <w:sz w:val="18"/>
                <w:szCs w:val="18"/>
              </w:rPr>
            </w:pPr>
          </w:p>
        </w:tc>
        <w:tc>
          <w:tcPr>
            <w:tcW w:w="3633" w:type="dxa"/>
            <w:vMerge w:val="continue"/>
            <w:vAlign w:val="center"/>
          </w:tcPr>
          <w:p>
            <w:pPr>
              <w:ind w:firstLine="360"/>
              <w:rPr>
                <w:sz w:val="18"/>
                <w:szCs w:val="18"/>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26" w:type="dxa"/>
            <w:vMerge w:val="continue"/>
            <w:vAlign w:val="center"/>
          </w:tcPr>
          <w:p>
            <w:pPr>
              <w:rPr>
                <w:szCs w:val="21"/>
              </w:rPr>
            </w:pPr>
          </w:p>
        </w:tc>
        <w:tc>
          <w:tcPr>
            <w:tcW w:w="1401" w:type="dxa"/>
            <w:vAlign w:val="center"/>
          </w:tcPr>
          <w:p>
            <w:pPr>
              <w:rPr>
                <w:sz w:val="18"/>
                <w:szCs w:val="18"/>
              </w:rPr>
            </w:pPr>
            <w:r>
              <w:rPr>
                <w:rFonts w:hint="eastAsia"/>
                <w:sz w:val="18"/>
                <w:szCs w:val="18"/>
              </w:rPr>
              <w:t>挡水坝。</w:t>
            </w:r>
          </w:p>
        </w:tc>
        <w:tc>
          <w:tcPr>
            <w:tcW w:w="1403" w:type="dxa"/>
            <w:vAlign w:val="center"/>
          </w:tcPr>
          <w:p>
            <w:pPr>
              <w:rPr>
                <w:sz w:val="18"/>
                <w:szCs w:val="18"/>
              </w:rPr>
            </w:pPr>
            <w:r>
              <w:rPr>
                <w:rFonts w:hint="eastAsia"/>
                <w:sz w:val="18"/>
                <w:szCs w:val="18"/>
              </w:rPr>
              <w:t>现场抽查。</w:t>
            </w:r>
          </w:p>
          <w:p>
            <w:pPr>
              <w:rPr>
                <w:sz w:val="18"/>
                <w:szCs w:val="18"/>
              </w:rPr>
            </w:pPr>
            <w:r>
              <w:rPr>
                <w:rFonts w:hint="eastAsia"/>
                <w:sz w:val="18"/>
                <w:szCs w:val="18"/>
              </w:rPr>
              <w:t>（可委托专业机构进行测量）</w:t>
            </w:r>
          </w:p>
        </w:tc>
        <w:tc>
          <w:tcPr>
            <w:tcW w:w="2848" w:type="dxa"/>
            <w:vAlign w:val="center"/>
          </w:tcPr>
          <w:p>
            <w:pPr>
              <w:rPr>
                <w:sz w:val="18"/>
                <w:szCs w:val="18"/>
              </w:rPr>
            </w:pPr>
            <w:r>
              <w:rPr>
                <w:rFonts w:hint="eastAsia"/>
                <w:sz w:val="18"/>
                <w:szCs w:val="18"/>
              </w:rPr>
              <w:t>《尾矿库安全技术规程》</w:t>
            </w:r>
            <w:r>
              <w:rPr>
                <w:sz w:val="18"/>
                <w:szCs w:val="18"/>
              </w:rPr>
              <w:t>5.3.11</w:t>
            </w:r>
            <w:r>
              <w:rPr>
                <w:rFonts w:hint="eastAsia"/>
                <w:sz w:val="18"/>
                <w:szCs w:val="18"/>
              </w:rPr>
              <w:t>“尾矿库挡水坝在设计洪水位时安全超高不得小于表</w:t>
            </w:r>
            <w:r>
              <w:rPr>
                <w:sz w:val="18"/>
                <w:szCs w:val="18"/>
              </w:rPr>
              <w:t>3</w:t>
            </w:r>
            <w:r>
              <w:rPr>
                <w:rFonts w:hint="eastAsia"/>
                <w:sz w:val="18"/>
                <w:szCs w:val="18"/>
              </w:rPr>
              <w:t>的最小安全超高值、最大风壅水面高度和最大风浪爬高三者之和。”</w:t>
            </w:r>
          </w:p>
        </w:tc>
        <w:tc>
          <w:tcPr>
            <w:tcW w:w="1701" w:type="dxa"/>
            <w:vAlign w:val="center"/>
          </w:tcPr>
          <w:p>
            <w:pPr>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）安全超高小于设计要求。</w:t>
            </w:r>
          </w:p>
        </w:tc>
        <w:tc>
          <w:tcPr>
            <w:tcW w:w="2793" w:type="dxa"/>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633" w:type="dxa"/>
            <w:vAlign w:val="center"/>
          </w:tcPr>
          <w:p>
            <w:pPr>
              <w:rPr>
                <w:sz w:val="18"/>
                <w:szCs w:val="18"/>
              </w:rPr>
            </w:pPr>
            <w:r>
              <w:rPr>
                <w:rFonts w:hint="eastAsia"/>
                <w:sz w:val="18"/>
                <w:szCs w:val="18"/>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26" w:type="dxa"/>
            <w:vMerge w:val="continue"/>
            <w:vAlign w:val="center"/>
          </w:tcPr>
          <w:p>
            <w:pPr>
              <w:ind w:firstLine="480"/>
              <w:rPr>
                <w:szCs w:val="21"/>
              </w:rPr>
            </w:pPr>
          </w:p>
        </w:tc>
        <w:tc>
          <w:tcPr>
            <w:tcW w:w="1401" w:type="dxa"/>
            <w:vMerge w:val="restart"/>
            <w:vAlign w:val="center"/>
          </w:tcPr>
          <w:p>
            <w:pPr>
              <w:rPr>
                <w:sz w:val="18"/>
                <w:szCs w:val="18"/>
              </w:rPr>
            </w:pPr>
            <w:r>
              <w:rPr>
                <w:rFonts w:hint="eastAsia"/>
                <w:sz w:val="18"/>
                <w:szCs w:val="18"/>
              </w:rPr>
              <w:t>坝面排水沟。</w:t>
            </w:r>
          </w:p>
        </w:tc>
        <w:tc>
          <w:tcPr>
            <w:tcW w:w="1403" w:type="dxa"/>
            <w:vAlign w:val="center"/>
          </w:tcPr>
          <w:p>
            <w:pPr>
              <w:rPr>
                <w:sz w:val="18"/>
                <w:szCs w:val="18"/>
              </w:rPr>
            </w:pPr>
            <w:r>
              <w:rPr>
                <w:rFonts w:hint="eastAsia"/>
                <w:sz w:val="18"/>
                <w:szCs w:val="18"/>
              </w:rPr>
              <w:t>现场抽查。</w:t>
            </w:r>
          </w:p>
        </w:tc>
        <w:tc>
          <w:tcPr>
            <w:tcW w:w="2848" w:type="dxa"/>
            <w:vAlign w:val="center"/>
          </w:tcPr>
          <w:p>
            <w:pPr>
              <w:rPr>
                <w:sz w:val="18"/>
                <w:szCs w:val="18"/>
              </w:rPr>
            </w:pPr>
            <w:r>
              <w:rPr>
                <w:rFonts w:hint="eastAsia"/>
                <w:sz w:val="18"/>
                <w:szCs w:val="18"/>
              </w:rPr>
              <w:t>《尾矿库安全技术规程》</w:t>
            </w:r>
            <w:r>
              <w:rPr>
                <w:sz w:val="18"/>
                <w:szCs w:val="18"/>
              </w:rPr>
              <w:t>6.3.10</w:t>
            </w:r>
            <w:r>
              <w:rPr>
                <w:rFonts w:hint="eastAsia"/>
                <w:sz w:val="18"/>
                <w:szCs w:val="18"/>
              </w:rPr>
              <w:t>“尾矿坝下游坡面上不得有积水坑。”</w:t>
            </w:r>
          </w:p>
        </w:tc>
        <w:tc>
          <w:tcPr>
            <w:tcW w:w="1701" w:type="dxa"/>
            <w:vAlign w:val="center"/>
          </w:tcPr>
          <w:p>
            <w:pPr>
              <w:rPr>
                <w:rFonts w:ascii="黑体" w:hAnsi="黑体" w:eastAsia="黑体"/>
                <w:sz w:val="18"/>
                <w:szCs w:val="18"/>
              </w:rPr>
            </w:pPr>
            <w:r>
              <w:rPr>
                <w:rFonts w:ascii="黑体" w:hAnsi="黑体" w:eastAsia="黑体"/>
                <w:sz w:val="18"/>
                <w:szCs w:val="18"/>
              </w:rPr>
              <w:t>6</w:t>
            </w:r>
            <w:r>
              <w:rPr>
                <w:rFonts w:hint="eastAsia" w:ascii="黑体" w:hAnsi="黑体" w:eastAsia="黑体"/>
                <w:sz w:val="18"/>
                <w:szCs w:val="18"/>
              </w:rPr>
              <w:t>）尾矿滩面及下游坡面上有积水坑。</w:t>
            </w:r>
          </w:p>
        </w:tc>
        <w:tc>
          <w:tcPr>
            <w:tcW w:w="2793" w:type="dxa"/>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633" w:type="dxa"/>
            <w:vAlign w:val="center"/>
          </w:tcPr>
          <w:p>
            <w:pPr>
              <w:rPr>
                <w:sz w:val="18"/>
                <w:szCs w:val="18"/>
              </w:rPr>
            </w:pPr>
            <w:r>
              <w:rPr>
                <w:rFonts w:hint="eastAsia"/>
                <w:sz w:val="18"/>
                <w:szCs w:val="18"/>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426" w:type="dxa"/>
            <w:vMerge w:val="continue"/>
            <w:vAlign w:val="center"/>
          </w:tcPr>
          <w:p>
            <w:pPr>
              <w:rPr>
                <w:szCs w:val="21"/>
              </w:rPr>
            </w:pPr>
          </w:p>
        </w:tc>
        <w:tc>
          <w:tcPr>
            <w:tcW w:w="1401" w:type="dxa"/>
            <w:vMerge w:val="continue"/>
            <w:vAlign w:val="center"/>
          </w:tcPr>
          <w:p>
            <w:pPr>
              <w:rPr>
                <w:sz w:val="18"/>
                <w:szCs w:val="18"/>
              </w:rPr>
            </w:pPr>
          </w:p>
        </w:tc>
        <w:tc>
          <w:tcPr>
            <w:tcW w:w="1403" w:type="dxa"/>
            <w:vAlign w:val="center"/>
          </w:tcPr>
          <w:p>
            <w:pPr>
              <w:rPr>
                <w:sz w:val="18"/>
                <w:szCs w:val="18"/>
              </w:rPr>
            </w:pPr>
            <w:r>
              <w:rPr>
                <w:rFonts w:hint="eastAsia"/>
                <w:sz w:val="18"/>
                <w:szCs w:val="18"/>
              </w:rPr>
              <w:t>现场抽查。</w:t>
            </w:r>
          </w:p>
        </w:tc>
        <w:tc>
          <w:tcPr>
            <w:tcW w:w="2848" w:type="dxa"/>
            <w:vAlign w:val="center"/>
          </w:tcPr>
          <w:p>
            <w:pPr>
              <w:rPr>
                <w:sz w:val="18"/>
                <w:szCs w:val="18"/>
              </w:rPr>
            </w:pPr>
            <w:r>
              <w:rPr>
                <w:rFonts w:hint="eastAsia"/>
                <w:sz w:val="18"/>
                <w:szCs w:val="18"/>
              </w:rPr>
              <w:t>《尾矿库安全技术规程》</w:t>
            </w:r>
            <w:r>
              <w:rPr>
                <w:sz w:val="18"/>
                <w:szCs w:val="18"/>
              </w:rPr>
              <w:t>6.3.13</w:t>
            </w:r>
            <w:r>
              <w:rPr>
                <w:rFonts w:hint="eastAsia"/>
                <w:sz w:val="18"/>
                <w:szCs w:val="18"/>
              </w:rPr>
              <w:t>“坝体出现冲沟、裂缝、塌坑和滑坡等现象时，应及时妥善处理。”</w:t>
            </w:r>
          </w:p>
        </w:tc>
        <w:tc>
          <w:tcPr>
            <w:tcW w:w="1701" w:type="dxa"/>
            <w:vAlign w:val="center"/>
          </w:tcPr>
          <w:p>
            <w:pPr>
              <w:rPr>
                <w:rFonts w:ascii="黑体" w:hAnsi="黑体" w:eastAsia="黑体"/>
                <w:sz w:val="18"/>
                <w:szCs w:val="18"/>
              </w:rPr>
            </w:pPr>
            <w:r>
              <w:rPr>
                <w:rFonts w:ascii="黑体" w:hAnsi="黑体" w:eastAsia="黑体"/>
                <w:sz w:val="18"/>
                <w:szCs w:val="18"/>
              </w:rPr>
              <w:t>7</w:t>
            </w:r>
            <w:r>
              <w:rPr>
                <w:rFonts w:hint="eastAsia" w:ascii="黑体" w:hAnsi="黑体" w:eastAsia="黑体"/>
                <w:sz w:val="18"/>
                <w:szCs w:val="18"/>
              </w:rPr>
              <w:t>）坝坡出现冲沟、裂缝、塌坑、和滑坡等现象。</w:t>
            </w:r>
          </w:p>
        </w:tc>
        <w:tc>
          <w:tcPr>
            <w:tcW w:w="2793" w:type="dxa"/>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633" w:type="dxa"/>
            <w:vAlign w:val="center"/>
          </w:tcPr>
          <w:p>
            <w:pPr>
              <w:rPr>
                <w:sz w:val="18"/>
                <w:szCs w:val="18"/>
              </w:rPr>
            </w:pPr>
            <w:r>
              <w:rPr>
                <w:rFonts w:hint="eastAsia"/>
                <w:sz w:val="18"/>
                <w:szCs w:val="18"/>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426" w:type="dxa"/>
            <w:vMerge w:val="continue"/>
            <w:vAlign w:val="center"/>
          </w:tcPr>
          <w:p>
            <w:pPr>
              <w:rPr>
                <w:szCs w:val="21"/>
              </w:rPr>
            </w:pPr>
          </w:p>
        </w:tc>
        <w:tc>
          <w:tcPr>
            <w:tcW w:w="1401" w:type="dxa"/>
            <w:vMerge w:val="continue"/>
            <w:vAlign w:val="center"/>
          </w:tcPr>
          <w:p>
            <w:pPr>
              <w:rPr>
                <w:sz w:val="18"/>
                <w:szCs w:val="18"/>
              </w:rPr>
            </w:pPr>
          </w:p>
        </w:tc>
        <w:tc>
          <w:tcPr>
            <w:tcW w:w="1403" w:type="dxa"/>
            <w:vAlign w:val="center"/>
          </w:tcPr>
          <w:p>
            <w:pPr>
              <w:rPr>
                <w:sz w:val="18"/>
                <w:szCs w:val="18"/>
              </w:rPr>
            </w:pPr>
            <w:r>
              <w:rPr>
                <w:rFonts w:hint="eastAsia"/>
                <w:sz w:val="18"/>
                <w:szCs w:val="18"/>
              </w:rPr>
              <w:t>现场抽查。</w:t>
            </w:r>
          </w:p>
        </w:tc>
        <w:tc>
          <w:tcPr>
            <w:tcW w:w="2848" w:type="dxa"/>
            <w:vAlign w:val="center"/>
          </w:tcPr>
          <w:p>
            <w:pPr>
              <w:rPr>
                <w:sz w:val="18"/>
                <w:szCs w:val="18"/>
              </w:rPr>
            </w:pPr>
            <w:r>
              <w:rPr>
                <w:rFonts w:hint="eastAsia"/>
                <w:sz w:val="18"/>
                <w:szCs w:val="18"/>
              </w:rPr>
              <w:t>《尾矿库安全技术规程》</w:t>
            </w:r>
            <w:r>
              <w:rPr>
                <w:sz w:val="18"/>
                <w:szCs w:val="18"/>
              </w:rPr>
              <w:t>6.5.4</w:t>
            </w:r>
            <w:r>
              <w:rPr>
                <w:rFonts w:hint="eastAsia"/>
                <w:sz w:val="18"/>
                <w:szCs w:val="18"/>
              </w:rPr>
              <w:t>“当坝面或坝肩出现集中渗流、流土、管涌、大面积沼泽化、渗水量增大或渗水变浑等异常现象时，可采取下列措施处理：”</w:t>
            </w:r>
          </w:p>
        </w:tc>
        <w:tc>
          <w:tcPr>
            <w:tcW w:w="1701" w:type="dxa"/>
            <w:vAlign w:val="center"/>
          </w:tcPr>
          <w:p>
            <w:pPr>
              <w:rPr>
                <w:rFonts w:ascii="黑体" w:hAnsi="黑体" w:eastAsia="黑体"/>
                <w:sz w:val="18"/>
                <w:szCs w:val="18"/>
              </w:rPr>
            </w:pPr>
            <w:r>
              <w:rPr>
                <w:rFonts w:ascii="黑体" w:hAnsi="黑体" w:eastAsia="黑体"/>
                <w:sz w:val="18"/>
                <w:szCs w:val="18"/>
              </w:rPr>
              <w:t>8</w:t>
            </w:r>
            <w:r>
              <w:rPr>
                <w:rFonts w:hint="eastAsia" w:ascii="黑体" w:hAnsi="黑体" w:eastAsia="黑体"/>
                <w:sz w:val="18"/>
                <w:szCs w:val="18"/>
              </w:rPr>
              <w:t>）坝面或坝肩出现集中渗流、流土、管涌、大面积沼泽化、渗水量增大或渗水变浑等异常。</w:t>
            </w:r>
          </w:p>
        </w:tc>
        <w:tc>
          <w:tcPr>
            <w:tcW w:w="2793" w:type="dxa"/>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633" w:type="dxa"/>
            <w:vAlign w:val="center"/>
          </w:tcPr>
          <w:p>
            <w:pPr>
              <w:rPr>
                <w:sz w:val="18"/>
                <w:szCs w:val="18"/>
              </w:rPr>
            </w:pPr>
            <w:r>
              <w:rPr>
                <w:rFonts w:hint="eastAsia"/>
                <w:sz w:val="18"/>
                <w:szCs w:val="18"/>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426" w:type="dxa"/>
            <w:vMerge w:val="continue"/>
            <w:vAlign w:val="center"/>
          </w:tcPr>
          <w:p>
            <w:pPr>
              <w:rPr>
                <w:szCs w:val="21"/>
              </w:rPr>
            </w:pPr>
          </w:p>
        </w:tc>
        <w:tc>
          <w:tcPr>
            <w:tcW w:w="1401" w:type="dxa"/>
            <w:vMerge w:val="restart"/>
            <w:vAlign w:val="center"/>
          </w:tcPr>
          <w:p>
            <w:pPr>
              <w:rPr>
                <w:sz w:val="18"/>
                <w:szCs w:val="18"/>
              </w:rPr>
            </w:pPr>
            <w:r>
              <w:rPr>
                <w:rFonts w:hint="eastAsia"/>
                <w:sz w:val="18"/>
                <w:szCs w:val="18"/>
              </w:rPr>
              <w:t>坝肩截水沟。</w:t>
            </w:r>
          </w:p>
        </w:tc>
        <w:tc>
          <w:tcPr>
            <w:tcW w:w="1403" w:type="dxa"/>
            <w:vAlign w:val="center"/>
          </w:tcPr>
          <w:p>
            <w:pPr>
              <w:rPr>
                <w:sz w:val="18"/>
                <w:szCs w:val="18"/>
              </w:rPr>
            </w:pPr>
            <w:r>
              <w:rPr>
                <w:rFonts w:hint="eastAsia"/>
                <w:sz w:val="18"/>
                <w:szCs w:val="18"/>
              </w:rPr>
              <w:t>现场抽查。</w:t>
            </w:r>
          </w:p>
        </w:tc>
        <w:tc>
          <w:tcPr>
            <w:tcW w:w="2848" w:type="dxa"/>
            <w:vAlign w:val="center"/>
          </w:tcPr>
          <w:p>
            <w:pPr>
              <w:rPr>
                <w:sz w:val="18"/>
                <w:szCs w:val="18"/>
              </w:rPr>
            </w:pPr>
            <w:r>
              <w:rPr>
                <w:rFonts w:hint="eastAsia"/>
                <w:sz w:val="18"/>
                <w:szCs w:val="18"/>
              </w:rPr>
              <w:t>《尾矿库安全技术规程》</w:t>
            </w:r>
            <w:r>
              <w:rPr>
                <w:sz w:val="18"/>
                <w:szCs w:val="18"/>
              </w:rPr>
              <w:t>5.3.24</w:t>
            </w:r>
            <w:r>
              <w:rPr>
                <w:rFonts w:hint="eastAsia"/>
                <w:sz w:val="18"/>
                <w:szCs w:val="18"/>
              </w:rPr>
              <w:t>“尾矿堆积坝下游坡与两岸山坡结合处应设置截水沟。”</w:t>
            </w:r>
          </w:p>
        </w:tc>
        <w:tc>
          <w:tcPr>
            <w:tcW w:w="1701" w:type="dxa"/>
            <w:vAlign w:val="center"/>
          </w:tcPr>
          <w:p>
            <w:pPr>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）坝肩未按要求设置截水沟。</w:t>
            </w:r>
          </w:p>
        </w:tc>
        <w:tc>
          <w:tcPr>
            <w:tcW w:w="2793" w:type="dxa"/>
            <w:vMerge w:val="restart"/>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633" w:type="dxa"/>
            <w:vMerge w:val="restart"/>
            <w:vAlign w:val="center"/>
          </w:tcPr>
          <w:p>
            <w:pPr>
              <w:rPr>
                <w:sz w:val="18"/>
                <w:szCs w:val="18"/>
              </w:rPr>
            </w:pPr>
            <w:r>
              <w:rPr>
                <w:rFonts w:hint="eastAsia"/>
                <w:sz w:val="18"/>
                <w:szCs w:val="18"/>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426" w:type="dxa"/>
            <w:vMerge w:val="continue"/>
            <w:tcBorders>
              <w:bottom w:val="double" w:color="auto" w:sz="4" w:space="0"/>
            </w:tcBorders>
            <w:vAlign w:val="center"/>
          </w:tcPr>
          <w:p>
            <w:pPr>
              <w:rPr>
                <w:szCs w:val="21"/>
              </w:rPr>
            </w:pPr>
          </w:p>
        </w:tc>
        <w:tc>
          <w:tcPr>
            <w:tcW w:w="1401" w:type="dxa"/>
            <w:vMerge w:val="continue"/>
            <w:tcBorders>
              <w:bottom w:val="double" w:color="auto" w:sz="4" w:space="0"/>
            </w:tcBorders>
            <w:vAlign w:val="center"/>
          </w:tcPr>
          <w:p>
            <w:pPr>
              <w:rPr>
                <w:sz w:val="18"/>
                <w:szCs w:val="18"/>
              </w:rPr>
            </w:pPr>
          </w:p>
        </w:tc>
        <w:tc>
          <w:tcPr>
            <w:tcW w:w="1403" w:type="dxa"/>
            <w:tcBorders>
              <w:bottom w:val="double" w:color="auto" w:sz="4" w:space="0"/>
            </w:tcBorders>
            <w:vAlign w:val="center"/>
          </w:tcPr>
          <w:p>
            <w:pPr>
              <w:rPr>
                <w:sz w:val="18"/>
                <w:szCs w:val="18"/>
              </w:rPr>
            </w:pPr>
            <w:r>
              <w:rPr>
                <w:rFonts w:hint="eastAsia"/>
                <w:sz w:val="18"/>
                <w:szCs w:val="18"/>
              </w:rPr>
              <w:t>现场抽查。</w:t>
            </w:r>
          </w:p>
        </w:tc>
        <w:tc>
          <w:tcPr>
            <w:tcW w:w="2848" w:type="dxa"/>
            <w:tcBorders>
              <w:bottom w:val="double" w:color="auto" w:sz="4" w:space="0"/>
            </w:tcBorders>
            <w:vAlign w:val="center"/>
          </w:tcPr>
          <w:p>
            <w:pPr>
              <w:rPr>
                <w:sz w:val="18"/>
                <w:szCs w:val="18"/>
              </w:rPr>
            </w:pPr>
            <w:r>
              <w:rPr>
                <w:rFonts w:hint="eastAsia"/>
                <w:sz w:val="18"/>
                <w:szCs w:val="18"/>
              </w:rPr>
              <w:t>《尾矿库安全技术规程》</w:t>
            </w:r>
            <w:r>
              <w:rPr>
                <w:sz w:val="18"/>
                <w:szCs w:val="18"/>
              </w:rPr>
              <w:t>7.2.9</w:t>
            </w:r>
            <w:r>
              <w:rPr>
                <w:rFonts w:hint="eastAsia"/>
                <w:sz w:val="18"/>
                <w:szCs w:val="18"/>
              </w:rPr>
              <w:t>“检查坝面保护设施。检查坝肩截水沟和坝坡排水沟断面尺寸，沿线山坡稳定性，护砌变形、破损、断裂和磨蚀，沟内淤堵等；检查坝坡土石覆盖保护层实施情况。”</w:t>
            </w:r>
          </w:p>
        </w:tc>
        <w:tc>
          <w:tcPr>
            <w:tcW w:w="1701" w:type="dxa"/>
            <w:tcBorders>
              <w:bottom w:val="double" w:color="auto" w:sz="4" w:space="0"/>
            </w:tcBorders>
            <w:vAlign w:val="center"/>
          </w:tcPr>
          <w:p>
            <w:pPr>
              <w:rPr>
                <w:rFonts w:ascii="黑体" w:hAnsi="黑体" w:eastAsia="黑体"/>
                <w:sz w:val="18"/>
                <w:szCs w:val="18"/>
              </w:rPr>
            </w:pPr>
            <w:r>
              <w:rPr>
                <w:rFonts w:ascii="黑体" w:hAnsi="黑体" w:eastAsia="黑体"/>
                <w:sz w:val="18"/>
                <w:szCs w:val="18"/>
              </w:rPr>
              <w:t>10</w:t>
            </w:r>
            <w:r>
              <w:rPr>
                <w:rFonts w:hint="eastAsia" w:ascii="黑体" w:hAnsi="黑体" w:eastAsia="黑体"/>
                <w:sz w:val="18"/>
                <w:szCs w:val="18"/>
              </w:rPr>
              <w:t>）坝肩截水沟出现断裂、淤堵等。</w:t>
            </w:r>
          </w:p>
        </w:tc>
        <w:tc>
          <w:tcPr>
            <w:tcW w:w="2793" w:type="dxa"/>
            <w:vMerge w:val="continue"/>
            <w:tcBorders>
              <w:bottom w:val="double" w:color="auto" w:sz="4" w:space="0"/>
            </w:tcBorders>
            <w:vAlign w:val="center"/>
          </w:tcPr>
          <w:p>
            <w:pPr>
              <w:rPr>
                <w:sz w:val="18"/>
                <w:szCs w:val="18"/>
              </w:rPr>
            </w:pPr>
          </w:p>
        </w:tc>
        <w:tc>
          <w:tcPr>
            <w:tcW w:w="3633" w:type="dxa"/>
            <w:vMerge w:val="continue"/>
            <w:tcBorders>
              <w:bottom w:val="double" w:color="auto" w:sz="4" w:space="0"/>
            </w:tcBorders>
            <w:vAlign w:val="center"/>
          </w:tcPr>
          <w:p>
            <w:pPr>
              <w:rPr>
                <w:sz w:val="18"/>
                <w:szCs w:val="18"/>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26" w:type="dxa"/>
            <w:vMerge w:val="restart"/>
            <w:tcBorders>
              <w:top w:val="double" w:color="auto" w:sz="4" w:space="0"/>
            </w:tcBorders>
            <w:vAlign w:val="center"/>
          </w:tcPr>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3.</w:t>
            </w:r>
            <w:r>
              <w:rPr>
                <w:rFonts w:hint="eastAsia" w:ascii="黑体" w:hAnsi="黑体" w:eastAsia="黑体"/>
                <w:szCs w:val="21"/>
              </w:rPr>
              <w:t>安全监测</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3.</w:t>
            </w:r>
            <w:r>
              <w:rPr>
                <w:rFonts w:hint="eastAsia" w:ascii="黑体" w:hAnsi="黑体" w:eastAsia="黑体"/>
                <w:szCs w:val="21"/>
              </w:rPr>
              <w:t>安全监测</w:t>
            </w:r>
          </w:p>
          <w:p>
            <w:pPr>
              <w:jc w:val="center"/>
              <w:rPr>
                <w:rFonts w:ascii="黑体" w:hAnsi="黑体" w:eastAsia="黑体"/>
                <w:szCs w:val="21"/>
              </w:rPr>
            </w:pPr>
          </w:p>
          <w:p>
            <w:pPr>
              <w:jc w:val="center"/>
              <w:rPr>
                <w:rFonts w:ascii="黑体" w:hAnsi="黑体" w:eastAsia="黑体"/>
                <w:szCs w:val="21"/>
              </w:rPr>
            </w:pPr>
          </w:p>
        </w:tc>
        <w:tc>
          <w:tcPr>
            <w:tcW w:w="1401" w:type="dxa"/>
            <w:tcBorders>
              <w:top w:val="double" w:color="auto" w:sz="4" w:space="0"/>
            </w:tcBorders>
            <w:vAlign w:val="center"/>
          </w:tcPr>
          <w:p>
            <w:pPr>
              <w:widowControl/>
              <w:rPr>
                <w:sz w:val="18"/>
                <w:szCs w:val="18"/>
              </w:rPr>
            </w:pPr>
            <w:r>
              <w:rPr>
                <w:rFonts w:hint="eastAsia"/>
                <w:sz w:val="18"/>
                <w:szCs w:val="18"/>
              </w:rPr>
              <w:t>在线监测系统。</w:t>
            </w:r>
          </w:p>
        </w:tc>
        <w:tc>
          <w:tcPr>
            <w:tcW w:w="1403" w:type="dxa"/>
            <w:tcBorders>
              <w:top w:val="double" w:color="auto" w:sz="4" w:space="0"/>
            </w:tcBorders>
            <w:vAlign w:val="center"/>
          </w:tcPr>
          <w:p>
            <w:pPr>
              <w:widowControl/>
              <w:rPr>
                <w:sz w:val="18"/>
                <w:szCs w:val="18"/>
              </w:rPr>
            </w:pPr>
            <w:r>
              <w:rPr>
                <w:rFonts w:hint="eastAsia"/>
                <w:sz w:val="18"/>
                <w:szCs w:val="18"/>
              </w:rPr>
              <w:t>现场抽查。</w:t>
            </w:r>
          </w:p>
        </w:tc>
        <w:tc>
          <w:tcPr>
            <w:tcW w:w="2848" w:type="dxa"/>
            <w:tcBorders>
              <w:top w:val="double" w:color="auto" w:sz="4" w:space="0"/>
            </w:tcBorders>
            <w:vAlign w:val="center"/>
          </w:tcPr>
          <w:p>
            <w:pPr>
              <w:widowControl/>
              <w:rPr>
                <w:sz w:val="18"/>
                <w:szCs w:val="18"/>
              </w:rPr>
            </w:pPr>
            <w:r>
              <w:rPr>
                <w:rFonts w:hint="eastAsia"/>
                <w:sz w:val="18"/>
                <w:szCs w:val="18"/>
              </w:rPr>
              <w:t>《尾矿库安全监督管理规定》（国家安全生产监督管理总局令</w:t>
            </w:r>
            <w:r>
              <w:rPr>
                <w:sz w:val="18"/>
                <w:szCs w:val="18"/>
              </w:rPr>
              <w:t>38</w:t>
            </w:r>
            <w:r>
              <w:rPr>
                <w:rFonts w:hint="eastAsia"/>
                <w:sz w:val="18"/>
                <w:szCs w:val="18"/>
              </w:rPr>
              <w:t>号，</w:t>
            </w:r>
            <w:r>
              <w:rPr>
                <w:sz w:val="18"/>
                <w:szCs w:val="18"/>
              </w:rPr>
              <w:t>78</w:t>
            </w:r>
            <w:r>
              <w:rPr>
                <w:rFonts w:hint="eastAsia"/>
                <w:sz w:val="18"/>
                <w:szCs w:val="18"/>
              </w:rPr>
              <w:t>号修订）第八条。</w:t>
            </w:r>
          </w:p>
        </w:tc>
        <w:tc>
          <w:tcPr>
            <w:tcW w:w="1701"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）一等、二等、三等尾矿库未安装在线监测系统。</w:t>
            </w:r>
          </w:p>
        </w:tc>
        <w:tc>
          <w:tcPr>
            <w:tcW w:w="2793" w:type="dxa"/>
            <w:tcBorders>
              <w:top w:val="double" w:color="auto" w:sz="4" w:space="0"/>
            </w:tcBorders>
            <w:vAlign w:val="center"/>
          </w:tcPr>
          <w:p>
            <w:pPr>
              <w:widowControl/>
              <w:rPr>
                <w:sz w:val="18"/>
                <w:szCs w:val="18"/>
              </w:rPr>
            </w:pPr>
            <w:r>
              <w:rPr>
                <w:rFonts w:hint="eastAsia"/>
                <w:sz w:val="18"/>
                <w:szCs w:val="18"/>
              </w:rPr>
              <w:t>《尾矿库安全监督管理规定》（国家安全生产监督管理总局令</w:t>
            </w:r>
            <w:r>
              <w:rPr>
                <w:sz w:val="18"/>
                <w:szCs w:val="18"/>
              </w:rPr>
              <w:t>38</w:t>
            </w:r>
            <w:r>
              <w:rPr>
                <w:rFonts w:hint="eastAsia"/>
                <w:sz w:val="18"/>
                <w:szCs w:val="18"/>
              </w:rPr>
              <w:t>号，</w:t>
            </w:r>
            <w:r>
              <w:rPr>
                <w:sz w:val="18"/>
                <w:szCs w:val="18"/>
              </w:rPr>
              <w:t>78</w:t>
            </w:r>
            <w:r>
              <w:rPr>
                <w:rFonts w:hint="eastAsia"/>
                <w:sz w:val="18"/>
                <w:szCs w:val="18"/>
              </w:rPr>
              <w:t>号令修订）第八条“鼓励生产经营单位应用尾矿库在线监测、尾矿充填、干式排尾、尾矿综合利用等先进适用技术。</w:t>
            </w:r>
          </w:p>
          <w:p>
            <w:pPr>
              <w:widowControl/>
              <w:ind w:firstLine="360"/>
              <w:rPr>
                <w:sz w:val="18"/>
                <w:szCs w:val="18"/>
              </w:rPr>
            </w:pPr>
            <w:r>
              <w:rPr>
                <w:rFonts w:hint="eastAsia"/>
                <w:sz w:val="18"/>
                <w:szCs w:val="18"/>
              </w:rPr>
              <w:t>一等、二等、三等尾矿库应当安装在线监测系统。”</w:t>
            </w:r>
          </w:p>
        </w:tc>
        <w:tc>
          <w:tcPr>
            <w:tcW w:w="3633" w:type="dxa"/>
            <w:tcBorders>
              <w:top w:val="double" w:color="auto" w:sz="4" w:space="0"/>
            </w:tcBorders>
            <w:vAlign w:val="center"/>
          </w:tcPr>
          <w:p>
            <w:pPr>
              <w:widowControl/>
              <w:rPr>
                <w:sz w:val="18"/>
                <w:szCs w:val="18"/>
              </w:rPr>
            </w:pPr>
            <w:r>
              <w:rPr>
                <w:rFonts w:hint="eastAsia"/>
                <w:sz w:val="18"/>
                <w:szCs w:val="18"/>
              </w:rPr>
              <w:t>《尾矿库安全监督管理规定》（国家安全生产监督管理总局令</w:t>
            </w:r>
            <w:r>
              <w:rPr>
                <w:sz w:val="18"/>
                <w:szCs w:val="18"/>
              </w:rPr>
              <w:t>38</w:t>
            </w:r>
            <w:r>
              <w:rPr>
                <w:rFonts w:hint="eastAsia"/>
                <w:sz w:val="18"/>
                <w:szCs w:val="18"/>
              </w:rPr>
              <w:t>号，</w:t>
            </w:r>
            <w:r>
              <w:rPr>
                <w:sz w:val="18"/>
                <w:szCs w:val="18"/>
              </w:rPr>
              <w:t>78</w:t>
            </w:r>
            <w:r>
              <w:rPr>
                <w:rFonts w:hint="eastAsia"/>
                <w:sz w:val="18"/>
                <w:szCs w:val="18"/>
              </w:rPr>
              <w:t>号令修订）第三十九条“生产经营单位或者尾矿库管理单位违反本规定第八条第二款、第十九条、第二十条、第二十一条、第二十二条、第二十四条、第二十六条、第二十九条第一款规定的，给予警告，并处</w:t>
            </w:r>
            <w:r>
              <w:rPr>
                <w:sz w:val="18"/>
                <w:szCs w:val="18"/>
              </w:rPr>
              <w:t>1</w:t>
            </w:r>
            <w:r>
              <w:rPr>
                <w:rFonts w:hint="eastAsia"/>
                <w:sz w:val="18"/>
                <w:szCs w:val="18"/>
              </w:rPr>
              <w:t>万元以上</w:t>
            </w:r>
            <w:r>
              <w:rPr>
                <w:sz w:val="18"/>
                <w:szCs w:val="18"/>
              </w:rPr>
              <w:t>3</w:t>
            </w:r>
            <w:r>
              <w:rPr>
                <w:rFonts w:hint="eastAsia"/>
                <w:sz w:val="18"/>
                <w:szCs w:val="18"/>
              </w:rPr>
              <w:t>万元以下的罚款；对主管人员和直接责任人员由其所在单位或者</w:t>
            </w:r>
            <w:r>
              <w:fldChar w:fldCharType="begin"/>
            </w:r>
            <w:r>
              <w:instrText xml:space="preserve"> HYPERLINK "http://baike.baidu.com/view/3130181.htm" \t "_blank" </w:instrText>
            </w:r>
            <w:r>
              <w:fldChar w:fldCharType="separate"/>
            </w:r>
            <w:r>
              <w:rPr>
                <w:rFonts w:hint="eastAsia"/>
                <w:sz w:val="18"/>
                <w:szCs w:val="18"/>
              </w:rPr>
              <w:t>上级主管单位</w:t>
            </w:r>
            <w:r>
              <w:rPr>
                <w:rFonts w:hint="eastAsia"/>
                <w:sz w:val="18"/>
                <w:szCs w:val="18"/>
              </w:rPr>
              <w:fldChar w:fldCharType="end"/>
            </w:r>
            <w:r>
              <w:rPr>
                <w:rFonts w:hint="eastAsia"/>
                <w:sz w:val="18"/>
                <w:szCs w:val="18"/>
              </w:rPr>
              <w:t>给予行政处分；构成犯罪的，依法追究刑事责任。”</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426" w:type="dxa"/>
            <w:vMerge w:val="continue"/>
            <w:tcBorders>
              <w:bottom w:val="double" w:color="auto" w:sz="4" w:space="0"/>
            </w:tcBorders>
            <w:vAlign w:val="center"/>
          </w:tcPr>
          <w:p>
            <w:pPr>
              <w:rPr>
                <w:szCs w:val="21"/>
              </w:rPr>
            </w:pPr>
          </w:p>
        </w:tc>
        <w:tc>
          <w:tcPr>
            <w:tcW w:w="1401" w:type="dxa"/>
            <w:tcBorders>
              <w:bottom w:val="double" w:color="auto" w:sz="4" w:space="0"/>
            </w:tcBorders>
            <w:vAlign w:val="center"/>
          </w:tcPr>
          <w:p>
            <w:pPr>
              <w:rPr>
                <w:sz w:val="18"/>
                <w:szCs w:val="18"/>
              </w:rPr>
            </w:pPr>
            <w:r>
              <w:rPr>
                <w:rFonts w:hint="eastAsia"/>
                <w:sz w:val="18"/>
                <w:szCs w:val="18"/>
              </w:rPr>
              <w:t>在线监测系统运行情况。</w:t>
            </w:r>
          </w:p>
        </w:tc>
        <w:tc>
          <w:tcPr>
            <w:tcW w:w="1403" w:type="dxa"/>
            <w:tcBorders>
              <w:bottom w:val="double" w:color="auto" w:sz="4" w:space="0"/>
            </w:tcBorders>
            <w:vAlign w:val="center"/>
          </w:tcPr>
          <w:p>
            <w:pPr>
              <w:rPr>
                <w:sz w:val="18"/>
                <w:szCs w:val="18"/>
              </w:rPr>
            </w:pPr>
            <w:r>
              <w:rPr>
                <w:rFonts w:hint="eastAsia"/>
                <w:sz w:val="18"/>
                <w:szCs w:val="18"/>
              </w:rPr>
              <w:t>查运行记录。</w:t>
            </w:r>
          </w:p>
        </w:tc>
        <w:tc>
          <w:tcPr>
            <w:tcW w:w="2848" w:type="dxa"/>
            <w:tcBorders>
              <w:bottom w:val="double" w:color="auto" w:sz="4" w:space="0"/>
            </w:tcBorders>
            <w:vAlign w:val="center"/>
          </w:tcPr>
          <w:p>
            <w:pPr>
              <w:rPr>
                <w:sz w:val="18"/>
                <w:szCs w:val="18"/>
              </w:rPr>
            </w:pPr>
            <w:r>
              <w:rPr>
                <w:rFonts w:hint="eastAsia"/>
                <w:sz w:val="18"/>
                <w:szCs w:val="18"/>
              </w:rPr>
              <w:t>《安全生产法》第三十三条。</w:t>
            </w:r>
          </w:p>
        </w:tc>
        <w:tc>
          <w:tcPr>
            <w:tcW w:w="1701" w:type="dxa"/>
            <w:tcBorders>
              <w:bottom w:val="double" w:color="auto" w:sz="4" w:space="0"/>
            </w:tcBorders>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）在线监测系统运行不正常或长期故障。</w:t>
            </w:r>
          </w:p>
          <w:p>
            <w:pPr>
              <w:rPr>
                <w:rFonts w:ascii="黑体" w:hAnsi="黑体" w:eastAsia="黑体"/>
                <w:sz w:val="18"/>
                <w:szCs w:val="18"/>
              </w:rPr>
            </w:pPr>
          </w:p>
        </w:tc>
        <w:tc>
          <w:tcPr>
            <w:tcW w:w="2793" w:type="dxa"/>
            <w:tcBorders>
              <w:bottom w:val="double" w:color="auto" w:sz="4" w:space="0"/>
            </w:tcBorders>
            <w:vAlign w:val="center"/>
          </w:tcPr>
          <w:p>
            <w:pPr>
              <w:rPr>
                <w:sz w:val="18"/>
                <w:szCs w:val="18"/>
              </w:rPr>
            </w:pPr>
            <w:r>
              <w:rPr>
                <w:rFonts w:hint="eastAsia"/>
                <w:sz w:val="18"/>
                <w:szCs w:val="18"/>
              </w:rPr>
              <w:t>《安全生产法》第三十三条“安全设备的设计、制造、安装、使用、检测、维修、改造和报废，应当符合国家标准或者行业标准。</w:t>
            </w:r>
          </w:p>
          <w:p>
            <w:pPr>
              <w:rPr>
                <w:sz w:val="18"/>
                <w:szCs w:val="18"/>
              </w:rPr>
            </w:pPr>
            <w:r>
              <w:rPr>
                <w:rFonts w:hint="eastAsia"/>
                <w:sz w:val="18"/>
                <w:szCs w:val="18"/>
              </w:rPr>
              <w:t>生产经营单位必须对安全设备进行经常性维护、保养，并定期检测，保证正常运转。维护、保养、检测应当作好记录，并由有关人员签字。”</w:t>
            </w:r>
          </w:p>
        </w:tc>
        <w:tc>
          <w:tcPr>
            <w:tcW w:w="3633" w:type="dxa"/>
            <w:tcBorders>
              <w:bottom w:val="double" w:color="auto" w:sz="4" w:space="0"/>
            </w:tcBorders>
            <w:vAlign w:val="center"/>
          </w:tcPr>
          <w:p>
            <w:pPr>
              <w:rPr>
                <w:sz w:val="18"/>
                <w:szCs w:val="18"/>
              </w:rPr>
            </w:pPr>
            <w:r>
              <w:rPr>
                <w:rFonts w:hint="eastAsia"/>
                <w:sz w:val="18"/>
                <w:szCs w:val="18"/>
              </w:rPr>
              <w:t>《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rFonts w:hint="eastAsia"/>
                <w:sz w:val="18"/>
                <w:szCs w:val="18"/>
              </w:rPr>
              <w:t>（二）安全设备的安装、使用、检测、改造和报废不符合国家标准或者行业标准的；”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6" w:type="dxa"/>
            <w:vMerge w:val="restart"/>
            <w:tcBorders>
              <w:top w:val="double" w:color="auto" w:sz="4" w:space="0"/>
            </w:tcBorders>
            <w:vAlign w:val="center"/>
          </w:tcPr>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4.</w:t>
            </w:r>
            <w:r>
              <w:rPr>
                <w:rFonts w:hint="eastAsia" w:ascii="黑体" w:hAnsi="黑体" w:eastAsia="黑体"/>
                <w:szCs w:val="21"/>
              </w:rPr>
              <w:t>防汛管理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4.</w:t>
            </w:r>
            <w:r>
              <w:rPr>
                <w:rFonts w:hint="eastAsia" w:ascii="黑体" w:hAnsi="黑体" w:eastAsia="黑体"/>
                <w:szCs w:val="21"/>
              </w:rPr>
              <w:t>防汛管理</w:t>
            </w:r>
          </w:p>
          <w:p>
            <w:pPr>
              <w:jc w:val="center"/>
              <w:rPr>
                <w:rFonts w:ascii="黑体" w:hAnsi="黑体" w:eastAsia="黑体"/>
                <w:szCs w:val="21"/>
              </w:rPr>
            </w:pPr>
          </w:p>
        </w:tc>
        <w:tc>
          <w:tcPr>
            <w:tcW w:w="1401" w:type="dxa"/>
            <w:tcBorders>
              <w:top w:val="double" w:color="auto" w:sz="4" w:space="0"/>
            </w:tcBorders>
            <w:vAlign w:val="center"/>
          </w:tcPr>
          <w:p>
            <w:pPr>
              <w:rPr>
                <w:sz w:val="18"/>
                <w:szCs w:val="18"/>
              </w:rPr>
            </w:pPr>
            <w:r>
              <w:rPr>
                <w:rFonts w:hint="eastAsia"/>
                <w:sz w:val="18"/>
                <w:szCs w:val="18"/>
              </w:rPr>
              <w:t>汛期排洪设施运行情况。</w:t>
            </w:r>
          </w:p>
        </w:tc>
        <w:tc>
          <w:tcPr>
            <w:tcW w:w="1403" w:type="dxa"/>
            <w:tcBorders>
              <w:top w:val="double" w:color="auto" w:sz="4" w:space="0"/>
            </w:tcBorders>
            <w:vAlign w:val="center"/>
          </w:tcPr>
          <w:p>
            <w:pPr>
              <w:rPr>
                <w:sz w:val="18"/>
                <w:szCs w:val="18"/>
              </w:rPr>
            </w:pPr>
            <w:r>
              <w:rPr>
                <w:rFonts w:hint="eastAsia"/>
                <w:sz w:val="18"/>
                <w:szCs w:val="18"/>
              </w:rPr>
              <w:t>现场抽查。</w:t>
            </w:r>
          </w:p>
        </w:tc>
        <w:tc>
          <w:tcPr>
            <w:tcW w:w="2848" w:type="dxa"/>
            <w:tcBorders>
              <w:top w:val="double" w:color="auto" w:sz="4" w:space="0"/>
            </w:tcBorders>
            <w:vAlign w:val="center"/>
          </w:tcPr>
          <w:p>
            <w:pPr>
              <w:rPr>
                <w:sz w:val="18"/>
                <w:szCs w:val="18"/>
              </w:rPr>
            </w:pPr>
            <w:r>
              <w:rPr>
                <w:rFonts w:hint="eastAsia"/>
                <w:sz w:val="18"/>
                <w:szCs w:val="18"/>
              </w:rPr>
              <w:t>《尾矿库安全技术规程》第</w:t>
            </w:r>
            <w:r>
              <w:rPr>
                <w:sz w:val="18"/>
                <w:szCs w:val="18"/>
              </w:rPr>
              <w:t>6.4.3</w:t>
            </w:r>
            <w:r>
              <w:rPr>
                <w:rFonts w:hint="eastAsia"/>
                <w:sz w:val="18"/>
                <w:szCs w:val="18"/>
              </w:rPr>
              <w:t>条</w:t>
            </w:r>
            <w:r>
              <w:rPr>
                <w:sz w:val="18"/>
                <w:szCs w:val="18"/>
              </w:rPr>
              <w:t xml:space="preserve"> </w:t>
            </w:r>
            <w:r>
              <w:rPr>
                <w:rFonts w:hint="eastAsia"/>
                <w:sz w:val="18"/>
                <w:szCs w:val="18"/>
              </w:rPr>
              <w:t>汛期前应对排洪设施进行检查、维修和疏浚，确保排洪设施畅通。根据确定的排洪底坎高程，将排洪底坎以上</w:t>
            </w:r>
            <w:r>
              <w:rPr>
                <w:sz w:val="18"/>
                <w:szCs w:val="18"/>
              </w:rPr>
              <w:t>1.5</w:t>
            </w:r>
            <w:r>
              <w:rPr>
                <w:rFonts w:hint="eastAsia"/>
                <w:sz w:val="18"/>
                <w:szCs w:val="18"/>
              </w:rPr>
              <w:t>倍调洪高度内的挡板全部打开，清除排洪口前水面漂浮物。</w:t>
            </w:r>
          </w:p>
        </w:tc>
        <w:tc>
          <w:tcPr>
            <w:tcW w:w="1701"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）汛期前未对排洪设施进行检查、维修和疏浚。</w:t>
            </w:r>
          </w:p>
        </w:tc>
        <w:tc>
          <w:tcPr>
            <w:tcW w:w="2793" w:type="dxa"/>
            <w:tcBorders>
              <w:top w:val="double" w:color="auto" w:sz="4" w:space="0"/>
            </w:tcBorders>
            <w:vAlign w:val="center"/>
          </w:tcPr>
          <w:p>
            <w:pPr>
              <w:rPr>
                <w:sz w:val="18"/>
                <w:szCs w:val="18"/>
              </w:rPr>
            </w:pPr>
            <w:r>
              <w:rPr>
                <w:rFonts w:hint="eastAsia"/>
                <w:sz w:val="18"/>
                <w:szCs w:val="18"/>
              </w:rPr>
              <w:t>《安全生产法》第三十八条第一款“生产经营单位应当建立健全生产安全事故隐患排查治理制度，采取技术、管理措施，及时发现并消除事故隐患。事故隐患排查治理情况应当如实记录，并向从业人员通报。”</w:t>
            </w:r>
          </w:p>
        </w:tc>
        <w:tc>
          <w:tcPr>
            <w:tcW w:w="3633" w:type="dxa"/>
            <w:tcBorders>
              <w:top w:val="double" w:color="auto" w:sz="4" w:space="0"/>
            </w:tcBorders>
            <w:vAlign w:val="center"/>
          </w:tcPr>
          <w:p>
            <w:pPr>
              <w:rPr>
                <w:sz w:val="18"/>
                <w:szCs w:val="18"/>
              </w:rPr>
            </w:pPr>
            <w:r>
              <w:rPr>
                <w:rFonts w:hint="eastAsia"/>
                <w:sz w:val="18"/>
                <w:szCs w:val="18"/>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6" w:type="dxa"/>
            <w:vMerge w:val="continue"/>
            <w:tcBorders>
              <w:bottom w:val="double" w:color="auto" w:sz="6" w:space="0"/>
            </w:tcBorders>
            <w:vAlign w:val="center"/>
          </w:tcPr>
          <w:p>
            <w:pPr>
              <w:jc w:val="center"/>
              <w:rPr>
                <w:rFonts w:ascii="黑体" w:hAnsi="黑体" w:eastAsia="黑体"/>
                <w:szCs w:val="21"/>
              </w:rPr>
            </w:pPr>
          </w:p>
        </w:tc>
        <w:tc>
          <w:tcPr>
            <w:tcW w:w="1401" w:type="dxa"/>
            <w:tcBorders>
              <w:bottom w:val="double" w:color="auto" w:sz="6" w:space="0"/>
            </w:tcBorders>
            <w:vAlign w:val="center"/>
          </w:tcPr>
          <w:p>
            <w:pPr>
              <w:rPr>
                <w:sz w:val="18"/>
                <w:szCs w:val="18"/>
              </w:rPr>
            </w:pPr>
            <w:r>
              <w:rPr>
                <w:rFonts w:hint="eastAsia"/>
                <w:sz w:val="18"/>
                <w:szCs w:val="18"/>
              </w:rPr>
              <w:t>尾矿库险情记录及处理记录。</w:t>
            </w:r>
          </w:p>
        </w:tc>
        <w:tc>
          <w:tcPr>
            <w:tcW w:w="1403" w:type="dxa"/>
            <w:tcBorders>
              <w:bottom w:val="double" w:color="auto" w:sz="6" w:space="0"/>
            </w:tcBorders>
            <w:vAlign w:val="center"/>
          </w:tcPr>
          <w:p>
            <w:pPr>
              <w:rPr>
                <w:sz w:val="18"/>
                <w:szCs w:val="18"/>
              </w:rPr>
            </w:pPr>
            <w:r>
              <w:rPr>
                <w:rFonts w:hint="eastAsia"/>
                <w:sz w:val="18"/>
                <w:szCs w:val="18"/>
              </w:rPr>
              <w:t>查工作记录。</w:t>
            </w:r>
          </w:p>
        </w:tc>
        <w:tc>
          <w:tcPr>
            <w:tcW w:w="2848" w:type="dxa"/>
            <w:tcBorders>
              <w:bottom w:val="double" w:color="auto" w:sz="6" w:space="0"/>
            </w:tcBorders>
            <w:vAlign w:val="center"/>
          </w:tcPr>
          <w:p>
            <w:pPr>
              <w:rPr>
                <w:sz w:val="18"/>
                <w:szCs w:val="18"/>
              </w:rPr>
            </w:pPr>
            <w:r>
              <w:rPr>
                <w:rFonts w:hint="eastAsia"/>
                <w:sz w:val="18"/>
                <w:szCs w:val="18"/>
              </w:rPr>
              <w:t>《尾矿库安全监督管理规定》（国家安全生产监督管理总局令</w:t>
            </w:r>
            <w:r>
              <w:rPr>
                <w:sz w:val="18"/>
                <w:szCs w:val="18"/>
              </w:rPr>
              <w:t>38</w:t>
            </w:r>
            <w:r>
              <w:rPr>
                <w:rFonts w:hint="eastAsia"/>
                <w:sz w:val="18"/>
                <w:szCs w:val="18"/>
              </w:rPr>
              <w:t>号，</w:t>
            </w:r>
            <w:r>
              <w:rPr>
                <w:sz w:val="18"/>
                <w:szCs w:val="18"/>
              </w:rPr>
              <w:t>78</w:t>
            </w:r>
            <w:r>
              <w:rPr>
                <w:rFonts w:hint="eastAsia"/>
                <w:sz w:val="18"/>
                <w:szCs w:val="18"/>
              </w:rPr>
              <w:t>号令修订）第二十一条。</w:t>
            </w:r>
          </w:p>
        </w:tc>
        <w:tc>
          <w:tcPr>
            <w:tcW w:w="1701" w:type="dxa"/>
            <w:tcBorders>
              <w:bottom w:val="double" w:color="auto" w:sz="6" w:space="0"/>
            </w:tcBorders>
            <w:vAlign w:val="center"/>
          </w:tcPr>
          <w:p>
            <w:pPr>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）尾矿库出现重大险情未及时报告抢险。</w:t>
            </w:r>
          </w:p>
        </w:tc>
        <w:tc>
          <w:tcPr>
            <w:tcW w:w="2793" w:type="dxa"/>
            <w:tcBorders>
              <w:bottom w:val="double" w:color="auto" w:sz="6" w:space="0"/>
            </w:tcBorders>
            <w:vAlign w:val="center"/>
          </w:tcPr>
          <w:p>
            <w:pPr>
              <w:rPr>
                <w:sz w:val="18"/>
                <w:szCs w:val="18"/>
              </w:rPr>
            </w:pPr>
            <w:r>
              <w:rPr>
                <w:rFonts w:hint="eastAsia"/>
                <w:sz w:val="18"/>
                <w:szCs w:val="18"/>
              </w:rPr>
              <w:t>《尾矿库安全监督管理规定》（国家安全生产监督管理总局令</w:t>
            </w:r>
            <w:r>
              <w:rPr>
                <w:sz w:val="18"/>
                <w:szCs w:val="18"/>
              </w:rPr>
              <w:t>38</w:t>
            </w:r>
            <w:r>
              <w:rPr>
                <w:rFonts w:hint="eastAsia"/>
                <w:sz w:val="18"/>
                <w:szCs w:val="18"/>
              </w:rPr>
              <w:t>号，</w:t>
            </w:r>
            <w:r>
              <w:rPr>
                <w:sz w:val="18"/>
                <w:szCs w:val="18"/>
              </w:rPr>
              <w:t>78</w:t>
            </w:r>
            <w:r>
              <w:rPr>
                <w:rFonts w:hint="eastAsia"/>
                <w:sz w:val="18"/>
                <w:szCs w:val="18"/>
              </w:rPr>
              <w:t>号令修订）第二十一条“尾矿库出现下列重大险情之一的，生产经营单位应当按照安全监管权限和职责立即报告当地县级安全生产监督管理部门和人民政府，并启动应急预案，进行抢险：</w:t>
            </w:r>
          </w:p>
          <w:p>
            <w:pPr>
              <w:ind w:firstLine="270" w:firstLineChars="150"/>
              <w:rPr>
                <w:sz w:val="18"/>
                <w:szCs w:val="18"/>
              </w:rPr>
            </w:pPr>
            <w:r>
              <w:rPr>
                <w:sz w:val="18"/>
                <w:szCs w:val="18"/>
              </w:rPr>
              <w:t>(</w:t>
            </w:r>
            <w:r>
              <w:rPr>
                <w:rFonts w:hint="eastAsia"/>
                <w:sz w:val="18"/>
                <w:szCs w:val="18"/>
              </w:rPr>
              <w:t>一</w:t>
            </w:r>
            <w:r>
              <w:rPr>
                <w:sz w:val="18"/>
                <w:szCs w:val="18"/>
              </w:rPr>
              <w:t>)</w:t>
            </w:r>
            <w:r>
              <w:rPr>
                <w:rFonts w:hint="eastAsia"/>
                <w:sz w:val="18"/>
                <w:szCs w:val="18"/>
              </w:rPr>
              <w:t>坝体出现严重的管涌、流土等现象的；</w:t>
            </w:r>
          </w:p>
          <w:p>
            <w:pPr>
              <w:ind w:firstLine="270" w:firstLineChars="150"/>
              <w:rPr>
                <w:sz w:val="18"/>
                <w:szCs w:val="18"/>
              </w:rPr>
            </w:pPr>
            <w:r>
              <w:rPr>
                <w:sz w:val="18"/>
                <w:szCs w:val="18"/>
              </w:rPr>
              <w:t>(</w:t>
            </w:r>
            <w:r>
              <w:rPr>
                <w:rFonts w:hint="eastAsia"/>
                <w:sz w:val="18"/>
                <w:szCs w:val="18"/>
              </w:rPr>
              <w:t>二</w:t>
            </w:r>
            <w:r>
              <w:rPr>
                <w:sz w:val="18"/>
                <w:szCs w:val="18"/>
              </w:rPr>
              <w:t>)</w:t>
            </w:r>
            <w:r>
              <w:rPr>
                <w:rFonts w:hint="eastAsia"/>
                <w:sz w:val="18"/>
                <w:szCs w:val="18"/>
              </w:rPr>
              <w:t>坝体出现严重裂缝、坍塌和滑动迹象的；</w:t>
            </w:r>
          </w:p>
          <w:p>
            <w:pPr>
              <w:ind w:firstLine="270" w:firstLineChars="150"/>
              <w:rPr>
                <w:sz w:val="18"/>
                <w:szCs w:val="18"/>
              </w:rPr>
            </w:pPr>
            <w:r>
              <w:rPr>
                <w:sz w:val="18"/>
                <w:szCs w:val="18"/>
              </w:rPr>
              <w:t>(</w:t>
            </w:r>
            <w:r>
              <w:rPr>
                <w:rFonts w:hint="eastAsia"/>
                <w:sz w:val="18"/>
                <w:szCs w:val="18"/>
              </w:rPr>
              <w:t>三</w:t>
            </w:r>
            <w:r>
              <w:rPr>
                <w:sz w:val="18"/>
                <w:szCs w:val="18"/>
              </w:rPr>
              <w:t>)</w:t>
            </w:r>
            <w:r>
              <w:rPr>
                <w:rFonts w:hint="eastAsia"/>
                <w:sz w:val="18"/>
                <w:szCs w:val="18"/>
              </w:rPr>
              <w:t>库内水位超过限制的最高洪水位的；</w:t>
            </w:r>
          </w:p>
          <w:p>
            <w:pPr>
              <w:ind w:firstLine="270" w:firstLineChars="150"/>
              <w:rPr>
                <w:sz w:val="18"/>
                <w:szCs w:val="18"/>
              </w:rPr>
            </w:pPr>
            <w:r>
              <w:rPr>
                <w:sz w:val="18"/>
                <w:szCs w:val="18"/>
              </w:rPr>
              <w:t>(</w:t>
            </w:r>
            <w:r>
              <w:rPr>
                <w:rFonts w:hint="eastAsia"/>
                <w:sz w:val="18"/>
                <w:szCs w:val="18"/>
              </w:rPr>
              <w:t>四</w:t>
            </w:r>
            <w:r>
              <w:rPr>
                <w:sz w:val="18"/>
                <w:szCs w:val="18"/>
              </w:rPr>
              <w:t>)</w:t>
            </w:r>
            <w:r>
              <w:rPr>
                <w:rFonts w:hint="eastAsia"/>
                <w:sz w:val="18"/>
                <w:szCs w:val="18"/>
              </w:rPr>
              <w:t>在用排水井倒塌或者排水管</w:t>
            </w:r>
            <w:r>
              <w:rPr>
                <w:sz w:val="18"/>
                <w:szCs w:val="18"/>
              </w:rPr>
              <w:t>(</w:t>
            </w:r>
            <w:r>
              <w:rPr>
                <w:rFonts w:hint="eastAsia"/>
                <w:sz w:val="18"/>
                <w:szCs w:val="18"/>
              </w:rPr>
              <w:t>洞</w:t>
            </w:r>
            <w:r>
              <w:rPr>
                <w:sz w:val="18"/>
                <w:szCs w:val="18"/>
              </w:rPr>
              <w:t>)</w:t>
            </w:r>
            <w:r>
              <w:rPr>
                <w:rFonts w:hint="eastAsia"/>
                <w:sz w:val="18"/>
                <w:szCs w:val="18"/>
              </w:rPr>
              <w:t>坍塌堵塞的；</w:t>
            </w:r>
          </w:p>
          <w:p>
            <w:pPr>
              <w:ind w:firstLine="270" w:firstLineChars="150"/>
              <w:rPr>
                <w:sz w:val="18"/>
                <w:szCs w:val="18"/>
              </w:rPr>
            </w:pPr>
            <w:r>
              <w:rPr>
                <w:sz w:val="18"/>
                <w:szCs w:val="18"/>
              </w:rPr>
              <w:t>(</w:t>
            </w:r>
            <w:r>
              <w:rPr>
                <w:rFonts w:hint="eastAsia"/>
                <w:sz w:val="18"/>
                <w:szCs w:val="18"/>
              </w:rPr>
              <w:t>五</w:t>
            </w:r>
            <w:r>
              <w:rPr>
                <w:sz w:val="18"/>
                <w:szCs w:val="18"/>
              </w:rPr>
              <w:t>)</w:t>
            </w:r>
            <w:r>
              <w:rPr>
                <w:rFonts w:hint="eastAsia"/>
                <w:sz w:val="18"/>
                <w:szCs w:val="18"/>
              </w:rPr>
              <w:t>其他危及尾矿库安全的重大险情。”</w:t>
            </w:r>
          </w:p>
        </w:tc>
        <w:tc>
          <w:tcPr>
            <w:tcW w:w="3633" w:type="dxa"/>
            <w:tcBorders>
              <w:bottom w:val="double" w:color="auto" w:sz="6" w:space="0"/>
            </w:tcBorders>
            <w:vAlign w:val="center"/>
          </w:tcPr>
          <w:p>
            <w:pPr>
              <w:rPr>
                <w:sz w:val="18"/>
                <w:szCs w:val="18"/>
              </w:rPr>
            </w:pPr>
            <w:r>
              <w:rPr>
                <w:rFonts w:hint="eastAsia"/>
                <w:sz w:val="18"/>
                <w:szCs w:val="18"/>
              </w:rPr>
              <w:t>《尾矿库安全监督管理规定》（国家安全生产监督管理总局令</w:t>
            </w:r>
            <w:r>
              <w:rPr>
                <w:sz w:val="18"/>
                <w:szCs w:val="18"/>
              </w:rPr>
              <w:t>38</w:t>
            </w:r>
            <w:r>
              <w:rPr>
                <w:rFonts w:hint="eastAsia"/>
                <w:sz w:val="18"/>
                <w:szCs w:val="18"/>
              </w:rPr>
              <w:t>号，</w:t>
            </w:r>
            <w:r>
              <w:rPr>
                <w:sz w:val="18"/>
                <w:szCs w:val="18"/>
              </w:rPr>
              <w:t>78</w:t>
            </w:r>
            <w:r>
              <w:rPr>
                <w:rFonts w:hint="eastAsia"/>
                <w:sz w:val="18"/>
                <w:szCs w:val="18"/>
              </w:rPr>
              <w:t>号令修订）第三十九条“生产经营单位或者尾矿库管理单位违反本规定第八条第二款、第十九条、第二十条、第二十一条、第二十二条、第二十四条、第二十六条、第二十九条第一款规定的，给予警告，并处</w:t>
            </w:r>
            <w:r>
              <w:rPr>
                <w:sz w:val="18"/>
                <w:szCs w:val="18"/>
              </w:rPr>
              <w:t>1</w:t>
            </w:r>
            <w:r>
              <w:rPr>
                <w:rFonts w:hint="eastAsia"/>
                <w:sz w:val="18"/>
                <w:szCs w:val="18"/>
              </w:rPr>
              <w:t>万元以上</w:t>
            </w:r>
            <w:r>
              <w:rPr>
                <w:sz w:val="18"/>
                <w:szCs w:val="18"/>
              </w:rPr>
              <w:t>3</w:t>
            </w:r>
            <w:r>
              <w:rPr>
                <w:rFonts w:hint="eastAsia"/>
                <w:sz w:val="18"/>
                <w:szCs w:val="18"/>
              </w:rPr>
              <w:t>万元以下的罚款；对主管人员和直接责任人员由其所在单位或者</w:t>
            </w:r>
            <w:r>
              <w:fldChar w:fldCharType="begin"/>
            </w:r>
            <w:r>
              <w:instrText xml:space="preserve"> HYPERLINK "http://baike.baidu.com/view/3130181.htm" \t "_blank" </w:instrText>
            </w:r>
            <w:r>
              <w:fldChar w:fldCharType="separate"/>
            </w:r>
            <w:r>
              <w:rPr>
                <w:rStyle w:val="38"/>
                <w:rFonts w:hint="eastAsia"/>
                <w:sz w:val="18"/>
                <w:szCs w:val="18"/>
              </w:rPr>
              <w:t>上级主管单位</w:t>
            </w:r>
            <w:r>
              <w:rPr>
                <w:rStyle w:val="38"/>
                <w:rFonts w:hint="eastAsia"/>
                <w:sz w:val="18"/>
                <w:szCs w:val="18"/>
              </w:rPr>
              <w:fldChar w:fldCharType="end"/>
            </w:r>
            <w:r>
              <w:rPr>
                <w:rFonts w:hint="eastAsia"/>
                <w:sz w:val="18"/>
                <w:szCs w:val="18"/>
              </w:rPr>
              <w:t>给予行政处分；构成犯罪的，依法追究刑事责任。”</w:t>
            </w:r>
          </w:p>
        </w:tc>
      </w:tr>
      <w:bookmarkEnd w:id="12"/>
      <w:bookmarkEnd w:id="13"/>
    </w:tbl>
    <w:p>
      <w:pPr>
        <w:ind w:firstLine="482"/>
        <w:jc w:val="center"/>
        <w:rPr>
          <w:b/>
        </w:rPr>
      </w:pPr>
    </w:p>
    <w:p>
      <w:pPr>
        <w:ind w:firstLine="482"/>
        <w:jc w:val="center"/>
        <w:rPr>
          <w:b/>
        </w:rPr>
      </w:pPr>
    </w:p>
    <w:p>
      <w:pPr>
        <w:ind w:firstLine="482"/>
        <w:jc w:val="center"/>
        <w:rPr>
          <w:b/>
        </w:rPr>
      </w:pPr>
    </w:p>
    <w:p>
      <w:pPr>
        <w:ind w:firstLine="482"/>
        <w:jc w:val="center"/>
        <w:rPr>
          <w:b/>
        </w:rPr>
      </w:pPr>
    </w:p>
    <w:p>
      <w:pPr>
        <w:ind w:firstLine="482"/>
        <w:jc w:val="center"/>
        <w:rPr>
          <w:b/>
        </w:rPr>
      </w:pPr>
    </w:p>
    <w:p>
      <w:pPr>
        <w:ind w:firstLine="482"/>
        <w:jc w:val="center"/>
        <w:rPr>
          <w:b/>
        </w:rPr>
      </w:pPr>
    </w:p>
    <w:p>
      <w:pPr>
        <w:pStyle w:val="2"/>
      </w:pPr>
    </w:p>
    <w:p>
      <w:pPr>
        <w:pStyle w:val="2"/>
      </w:pPr>
    </w:p>
    <w:p>
      <w:pPr>
        <w:pStyle w:val="2"/>
      </w:pPr>
    </w:p>
    <w:p>
      <w:pPr>
        <w:pStyle w:val="2"/>
      </w:pPr>
    </w:p>
    <w:p>
      <w:pPr>
        <w:jc w:val="left"/>
        <w:outlineLvl w:val="0"/>
        <w:rPr>
          <w:rFonts w:eastAsia="黑体"/>
          <w:sz w:val="32"/>
          <w:szCs w:val="32"/>
          <w:lang w:val="zh-CN"/>
        </w:rPr>
      </w:pPr>
      <w:bookmarkStart w:id="54" w:name="_Toc10021745"/>
      <w:r>
        <w:rPr>
          <w:rFonts w:hint="eastAsia" w:eastAsia="黑体"/>
          <w:sz w:val="32"/>
          <w:szCs w:val="32"/>
          <w:lang w:val="zh-CN"/>
        </w:rPr>
        <w:t>二、冶金等工贸行业</w:t>
      </w:r>
      <w:bookmarkEnd w:id="54"/>
    </w:p>
    <w:p>
      <w:pPr>
        <w:pStyle w:val="6"/>
        <w:spacing w:beforeAutospacing="0" w:afterAutospacing="0"/>
        <w:jc w:val="center"/>
        <w:rPr>
          <w:rFonts w:ascii="楷体" w:hAnsi="楷体" w:eastAsia="楷体"/>
          <w:kern w:val="2"/>
          <w:sz w:val="32"/>
        </w:rPr>
      </w:pPr>
      <w:bookmarkStart w:id="55" w:name="_Toc10021746"/>
      <w:r>
        <w:rPr>
          <w:rFonts w:hint="eastAsia" w:ascii="楷体" w:hAnsi="楷体" w:eastAsia="楷体"/>
          <w:kern w:val="2"/>
          <w:sz w:val="32"/>
        </w:rPr>
        <w:t>表</w:t>
      </w:r>
      <w:r>
        <w:rPr>
          <w:rFonts w:ascii="楷体" w:hAnsi="楷体" w:eastAsia="楷体"/>
          <w:kern w:val="2"/>
          <w:sz w:val="32"/>
        </w:rPr>
        <w:t>1</w:t>
      </w:r>
      <w:r>
        <w:rPr>
          <w:rFonts w:hint="eastAsia" w:ascii="楷体" w:hAnsi="楷体" w:eastAsia="楷体"/>
          <w:kern w:val="2"/>
          <w:sz w:val="32"/>
        </w:rPr>
        <w:t>：</w:t>
      </w:r>
      <w:r>
        <w:rPr>
          <w:rFonts w:ascii="楷体" w:hAnsi="楷体" w:eastAsia="楷体"/>
          <w:kern w:val="2"/>
          <w:sz w:val="32"/>
        </w:rPr>
        <w:t xml:space="preserve"> </w:t>
      </w:r>
      <w:r>
        <w:rPr>
          <w:rFonts w:hint="eastAsia" w:ascii="楷体" w:hAnsi="楷体" w:eastAsia="楷体"/>
          <w:kern w:val="2"/>
          <w:sz w:val="32"/>
        </w:rPr>
        <w:t>涉氨制冷工贸企业检查表</w:t>
      </w:r>
      <w:bookmarkEnd w:id="55"/>
    </w:p>
    <w:tbl>
      <w:tblPr>
        <w:tblStyle w:val="3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76"/>
        <w:gridCol w:w="992"/>
        <w:gridCol w:w="5814"/>
        <w:gridCol w:w="3212"/>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533" w:type="dxa"/>
            <w:vAlign w:val="center"/>
          </w:tcPr>
          <w:p>
            <w:pPr>
              <w:widowControl/>
              <w:jc w:val="center"/>
              <w:rPr>
                <w:rFonts w:ascii="Courier New" w:hAnsi="Courier New" w:cs="Courier New"/>
                <w:b/>
                <w:bCs/>
                <w:color w:val="000000"/>
                <w:kern w:val="0"/>
              </w:rPr>
            </w:pPr>
            <w:r>
              <w:rPr>
                <w:rFonts w:hint="eastAsia" w:ascii="Courier New" w:hAnsi="Courier New" w:cs="Courier New"/>
                <w:b/>
                <w:bCs/>
                <w:color w:val="000000"/>
                <w:kern w:val="0"/>
              </w:rPr>
              <w:t>序号</w:t>
            </w:r>
          </w:p>
        </w:tc>
        <w:tc>
          <w:tcPr>
            <w:tcW w:w="1276" w:type="dxa"/>
            <w:vAlign w:val="center"/>
          </w:tcPr>
          <w:p>
            <w:pPr>
              <w:widowControl/>
              <w:jc w:val="center"/>
              <w:rPr>
                <w:rFonts w:ascii="Courier New" w:hAnsi="Courier New" w:cs="Courier New"/>
                <w:b/>
                <w:bCs/>
                <w:color w:val="000000"/>
                <w:kern w:val="0"/>
              </w:rPr>
            </w:pPr>
            <w:r>
              <w:rPr>
                <w:rFonts w:hint="eastAsia" w:ascii="Courier New" w:hAnsi="Courier New" w:cs="Courier New"/>
                <w:b/>
                <w:bCs/>
                <w:color w:val="000000"/>
                <w:kern w:val="0"/>
              </w:rPr>
              <w:t>检查项目</w:t>
            </w:r>
          </w:p>
        </w:tc>
        <w:tc>
          <w:tcPr>
            <w:tcW w:w="6806" w:type="dxa"/>
            <w:gridSpan w:val="2"/>
            <w:vAlign w:val="center"/>
          </w:tcPr>
          <w:p>
            <w:pPr>
              <w:widowControl/>
              <w:jc w:val="center"/>
              <w:rPr>
                <w:rFonts w:ascii="Courier New" w:hAnsi="Courier New" w:cs="Courier New"/>
                <w:b/>
                <w:bCs/>
                <w:color w:val="000000"/>
                <w:kern w:val="0"/>
              </w:rPr>
            </w:pPr>
            <w:r>
              <w:rPr>
                <w:rFonts w:hint="eastAsia" w:ascii="Courier New" w:hAnsi="Courier New" w:cs="Courier New"/>
                <w:b/>
                <w:bCs/>
                <w:color w:val="000000"/>
                <w:kern w:val="0"/>
              </w:rPr>
              <w:t>检查内容</w:t>
            </w:r>
          </w:p>
        </w:tc>
        <w:tc>
          <w:tcPr>
            <w:tcW w:w="3212" w:type="dxa"/>
            <w:vAlign w:val="center"/>
          </w:tcPr>
          <w:p>
            <w:pPr>
              <w:widowControl/>
              <w:jc w:val="left"/>
              <w:rPr>
                <w:rFonts w:ascii="Courier New" w:hAnsi="Courier New" w:cs="Courier New"/>
                <w:b/>
                <w:bCs/>
                <w:color w:val="000000"/>
                <w:kern w:val="0"/>
              </w:rPr>
            </w:pPr>
            <w:r>
              <w:rPr>
                <w:rFonts w:hint="eastAsia" w:ascii="Courier New" w:hAnsi="Courier New" w:cs="Courier New"/>
                <w:b/>
                <w:bCs/>
                <w:color w:val="000000"/>
                <w:kern w:val="0"/>
              </w:rPr>
              <w:t>检查依据</w:t>
            </w:r>
          </w:p>
        </w:tc>
        <w:tc>
          <w:tcPr>
            <w:tcW w:w="2347" w:type="dxa"/>
            <w:vAlign w:val="center"/>
          </w:tcPr>
          <w:p>
            <w:pPr>
              <w:widowControl/>
              <w:jc w:val="center"/>
              <w:rPr>
                <w:rFonts w:ascii="Courier New" w:hAnsi="Courier New" w:cs="Courier New"/>
                <w:b/>
                <w:bCs/>
                <w:color w:val="000000"/>
                <w:kern w:val="0"/>
              </w:rPr>
            </w:pPr>
            <w:r>
              <w:rPr>
                <w:rFonts w:hint="eastAsia" w:ascii="Courier New" w:hAnsi="Courier New" w:cs="Courier New"/>
                <w:b/>
                <w:bCs/>
                <w:color w:val="000000"/>
                <w:kern w:val="0"/>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操作规程</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安全生产操作规程制定</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是否建立制冷压缩机操作规程、制冷辅助设备操作规程、制冷系统除霜操作规程、制冷系统充氨操作规程。</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《山东省生产经营单位安全生产主体责任规定》第七条第一款</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查阅企业安全生产操作规程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教育培训</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特种作业人员持证上岗</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①制冷、电工作业人员是否取得特种作业操作证（证件超出有效期或未在期满前</w:t>
            </w:r>
            <w:r>
              <w:rPr>
                <w:rFonts w:ascii="宋体" w:hAnsi="宋体" w:cs="宋体"/>
                <w:color w:val="000000"/>
                <w:kern w:val="0"/>
                <w:sz w:val="18"/>
                <w:szCs w:val="18"/>
              </w:rPr>
              <w:t>60</w:t>
            </w:r>
            <w:r>
              <w:rPr>
                <w:rFonts w:hint="eastAsia" w:ascii="宋体" w:hAnsi="宋体" w:cs="宋体"/>
                <w:color w:val="000000"/>
                <w:kern w:val="0"/>
                <w:sz w:val="18"/>
                <w:szCs w:val="18"/>
              </w:rPr>
              <w:t>日内申请复审，视为无证）；②特种作业人员伪造特种作业操作证或者使用伪造的特种作业操作证。</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《安全生产法》第二十七条第一款</w:t>
            </w:r>
            <w:r>
              <w:rPr>
                <w:rFonts w:ascii="宋体" w:cs="宋体"/>
                <w:color w:val="000000"/>
                <w:kern w:val="0"/>
                <w:sz w:val="18"/>
                <w:szCs w:val="18"/>
              </w:rPr>
              <w:br w:type="textWrapping"/>
            </w:r>
            <w:r>
              <w:rPr>
                <w:rFonts w:hint="eastAsia" w:ascii="宋体" w:hAnsi="宋体" w:cs="宋体"/>
                <w:color w:val="000000"/>
                <w:kern w:val="0"/>
                <w:sz w:val="18"/>
                <w:szCs w:val="18"/>
              </w:rPr>
              <w:t>《特种作业人员安全技术培训考核管理规定》第三十六条第二款</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查阅特种作业人员档案，使用读卡器，核验制冷、电工证件。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w:t>
            </w:r>
          </w:p>
          <w:p>
            <w:pPr>
              <w:widowControl/>
              <w:rPr>
                <w:rFonts w:ascii="宋体" w:cs="宋体"/>
                <w:color w:val="000000"/>
                <w:kern w:val="0"/>
                <w:sz w:val="18"/>
                <w:szCs w:val="18"/>
              </w:rPr>
            </w:pPr>
            <w:r>
              <w:rPr>
                <w:rFonts w:hint="eastAsia" w:ascii="宋体" w:hAnsi="宋体" w:cs="宋体"/>
                <w:color w:val="000000"/>
                <w:kern w:val="0"/>
                <w:sz w:val="18"/>
                <w:szCs w:val="18"/>
              </w:rPr>
              <w:t>警示标志</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安全警示标志设置</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是否在液氨储罐、冷凝器、蒸发器等制冷辅助设备上设置明显的“当心中毒”“戴防毒面具”“注意通风”警示标志。</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《安全生产法》第三十二条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安全设备</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安全设备的安装、使用、检测、维护、保养</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是否设置氨气浓度报警装置、传感器；设置位置、数量是否符合国家标准或行业标准要求；是否定期检测保证其正常运转。</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《安全生产法》第三十三条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①现场查看、查阅维护、保养、检测记录；</w:t>
            </w:r>
            <w:r>
              <w:rPr>
                <w:rFonts w:ascii="宋体" w:cs="宋体"/>
                <w:color w:val="000000"/>
                <w:kern w:val="0"/>
                <w:sz w:val="18"/>
                <w:szCs w:val="18"/>
              </w:rPr>
              <w:br w:type="textWrapping"/>
            </w:r>
            <w:r>
              <w:rPr>
                <w:rFonts w:hint="eastAsia" w:ascii="宋体" w:hAnsi="宋体" w:cs="宋体"/>
                <w:color w:val="000000"/>
                <w:kern w:val="0"/>
                <w:sz w:val="18"/>
                <w:szCs w:val="18"/>
              </w:rPr>
              <w:t>②征求同行专家意见。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安全出口</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安全出口畅通</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安全出口禁止锁闭、封堵，是否畅通；成品、半成品、物料是否占压。</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《安全生产法》第三十九条第二款</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劳动防护</w:t>
            </w:r>
          </w:p>
          <w:p>
            <w:pPr>
              <w:widowControl/>
              <w:rPr>
                <w:rFonts w:ascii="宋体" w:cs="宋体"/>
                <w:color w:val="000000"/>
                <w:kern w:val="0"/>
                <w:sz w:val="18"/>
                <w:szCs w:val="18"/>
              </w:rPr>
            </w:pPr>
            <w:r>
              <w:rPr>
                <w:rFonts w:hint="eastAsia" w:ascii="宋体" w:hAnsi="宋体" w:cs="宋体"/>
                <w:color w:val="000000"/>
                <w:kern w:val="0"/>
                <w:sz w:val="18"/>
                <w:szCs w:val="18"/>
              </w:rPr>
              <w:t>用品</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劳动防护用品配备、使用</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是否为制冷工配备防静电工作服、橡胶手套、化学防护眼镜、防护耳器等劳动防护用品。</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《安全生产法》第四十二条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查阅劳动防护用品发放记录或台账，现场查看。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应急管理</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应急救援预案编制、演练</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是否编制液氨泄漏应急救援预案或现场处置方案；是否定期组织演练。</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《安全生产法》第七十八条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查阅应急救援预案以及上一年度或本年度演练记录、照片等。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重大危险源</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重大危险源登记建档、定期检测、评估、监控</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是否对重大危险源进行登记建档；</w:t>
            </w:r>
          </w:p>
          <w:p>
            <w:pPr>
              <w:widowControl/>
              <w:jc w:val="left"/>
              <w:rPr>
                <w:rFonts w:ascii="宋体" w:cs="宋体"/>
                <w:color w:val="000000"/>
                <w:kern w:val="0"/>
                <w:sz w:val="18"/>
                <w:szCs w:val="18"/>
              </w:rPr>
            </w:pPr>
            <w:r>
              <w:rPr>
                <w:rFonts w:hint="eastAsia" w:ascii="宋体" w:hAnsi="宋体" w:cs="宋体"/>
                <w:color w:val="000000"/>
                <w:kern w:val="0"/>
                <w:sz w:val="18"/>
                <w:szCs w:val="18"/>
              </w:rPr>
              <w:t>是否定期进行检测、评估，监控措施是否落实；</w:t>
            </w:r>
          </w:p>
          <w:p>
            <w:pPr>
              <w:widowControl/>
              <w:jc w:val="left"/>
              <w:rPr>
                <w:rFonts w:ascii="宋体" w:cs="宋体"/>
                <w:color w:val="000000"/>
                <w:kern w:val="0"/>
                <w:sz w:val="18"/>
                <w:szCs w:val="18"/>
              </w:rPr>
            </w:pPr>
            <w:r>
              <w:rPr>
                <w:rFonts w:hint="eastAsia" w:ascii="宋体" w:hAnsi="宋体" w:cs="宋体"/>
                <w:color w:val="000000"/>
                <w:kern w:val="0"/>
                <w:sz w:val="18"/>
                <w:szCs w:val="18"/>
              </w:rPr>
              <w:t>是否制定专项应急救援预案。</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《安全生产法》第三十七条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查阅重大危险源档案，检测、评估或评价报告，应急救援预案文本，备案材料；现场查看监控系统、装置运行情况。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76" w:type="dxa"/>
            <w:vMerge w:val="restart"/>
            <w:vAlign w:val="center"/>
          </w:tcPr>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r>
              <w:rPr>
                <w:rFonts w:hint="eastAsia" w:ascii="宋体" w:hAnsi="宋体" w:cs="宋体"/>
                <w:color w:val="000000"/>
                <w:kern w:val="0"/>
                <w:sz w:val="18"/>
                <w:szCs w:val="18"/>
              </w:rPr>
              <w:t>制冷机房外部区域</w:t>
            </w: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p>
          <w:p>
            <w:pPr>
              <w:widowControl/>
              <w:rPr>
                <w:rFonts w:ascii="宋体" w:cs="宋体"/>
                <w:color w:val="000000"/>
                <w:kern w:val="0"/>
                <w:sz w:val="18"/>
                <w:szCs w:val="18"/>
              </w:rPr>
            </w:pPr>
            <w:r>
              <w:rPr>
                <w:rFonts w:hint="eastAsia" w:ascii="宋体" w:hAnsi="宋体" w:cs="宋体"/>
                <w:color w:val="000000"/>
                <w:kern w:val="0"/>
                <w:sz w:val="18"/>
                <w:szCs w:val="18"/>
              </w:rPr>
              <w:t>制冷机房外部区域</w:t>
            </w: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安全阀泄压管</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安全阀是否设置泄压管；安全总泄压管出口是否高于周围</w:t>
            </w:r>
            <w:r>
              <w:rPr>
                <w:rFonts w:ascii="宋体" w:hAnsi="宋体" w:cs="宋体"/>
                <w:color w:val="000000"/>
                <w:kern w:val="0"/>
                <w:sz w:val="18"/>
                <w:szCs w:val="18"/>
              </w:rPr>
              <w:t>50m</w:t>
            </w:r>
            <w:r>
              <w:rPr>
                <w:rFonts w:hint="eastAsia" w:ascii="宋体" w:hAnsi="宋体" w:cs="宋体"/>
                <w:color w:val="000000"/>
                <w:kern w:val="0"/>
                <w:sz w:val="18"/>
                <w:szCs w:val="18"/>
              </w:rPr>
              <w:t>内最高建筑物（冷库除外）的屋脊</w:t>
            </w:r>
            <w:r>
              <w:rPr>
                <w:rFonts w:ascii="宋体" w:hAnsi="宋体" w:cs="宋体"/>
                <w:color w:val="000000"/>
                <w:kern w:val="0"/>
                <w:sz w:val="18"/>
                <w:szCs w:val="18"/>
              </w:rPr>
              <w:t>5m</w:t>
            </w:r>
            <w:r>
              <w:rPr>
                <w:rFonts w:hint="eastAsia" w:ascii="宋体" w:hAnsi="宋体" w:cs="宋体"/>
                <w:color w:val="000000"/>
                <w:kern w:val="0"/>
                <w:sz w:val="18"/>
                <w:szCs w:val="18"/>
              </w:rPr>
              <w:t>；是否采取防止雷击和防止雨水、杂物落入泄压管内的措施。</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w:t>
            </w:r>
            <w:r>
              <w:rPr>
                <w:rFonts w:ascii="宋体" w:hAnsi="宋体" w:cs="宋体"/>
                <w:color w:val="000000"/>
                <w:kern w:val="0"/>
                <w:sz w:val="18"/>
                <w:szCs w:val="18"/>
              </w:rPr>
              <w:t>2010</w:t>
            </w:r>
            <w:r>
              <w:rPr>
                <w:rFonts w:hint="eastAsia" w:ascii="宋体" w:hAnsi="宋体" w:cs="宋体"/>
                <w:color w:val="000000"/>
                <w:kern w:val="0"/>
                <w:sz w:val="18"/>
                <w:szCs w:val="18"/>
              </w:rPr>
              <w:t>）第</w:t>
            </w:r>
            <w:r>
              <w:rPr>
                <w:rFonts w:ascii="宋体" w:hAnsi="宋体" w:cs="宋体"/>
                <w:color w:val="000000"/>
                <w:kern w:val="0"/>
                <w:sz w:val="18"/>
                <w:szCs w:val="18"/>
              </w:rPr>
              <w:t>6.4.8</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室外制冷设备防护围栏</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设于室外的贮氨器、冷凝器、油分离器等制冷设备，是否有防止非操作人员进入的围栏和警示标识。</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）第</w:t>
            </w:r>
            <w:r>
              <w:rPr>
                <w:rFonts w:ascii="宋体" w:hAnsi="宋体" w:cs="宋体"/>
                <w:color w:val="000000"/>
                <w:kern w:val="0"/>
                <w:sz w:val="18"/>
                <w:szCs w:val="18"/>
              </w:rPr>
              <w:t>6.4.10</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33" w:type="dxa"/>
            <w:vMerge w:val="continue"/>
            <w:vAlign w:val="center"/>
          </w:tcPr>
          <w:p>
            <w:pPr>
              <w:widowControl/>
              <w:jc w:val="center"/>
              <w:rPr>
                <w:rFonts w:ascii="宋体" w:cs="宋体"/>
                <w:color w:val="000000"/>
                <w:kern w:val="0"/>
                <w:sz w:val="18"/>
                <w:szCs w:val="18"/>
              </w:rPr>
            </w:pPr>
          </w:p>
        </w:tc>
        <w:tc>
          <w:tcPr>
            <w:tcW w:w="1276" w:type="dxa"/>
            <w:vMerge w:val="continue"/>
            <w:vAlign w:val="center"/>
          </w:tcPr>
          <w:p>
            <w:pPr>
              <w:widowControl/>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事故</w:t>
            </w:r>
          </w:p>
          <w:p>
            <w:pPr>
              <w:widowControl/>
              <w:jc w:val="center"/>
              <w:rPr>
                <w:rFonts w:ascii="宋体" w:cs="宋体"/>
                <w:color w:val="000000"/>
                <w:kern w:val="0"/>
                <w:sz w:val="18"/>
                <w:szCs w:val="18"/>
              </w:rPr>
            </w:pPr>
            <w:r>
              <w:rPr>
                <w:rFonts w:hint="eastAsia" w:ascii="宋体" w:hAnsi="宋体" w:cs="宋体"/>
                <w:color w:val="000000"/>
                <w:kern w:val="0"/>
                <w:sz w:val="18"/>
                <w:szCs w:val="18"/>
              </w:rPr>
              <w:t>排风机</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氨制冷机房事故排风机，在控制室排风机控制柜上和制冷机房门外墙上是否安装人工启停控制按钮。</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）第</w:t>
            </w:r>
            <w:r>
              <w:rPr>
                <w:rFonts w:ascii="宋体" w:hAnsi="宋体" w:cs="宋体"/>
                <w:color w:val="000000"/>
                <w:kern w:val="0"/>
                <w:sz w:val="18"/>
                <w:szCs w:val="18"/>
              </w:rPr>
              <w:t>7.2.2</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消防栓的设置</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氨压缩机房和设备间（靠近贮氨器处）门外是否设室外消火栓，是否采用开花式水枪。</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）第</w:t>
            </w:r>
            <w:r>
              <w:rPr>
                <w:rFonts w:ascii="宋体" w:hAnsi="宋体" w:cs="宋体"/>
                <w:color w:val="000000"/>
                <w:kern w:val="0"/>
                <w:sz w:val="18"/>
                <w:szCs w:val="18"/>
              </w:rPr>
              <w:t>8.3.3</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电源紧急控制装置</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在氨制冷机房门口外侧便于操作的位置，是否设置切断制冷系统电源的紧急控制装置。</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《冷库安全规程》（</w:t>
            </w:r>
            <w:r>
              <w:rPr>
                <w:rFonts w:ascii="宋体" w:hAnsi="宋体" w:cs="宋体"/>
                <w:color w:val="000000"/>
                <w:kern w:val="0"/>
                <w:sz w:val="18"/>
                <w:szCs w:val="18"/>
              </w:rPr>
              <w:t>GB28009-2011</w:t>
            </w:r>
            <w:r>
              <w:rPr>
                <w:rFonts w:hint="eastAsia" w:ascii="宋体" w:hAnsi="宋体" w:cs="宋体"/>
                <w:color w:val="000000"/>
                <w:kern w:val="0"/>
                <w:sz w:val="18"/>
                <w:szCs w:val="18"/>
              </w:rPr>
              <w:t>）第</w:t>
            </w:r>
            <w:r>
              <w:rPr>
                <w:rFonts w:ascii="宋体" w:hAnsi="宋体" w:cs="宋体"/>
                <w:color w:val="000000"/>
                <w:kern w:val="0"/>
                <w:sz w:val="18"/>
                <w:szCs w:val="18"/>
              </w:rPr>
              <w:t>7.1</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3" w:type="dxa"/>
            <w:vMerge w:val="continue"/>
            <w:vAlign w:val="center"/>
          </w:tcPr>
          <w:p>
            <w:pPr>
              <w:widowControl/>
              <w:jc w:val="center"/>
              <w:rPr>
                <w:rFonts w:ascii="宋体" w:cs="宋体"/>
                <w:color w:val="000000"/>
                <w:kern w:val="0"/>
                <w:sz w:val="18"/>
                <w:szCs w:val="18"/>
              </w:rPr>
            </w:pPr>
          </w:p>
        </w:tc>
        <w:tc>
          <w:tcPr>
            <w:tcW w:w="1276" w:type="dxa"/>
            <w:vMerge w:val="continue"/>
            <w:vAlign w:val="center"/>
          </w:tcPr>
          <w:p>
            <w:pPr>
              <w:widowControl/>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充氨口</w:t>
            </w:r>
          </w:p>
        </w:tc>
        <w:tc>
          <w:tcPr>
            <w:tcW w:w="5814"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制冷系统充氨口应设置在氨制冷机房外并设安全标识，是否采用耐压</w:t>
            </w:r>
            <w:r>
              <w:rPr>
                <w:rFonts w:ascii="宋体" w:hAnsi="宋体" w:cs="宋体"/>
                <w:color w:val="000000"/>
                <w:kern w:val="0"/>
                <w:sz w:val="18"/>
                <w:szCs w:val="18"/>
              </w:rPr>
              <w:t>3.0MPa</w:t>
            </w:r>
            <w:r>
              <w:rPr>
                <w:rFonts w:hint="eastAsia" w:ascii="宋体" w:hAnsi="宋体" w:cs="宋体"/>
                <w:color w:val="000000"/>
                <w:kern w:val="0"/>
                <w:sz w:val="18"/>
                <w:szCs w:val="18"/>
              </w:rPr>
              <w:t>以上的连接件，与其相接的管头须有防滑沟槽。</w:t>
            </w:r>
            <w:r>
              <w:rPr>
                <w:rFonts w:ascii="宋体" w:hAnsi="宋体" w:cs="宋体"/>
                <w:color w:val="000000"/>
                <w:kern w:val="0"/>
                <w:sz w:val="18"/>
                <w:szCs w:val="18"/>
              </w:rPr>
              <w:t xml:space="preserve">  </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《冷库安全规程》</w:t>
            </w:r>
            <w:r>
              <w:rPr>
                <w:rFonts w:ascii="宋体" w:hAnsi="宋体" w:cs="宋体"/>
                <w:color w:val="000000"/>
                <w:kern w:val="0"/>
                <w:sz w:val="18"/>
                <w:szCs w:val="18"/>
              </w:rPr>
              <w:t>GB28009</w:t>
            </w:r>
            <w:r>
              <w:rPr>
                <w:rFonts w:hint="eastAsia" w:ascii="宋体" w:hAnsi="宋体" w:cs="宋体"/>
                <w:color w:val="000000"/>
                <w:kern w:val="0"/>
                <w:sz w:val="18"/>
                <w:szCs w:val="18"/>
              </w:rPr>
              <w:t>第</w:t>
            </w:r>
            <w:r>
              <w:rPr>
                <w:rFonts w:ascii="宋体" w:hAnsi="宋体" w:cs="宋体"/>
                <w:color w:val="000000"/>
                <w:kern w:val="0"/>
                <w:sz w:val="18"/>
                <w:szCs w:val="18"/>
              </w:rPr>
              <w:t>11.3.3</w:t>
            </w:r>
            <w:r>
              <w:rPr>
                <w:rFonts w:hint="eastAsia" w:ascii="宋体" w:hAnsi="宋体" w:cs="宋体"/>
                <w:color w:val="000000"/>
                <w:kern w:val="0"/>
                <w:sz w:val="18"/>
                <w:szCs w:val="18"/>
              </w:rPr>
              <w:t>、</w:t>
            </w:r>
            <w:r>
              <w:rPr>
                <w:rFonts w:ascii="宋体" w:hAnsi="宋体" w:cs="宋体"/>
                <w:color w:val="000000"/>
                <w:kern w:val="0"/>
                <w:sz w:val="18"/>
                <w:szCs w:val="18"/>
              </w:rPr>
              <w:t>12.2</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现场查看并询问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紧急泄氨器与事故池</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氨制冷系统是否装设紧急泄氨器，在发生火灾等紧急情况下，可将氨液溶于水中，排至经当地环境保护主管部门批准的消纳贮缸或水池中。</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第</w:t>
            </w:r>
            <w:r>
              <w:rPr>
                <w:rFonts w:ascii="宋体" w:hAnsi="宋体" w:cs="宋体"/>
                <w:color w:val="000000"/>
                <w:kern w:val="0"/>
                <w:sz w:val="18"/>
                <w:szCs w:val="18"/>
              </w:rPr>
              <w:t>6.4.15</w:t>
            </w:r>
            <w:r>
              <w:rPr>
                <w:rFonts w:hint="eastAsia" w:ascii="宋体" w:hAnsi="宋体" w:cs="宋体"/>
                <w:b/>
                <w:bCs/>
                <w:color w:val="000000"/>
                <w:kern w:val="0"/>
                <w:sz w:val="18"/>
                <w:szCs w:val="18"/>
              </w:rPr>
              <w:t>，</w:t>
            </w:r>
            <w:r>
              <w:rPr>
                <w:rFonts w:ascii="宋体" w:hAnsi="宋体" w:cs="宋体"/>
                <w:color w:val="000000"/>
                <w:kern w:val="0"/>
                <w:sz w:val="18"/>
                <w:szCs w:val="18"/>
              </w:rPr>
              <w:t>8.3.5</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76" w:type="dxa"/>
            <w:vMerge w:val="restart"/>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cs="宋体"/>
                <w:color w:val="000000"/>
                <w:kern w:val="0"/>
                <w:sz w:val="18"/>
                <w:szCs w:val="18"/>
              </w:rPr>
            </w:pPr>
            <w:r>
              <w:rPr>
                <w:rFonts w:hint="eastAsia" w:ascii="宋体" w:hAnsi="宋体" w:cs="宋体"/>
                <w:color w:val="000000"/>
                <w:kern w:val="0"/>
                <w:sz w:val="18"/>
                <w:szCs w:val="18"/>
              </w:rPr>
              <w:t>制冷机房内部区域</w:t>
            </w: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widowControl/>
              <w:jc w:val="center"/>
              <w:rPr>
                <w:rFonts w:ascii="宋体" w:cs="宋体"/>
                <w:color w:val="000000"/>
                <w:kern w:val="0"/>
                <w:sz w:val="18"/>
                <w:szCs w:val="18"/>
              </w:rPr>
            </w:pPr>
          </w:p>
          <w:p>
            <w:pPr>
              <w:jc w:val="left"/>
              <w:rPr>
                <w:rFonts w:ascii="宋体" w:cs="宋体"/>
                <w:color w:val="000000"/>
                <w:kern w:val="0"/>
                <w:sz w:val="18"/>
                <w:szCs w:val="18"/>
              </w:rPr>
            </w:pPr>
            <w:r>
              <w:rPr>
                <w:rFonts w:hint="eastAsia" w:ascii="宋体" w:hAnsi="宋体" w:cs="宋体"/>
                <w:color w:val="000000"/>
                <w:kern w:val="0"/>
                <w:sz w:val="18"/>
                <w:szCs w:val="18"/>
              </w:rPr>
              <w:t>制冷机房内部区域</w:t>
            </w: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机房报警仪设置、数量、备用电源</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氨气探（检）测器是否布置在氨制冷机组、氨泵及贮氨容器被保护空间的顶部；其安装高度是否高出可能释放位置或点的</w:t>
            </w:r>
            <w:r>
              <w:rPr>
                <w:rFonts w:ascii="宋体" w:hAnsi="宋体" w:cs="宋体"/>
                <w:color w:val="000000"/>
                <w:kern w:val="0"/>
                <w:sz w:val="18"/>
                <w:szCs w:val="18"/>
              </w:rPr>
              <w:t>0.5m~2m</w:t>
            </w:r>
            <w:r>
              <w:rPr>
                <w:rFonts w:hint="eastAsia" w:ascii="宋体" w:hAnsi="宋体" w:cs="宋体"/>
                <w:color w:val="000000"/>
                <w:kern w:val="0"/>
                <w:sz w:val="18"/>
                <w:szCs w:val="18"/>
              </w:rPr>
              <w:t>，探（检）测器的有效覆盖水平平面半径是否不大于</w:t>
            </w:r>
            <w:r>
              <w:rPr>
                <w:rFonts w:ascii="宋体" w:hAnsi="宋体" w:cs="宋体"/>
                <w:color w:val="000000"/>
                <w:kern w:val="0"/>
                <w:sz w:val="18"/>
                <w:szCs w:val="18"/>
              </w:rPr>
              <w:t>3m</w:t>
            </w:r>
            <w:r>
              <w:rPr>
                <w:rFonts w:hint="eastAsia" w:ascii="宋体" w:hAnsi="宋体" w:cs="宋体"/>
                <w:color w:val="000000"/>
                <w:kern w:val="0"/>
                <w:sz w:val="18"/>
                <w:szCs w:val="18"/>
              </w:rPr>
              <w:t>。制冷剂泄漏报警系统是否安装独立的应急系统电源（如电池）。</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《冷库安全规程》（</w:t>
            </w:r>
            <w:r>
              <w:rPr>
                <w:rFonts w:ascii="宋体" w:hAnsi="宋体" w:cs="宋体"/>
                <w:color w:val="000000"/>
                <w:kern w:val="0"/>
                <w:sz w:val="18"/>
                <w:szCs w:val="18"/>
              </w:rPr>
              <w:t>GB28009</w:t>
            </w:r>
            <w:r>
              <w:rPr>
                <w:rFonts w:hint="eastAsia" w:ascii="宋体" w:hAnsi="宋体" w:cs="宋体"/>
                <w:color w:val="000000"/>
                <w:kern w:val="0"/>
                <w:sz w:val="18"/>
                <w:szCs w:val="18"/>
              </w:rPr>
              <w:t>）第</w:t>
            </w:r>
            <w:r>
              <w:rPr>
                <w:rFonts w:ascii="宋体" w:hAnsi="宋体" w:cs="宋体"/>
                <w:color w:val="000000"/>
                <w:kern w:val="0"/>
                <w:sz w:val="18"/>
                <w:szCs w:val="18"/>
              </w:rPr>
              <w:t>7.2.1</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《可燃气体和有毒气体检测报警设计规范》</w:t>
            </w:r>
            <w:r>
              <w:rPr>
                <w:rFonts w:ascii="宋体" w:hAnsi="宋体" w:cs="宋体"/>
                <w:color w:val="000000"/>
                <w:kern w:val="0"/>
                <w:sz w:val="18"/>
                <w:szCs w:val="18"/>
              </w:rPr>
              <w:t>SH3063-1999</w:t>
            </w:r>
            <w:r>
              <w:rPr>
                <w:rFonts w:hint="eastAsia" w:ascii="宋体" w:hAnsi="宋体" w:cs="宋体"/>
                <w:color w:val="000000"/>
                <w:kern w:val="0"/>
                <w:sz w:val="18"/>
                <w:szCs w:val="18"/>
              </w:rPr>
              <w:t>）</w:t>
            </w:r>
            <w:r>
              <w:rPr>
                <w:rFonts w:ascii="宋体" w:hAnsi="宋体" w:cs="宋体"/>
                <w:color w:val="000000"/>
                <w:kern w:val="0"/>
                <w:sz w:val="18"/>
                <w:szCs w:val="18"/>
              </w:rPr>
              <w:t>4.2.2</w:t>
            </w:r>
            <w:r>
              <w:rPr>
                <w:rFonts w:hint="eastAsia" w:ascii="宋体" w:hAnsi="宋体" w:cs="宋体"/>
                <w:color w:val="000000"/>
                <w:kern w:val="0"/>
                <w:sz w:val="18"/>
                <w:szCs w:val="18"/>
              </w:rPr>
              <w:t>、</w:t>
            </w:r>
            <w:r>
              <w:rPr>
                <w:rFonts w:ascii="宋体" w:hAnsi="宋体" w:cs="宋体"/>
                <w:color w:val="000000"/>
                <w:kern w:val="0"/>
                <w:sz w:val="18"/>
                <w:szCs w:val="18"/>
              </w:rPr>
              <w:t>4.2.3</w:t>
            </w:r>
            <w:r>
              <w:rPr>
                <w:rFonts w:hint="eastAsia" w:ascii="宋体" w:hAnsi="宋体" w:cs="宋体"/>
                <w:color w:val="000000"/>
                <w:kern w:val="0"/>
                <w:sz w:val="18"/>
                <w:szCs w:val="18"/>
              </w:rPr>
              <w:t>、</w:t>
            </w:r>
            <w:r>
              <w:rPr>
                <w:rFonts w:ascii="宋体" w:hAnsi="宋体" w:cs="宋体"/>
                <w:color w:val="000000"/>
                <w:kern w:val="0"/>
                <w:sz w:val="18"/>
                <w:szCs w:val="18"/>
              </w:rPr>
              <w:t>6.1.2</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现场查看并查阅可燃</w:t>
            </w:r>
            <w:r>
              <w:rPr>
                <w:rFonts w:ascii="宋体" w:hAnsi="宋体" w:cs="宋体"/>
                <w:color w:val="000000"/>
                <w:kern w:val="0"/>
                <w:sz w:val="18"/>
                <w:szCs w:val="18"/>
              </w:rPr>
              <w:t>/</w:t>
            </w:r>
            <w:r>
              <w:rPr>
                <w:rFonts w:hint="eastAsia" w:ascii="宋体" w:hAnsi="宋体" w:cs="宋体"/>
                <w:color w:val="000000"/>
                <w:kern w:val="0"/>
                <w:sz w:val="18"/>
                <w:szCs w:val="18"/>
              </w:rPr>
              <w:t>有毒气体报警器检测报告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洗眼器、淋洗器的设置</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在制冷机房门口适当位置是否安装洗眼器、淋洗器，并需要作防冻保护，洗眼器使用后的排水要引流，不应随意流淌。淋洗器、洗眼器等卫生防护设施，其服务半径是否小于</w:t>
            </w:r>
            <w:r>
              <w:rPr>
                <w:rFonts w:ascii="宋体" w:hAnsi="宋体" w:cs="宋体"/>
                <w:color w:val="000000"/>
                <w:kern w:val="0"/>
                <w:sz w:val="18"/>
                <w:szCs w:val="18"/>
              </w:rPr>
              <w:t>15m</w:t>
            </w:r>
            <w:r>
              <w:rPr>
                <w:rFonts w:hint="eastAsia" w:ascii="宋体" w:hAnsi="宋体" w:cs="宋体"/>
                <w:color w:val="000000"/>
                <w:kern w:val="0"/>
                <w:sz w:val="18"/>
                <w:szCs w:val="18"/>
              </w:rPr>
              <w:t>。</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山东省液氨储存与装卸安全生产技术规范（试行）第二百一十四条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事故排风装置</w:t>
            </w:r>
          </w:p>
        </w:tc>
        <w:tc>
          <w:tcPr>
            <w:tcW w:w="5814" w:type="dxa"/>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压缩机房是否设事故排风装置；换气次数是否小于</w:t>
            </w:r>
            <w:r>
              <w:rPr>
                <w:rFonts w:ascii="宋体" w:hAnsi="宋体" w:cs="宋体"/>
                <w:color w:val="000000"/>
                <w:kern w:val="0"/>
                <w:sz w:val="18"/>
                <w:szCs w:val="18"/>
              </w:rPr>
              <w:t>8</w:t>
            </w:r>
            <w:r>
              <w:rPr>
                <w:rFonts w:hint="eastAsia" w:ascii="宋体" w:hAnsi="宋体" w:cs="宋体"/>
                <w:color w:val="000000"/>
                <w:kern w:val="0"/>
                <w:sz w:val="18"/>
                <w:szCs w:val="18"/>
              </w:rPr>
              <w:t>次</w:t>
            </w:r>
            <w:r>
              <w:rPr>
                <w:rFonts w:ascii="宋体" w:hAnsi="宋体" w:cs="宋体"/>
                <w:color w:val="000000"/>
                <w:kern w:val="0"/>
                <w:sz w:val="18"/>
                <w:szCs w:val="18"/>
              </w:rPr>
              <w:t>/h</w:t>
            </w:r>
            <w:r>
              <w:rPr>
                <w:rFonts w:hint="eastAsia" w:ascii="宋体" w:hAnsi="宋体" w:cs="宋体"/>
                <w:color w:val="000000"/>
                <w:kern w:val="0"/>
                <w:sz w:val="18"/>
                <w:szCs w:val="18"/>
              </w:rPr>
              <w:t>；排风量是否按</w:t>
            </w:r>
            <w:r>
              <w:rPr>
                <w:rFonts w:ascii="宋体" w:hAnsi="宋体" w:cs="宋体"/>
                <w:color w:val="000000"/>
                <w:kern w:val="0"/>
                <w:sz w:val="18"/>
                <w:szCs w:val="18"/>
              </w:rPr>
              <w:t>183M</w:t>
            </w:r>
            <w:r>
              <w:rPr>
                <w:rFonts w:ascii="宋体" w:hAnsi="宋体" w:cs="宋体"/>
                <w:color w:val="000000"/>
                <w:kern w:val="0"/>
                <w:sz w:val="18"/>
                <w:szCs w:val="18"/>
                <w:vertAlign w:val="superscript"/>
              </w:rPr>
              <w:t>3</w:t>
            </w:r>
            <w:r>
              <w:rPr>
                <w:rFonts w:ascii="宋体" w:hAnsi="宋体" w:cs="宋体"/>
                <w:color w:val="000000"/>
                <w:kern w:val="0"/>
                <w:sz w:val="18"/>
                <w:szCs w:val="18"/>
              </w:rPr>
              <w:t xml:space="preserve">/M </w:t>
            </w:r>
            <w:r>
              <w:rPr>
                <w:rFonts w:hint="eastAsia" w:ascii="宋体" w:hAnsi="宋体" w:cs="宋体"/>
                <w:color w:val="000000"/>
                <w:kern w:val="0"/>
                <w:sz w:val="18"/>
                <w:szCs w:val="18"/>
              </w:rPr>
              <w:t>设计；排风机是否选用防爆型。</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 xml:space="preserve"> </w:t>
            </w:r>
            <w:r>
              <w:rPr>
                <w:rFonts w:hint="eastAsia" w:ascii="宋体" w:hAnsi="宋体" w:cs="宋体"/>
                <w:color w:val="000000"/>
                <w:kern w:val="0"/>
                <w:sz w:val="18"/>
                <w:szCs w:val="18"/>
              </w:rPr>
              <w:t>第</w:t>
            </w:r>
            <w:r>
              <w:rPr>
                <w:rFonts w:ascii="宋体" w:hAnsi="宋体" w:cs="宋体"/>
                <w:color w:val="000000"/>
                <w:kern w:val="0"/>
                <w:sz w:val="18"/>
                <w:szCs w:val="18"/>
              </w:rPr>
              <w:t>7.2.2</w:t>
            </w:r>
            <w:r>
              <w:rPr>
                <w:rFonts w:hint="eastAsia" w:ascii="宋体" w:hAnsi="宋体" w:cs="宋体"/>
                <w:color w:val="000000"/>
                <w:kern w:val="0"/>
                <w:sz w:val="18"/>
                <w:szCs w:val="18"/>
              </w:rPr>
              <w:t>、</w:t>
            </w:r>
            <w:r>
              <w:rPr>
                <w:rFonts w:ascii="宋体" w:hAnsi="宋体" w:cs="宋体"/>
                <w:color w:val="000000"/>
                <w:kern w:val="0"/>
                <w:sz w:val="18"/>
                <w:szCs w:val="18"/>
              </w:rPr>
              <w:t>7.2.5</w:t>
            </w:r>
            <w:r>
              <w:rPr>
                <w:rFonts w:hint="eastAsia" w:ascii="宋体" w:hAnsi="宋体" w:cs="宋体"/>
                <w:color w:val="000000"/>
                <w:kern w:val="0"/>
                <w:sz w:val="18"/>
                <w:szCs w:val="18"/>
              </w:rPr>
              <w:t>、</w:t>
            </w:r>
            <w:r>
              <w:rPr>
                <w:rFonts w:ascii="宋体" w:hAnsi="宋体" w:cs="宋体"/>
                <w:color w:val="000000"/>
                <w:kern w:val="0"/>
                <w:sz w:val="18"/>
                <w:szCs w:val="18"/>
              </w:rPr>
              <w:t>9.0.2</w:t>
            </w:r>
            <w:r>
              <w:rPr>
                <w:rFonts w:hint="eastAsia" w:ascii="宋体" w:hAnsi="宋体" w:cs="宋体"/>
                <w:color w:val="000000"/>
                <w:kern w:val="0"/>
                <w:sz w:val="18"/>
                <w:szCs w:val="18"/>
              </w:rPr>
              <w:t>条</w:t>
            </w:r>
            <w:r>
              <w:rPr>
                <w:rFonts w:ascii="宋体" w:cs="宋体"/>
                <w:color w:val="000000"/>
                <w:kern w:val="0"/>
                <w:sz w:val="18"/>
                <w:szCs w:val="18"/>
              </w:rPr>
              <w:br w:type="page"/>
            </w:r>
            <w:r>
              <w:rPr>
                <w:rFonts w:hint="eastAsia" w:ascii="宋体" w:hAnsi="宋体" w:cs="宋体"/>
                <w:color w:val="000000"/>
                <w:kern w:val="0"/>
                <w:sz w:val="18"/>
                <w:szCs w:val="18"/>
              </w:rPr>
              <w:t>《冷库安全规程》</w:t>
            </w:r>
            <w:r>
              <w:rPr>
                <w:rFonts w:ascii="宋体" w:hAnsi="宋体" w:cs="宋体"/>
                <w:color w:val="000000"/>
                <w:kern w:val="0"/>
                <w:sz w:val="18"/>
                <w:szCs w:val="18"/>
              </w:rPr>
              <w:t>(GB 28009)7.2</w:t>
            </w:r>
            <w:r>
              <w:rPr>
                <w:rFonts w:hint="eastAsia" w:ascii="宋体" w:hAnsi="宋体" w:cs="宋体"/>
                <w:color w:val="000000"/>
                <w:kern w:val="0"/>
                <w:sz w:val="18"/>
                <w:szCs w:val="18"/>
              </w:rPr>
              <w:t>条</w:t>
            </w:r>
          </w:p>
        </w:tc>
        <w:tc>
          <w:tcPr>
            <w:tcW w:w="2347"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现场查看并结合风机说明书和机房面积进行简单计算</w:t>
            </w:r>
            <w:r>
              <w:rPr>
                <w:rFonts w:ascii="宋体" w:hAnsi="宋体" w:cs="宋体"/>
                <w:color w:val="000000"/>
                <w:kern w:val="0"/>
                <w:sz w:val="18"/>
                <w:szCs w:val="18"/>
              </w:rPr>
              <w:t>;</w:t>
            </w:r>
            <w:r>
              <w:rPr>
                <w:rFonts w:hint="eastAsia" w:ascii="宋体" w:hAnsi="宋体" w:cs="宋体"/>
                <w:color w:val="000000"/>
                <w:kern w:val="0"/>
                <w:sz w:val="18"/>
                <w:szCs w:val="18"/>
              </w:rPr>
              <w:t>事故排风量应按</w:t>
            </w:r>
            <w:r>
              <w:rPr>
                <w:rFonts w:ascii="宋体" w:hAnsi="宋体" w:cs="宋体"/>
                <w:color w:val="000000"/>
                <w:kern w:val="0"/>
                <w:sz w:val="18"/>
                <w:szCs w:val="18"/>
              </w:rPr>
              <w:t>183m</w:t>
            </w:r>
            <w:r>
              <w:rPr>
                <w:rFonts w:ascii="宋体" w:hAnsi="宋体" w:cs="宋体"/>
                <w:color w:val="000000"/>
                <w:kern w:val="0"/>
                <w:sz w:val="18"/>
                <w:szCs w:val="18"/>
                <w:vertAlign w:val="superscript"/>
              </w:rPr>
              <w:t>3</w:t>
            </w:r>
            <w:r>
              <w:rPr>
                <w:rFonts w:ascii="宋体" w:hAnsi="宋体" w:cs="宋体"/>
                <w:color w:val="000000"/>
                <w:kern w:val="0"/>
                <w:sz w:val="18"/>
                <w:szCs w:val="18"/>
              </w:rPr>
              <w:t>/(m</w:t>
            </w:r>
            <w:r>
              <w:rPr>
                <w:rFonts w:ascii="宋体" w:hAnsi="宋体" w:cs="宋体"/>
                <w:color w:val="000000"/>
                <w:kern w:val="0"/>
                <w:sz w:val="18"/>
                <w:szCs w:val="18"/>
                <w:vertAlign w:val="superscript"/>
              </w:rPr>
              <w:t>2</w:t>
            </w:r>
            <w:r>
              <w:rPr>
                <w:rFonts w:ascii="宋体" w:hAnsi="宋体" w:cs="宋体"/>
                <w:color w:val="000000"/>
                <w:kern w:val="0"/>
                <w:sz w:val="18"/>
                <w:szCs w:val="18"/>
              </w:rPr>
              <w:t>.h)</w:t>
            </w:r>
            <w:r>
              <w:rPr>
                <w:rFonts w:hint="eastAsia" w:ascii="宋体" w:hAnsi="宋体" w:cs="宋体"/>
                <w:color w:val="000000"/>
                <w:kern w:val="0"/>
                <w:sz w:val="18"/>
                <w:szCs w:val="18"/>
              </w:rPr>
              <w:t>进行计算确定，且最小排风量不应小于</w:t>
            </w:r>
            <w:r>
              <w:rPr>
                <w:rFonts w:ascii="宋体" w:hAnsi="宋体" w:cs="宋体"/>
                <w:color w:val="000000"/>
                <w:kern w:val="0"/>
                <w:sz w:val="18"/>
                <w:szCs w:val="18"/>
              </w:rPr>
              <w:t>34000m</w:t>
            </w:r>
            <w:r>
              <w:rPr>
                <w:rFonts w:ascii="宋体" w:hAnsi="宋体" w:cs="宋体"/>
                <w:color w:val="000000"/>
                <w:kern w:val="0"/>
                <w:sz w:val="18"/>
                <w:szCs w:val="18"/>
                <w:vertAlign w:val="superscript"/>
              </w:rPr>
              <w:t>3</w:t>
            </w:r>
            <w:r>
              <w:rPr>
                <w:rFonts w:ascii="宋体" w:hAnsi="宋体" w:cs="宋体"/>
                <w:color w:val="000000"/>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应急照明</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氨制冷机房、高低压配电室是否设置应急照明，照明灯具、线路、开关是否选用防爆型。</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《冷库安全规程》（</w:t>
            </w:r>
            <w:r>
              <w:rPr>
                <w:rFonts w:ascii="宋体" w:hAnsi="宋体" w:cs="宋体"/>
                <w:color w:val="000000"/>
                <w:kern w:val="0"/>
                <w:sz w:val="18"/>
                <w:szCs w:val="18"/>
              </w:rPr>
              <w:t>GB28009</w:t>
            </w:r>
            <w:r>
              <w:rPr>
                <w:rFonts w:hint="eastAsia" w:ascii="宋体" w:hAnsi="宋体" w:cs="宋体"/>
                <w:color w:val="000000"/>
                <w:kern w:val="0"/>
                <w:sz w:val="18"/>
                <w:szCs w:val="18"/>
              </w:rPr>
              <w:t>）第</w:t>
            </w:r>
            <w:r>
              <w:rPr>
                <w:rFonts w:ascii="宋体" w:hAnsi="宋体" w:cs="宋体"/>
                <w:color w:val="000000"/>
                <w:kern w:val="0"/>
                <w:sz w:val="18"/>
                <w:szCs w:val="18"/>
              </w:rPr>
              <w:t>7.3</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穿墙或屋顶管道</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制冷管道穿过建筑物的墙体（除防火墙外）、楼板、屋面时，是否加套管，套管应超出墙面、楼板、屋面</w:t>
            </w:r>
            <w:r>
              <w:rPr>
                <w:rFonts w:ascii="宋体" w:hAnsi="宋体" w:cs="宋体"/>
                <w:color w:val="000000"/>
                <w:kern w:val="0"/>
                <w:sz w:val="18"/>
                <w:szCs w:val="18"/>
              </w:rPr>
              <w:t>50mm</w:t>
            </w:r>
            <w:r>
              <w:rPr>
                <w:rFonts w:hint="eastAsia" w:ascii="宋体" w:hAnsi="宋体" w:cs="宋体"/>
                <w:color w:val="000000"/>
                <w:kern w:val="0"/>
                <w:sz w:val="18"/>
                <w:szCs w:val="18"/>
              </w:rPr>
              <w:t>。管道穿过屋面时是否设防雨罩。</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w:t>
            </w:r>
            <w:r>
              <w:rPr>
                <w:rFonts w:ascii="宋体" w:hAnsi="宋体" w:cs="宋体"/>
                <w:color w:val="000000"/>
                <w:kern w:val="0"/>
                <w:sz w:val="18"/>
                <w:szCs w:val="18"/>
              </w:rPr>
              <w:t>6.5.7</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阀门</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氨制冷系统是否使用灰铸铁阀门。</w:t>
            </w:r>
          </w:p>
        </w:tc>
        <w:tc>
          <w:tcPr>
            <w:tcW w:w="3212" w:type="dxa"/>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《涉氨制冷企业液氨使用专项治理技术指导书</w:t>
            </w:r>
            <w:r>
              <w:rPr>
                <w:rFonts w:ascii="宋体" w:hAnsi="宋体" w:cs="宋体"/>
                <w:color w:val="000000"/>
                <w:kern w:val="0"/>
                <w:sz w:val="18"/>
                <w:szCs w:val="18"/>
              </w:rPr>
              <w:t>(</w:t>
            </w:r>
            <w:r>
              <w:rPr>
                <w:rFonts w:hint="eastAsia" w:ascii="宋体" w:hAnsi="宋体" w:cs="宋体"/>
                <w:color w:val="000000"/>
                <w:kern w:val="0"/>
                <w:sz w:val="18"/>
                <w:szCs w:val="18"/>
              </w:rPr>
              <w:t>试行</w:t>
            </w:r>
            <w:r>
              <w:rPr>
                <w:rFonts w:ascii="宋体" w:hAnsi="宋体" w:cs="宋体"/>
                <w:color w:val="000000"/>
                <w:kern w:val="0"/>
                <w:sz w:val="18"/>
                <w:szCs w:val="18"/>
              </w:rPr>
              <w:t>)</w:t>
            </w:r>
            <w:r>
              <w:rPr>
                <w:rFonts w:hint="eastAsia" w:ascii="宋体" w:hAnsi="宋体" w:cs="宋体"/>
                <w:color w:val="000000"/>
                <w:kern w:val="0"/>
                <w:sz w:val="18"/>
                <w:szCs w:val="18"/>
              </w:rPr>
              <w:t>》（管四函〔</w:t>
            </w:r>
            <w:r>
              <w:rPr>
                <w:rFonts w:ascii="宋体" w:hAnsi="宋体" w:cs="宋体"/>
                <w:color w:val="000000"/>
                <w:kern w:val="0"/>
                <w:sz w:val="18"/>
                <w:szCs w:val="18"/>
              </w:rPr>
              <w:t>2013</w:t>
            </w:r>
            <w:r>
              <w:rPr>
                <w:rFonts w:hint="eastAsia" w:ascii="宋体" w:hAnsi="宋体" w:cs="宋体"/>
                <w:color w:val="000000"/>
                <w:kern w:val="0"/>
                <w:sz w:val="18"/>
                <w:szCs w:val="18"/>
              </w:rPr>
              <w:t>〕</w:t>
            </w:r>
            <w:r>
              <w:rPr>
                <w:rFonts w:ascii="宋体" w:hAnsi="宋体" w:cs="宋体"/>
                <w:color w:val="000000"/>
                <w:kern w:val="0"/>
                <w:sz w:val="18"/>
                <w:szCs w:val="18"/>
              </w:rPr>
              <w:t>28</w:t>
            </w:r>
            <w:r>
              <w:rPr>
                <w:rFonts w:hint="eastAsia" w:ascii="宋体" w:hAnsi="宋体" w:cs="宋体"/>
                <w:color w:val="000000"/>
                <w:kern w:val="0"/>
                <w:sz w:val="18"/>
                <w:szCs w:val="18"/>
              </w:rPr>
              <w:t>号）</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管道</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制冷管道着色是否符合要求。不同介质的管线，是否按照《工业管道的基本识别色、识别符号和安全标识》（</w:t>
            </w:r>
            <w:r>
              <w:rPr>
                <w:rFonts w:ascii="宋体" w:hAnsi="宋体" w:cs="宋体"/>
                <w:color w:val="000000"/>
                <w:kern w:val="0"/>
                <w:sz w:val="18"/>
                <w:szCs w:val="18"/>
              </w:rPr>
              <w:t>GB7231-2003</w:t>
            </w:r>
            <w:r>
              <w:rPr>
                <w:rFonts w:hint="eastAsia" w:ascii="宋体" w:hAnsi="宋体" w:cs="宋体"/>
                <w:color w:val="000000"/>
                <w:kern w:val="0"/>
                <w:sz w:val="18"/>
                <w:szCs w:val="18"/>
              </w:rPr>
              <w:t>）的规定涂上不同的颜色，并注明介质名称和流向。</w:t>
            </w:r>
          </w:p>
        </w:tc>
        <w:tc>
          <w:tcPr>
            <w:tcW w:w="3212" w:type="dxa"/>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《冷库安全规程》</w:t>
            </w:r>
            <w:r>
              <w:rPr>
                <w:rFonts w:ascii="宋体" w:hAnsi="宋体" w:cs="宋体"/>
                <w:color w:val="000000"/>
                <w:kern w:val="0"/>
                <w:sz w:val="18"/>
                <w:szCs w:val="18"/>
              </w:rPr>
              <w:t>(GB 28009)12.3</w:t>
            </w:r>
            <w:r>
              <w:rPr>
                <w:rFonts w:ascii="宋体" w:hAnsi="宋体" w:cs="宋体"/>
                <w:color w:val="000000"/>
                <w:kern w:val="0"/>
                <w:sz w:val="18"/>
                <w:szCs w:val="18"/>
              </w:rPr>
              <w:br w:type="textWrapping"/>
            </w: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w:t>
            </w:r>
            <w:r>
              <w:rPr>
                <w:rFonts w:ascii="宋体" w:hAnsi="宋体" w:cs="宋体"/>
                <w:color w:val="000000"/>
                <w:kern w:val="0"/>
                <w:sz w:val="18"/>
                <w:szCs w:val="18"/>
              </w:rPr>
              <w:t>6.6.6</w:t>
            </w:r>
          </w:p>
        </w:tc>
        <w:tc>
          <w:tcPr>
            <w:tcW w:w="2347"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现场查看管道是否有安全标识，标识是否正确（安全色、色环、流向）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33" w:type="dxa"/>
            <w:vMerge w:val="continue"/>
            <w:vAlign w:val="center"/>
          </w:tcPr>
          <w:p>
            <w:pPr>
              <w:widowControl/>
              <w:jc w:val="center"/>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等电位联结</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按《低压配电设计规范》的有关要求，对氨制冷机房内的制冷管道、水管等各种金属干管做等电位联结。并建议对氨制冷机组及贮氨器、低压循环桶、中间冷却器、卧式蒸发器和氨液分离器等制冷辅助设备做等电位联结。</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《低压配电设计规范》</w:t>
            </w:r>
            <w:r>
              <w:rPr>
                <w:rFonts w:ascii="宋体" w:hAnsi="宋体" w:cs="宋体"/>
                <w:color w:val="000000"/>
                <w:kern w:val="0"/>
                <w:sz w:val="18"/>
                <w:szCs w:val="18"/>
              </w:rPr>
              <w:t>(GB 50054-2011)5.2.4</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现场查看，查阅设计图纸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76"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安全控制</w:t>
            </w:r>
          </w:p>
          <w:p>
            <w:pPr>
              <w:widowControl/>
              <w:jc w:val="center"/>
              <w:rPr>
                <w:rFonts w:ascii="宋体" w:cs="宋体"/>
                <w:color w:val="000000"/>
                <w:kern w:val="0"/>
                <w:sz w:val="18"/>
                <w:szCs w:val="18"/>
              </w:rPr>
            </w:pPr>
            <w:r>
              <w:rPr>
                <w:rFonts w:hint="eastAsia" w:ascii="宋体" w:hAnsi="宋体" w:cs="宋体"/>
                <w:color w:val="000000"/>
                <w:kern w:val="0"/>
                <w:sz w:val="18"/>
                <w:szCs w:val="18"/>
              </w:rPr>
              <w:t>装置</w:t>
            </w: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压缩机</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活塞压缩机排出口处是否设止逆阀；螺杆压缩机吸气管、排气管处是否设止逆阀。压缩机冷却水出水管上设是否断水停机保护装置。</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6.4.1</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超压报警</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冷凝器是否设冷凝压力超压报警装置，水冷冷凝器是否设断水报警装置，蒸发式冷凝器是否增设压力表、安全阀及风机故障报警装置。</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6.4.2</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自动停泵</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制冷剂泵是否设置液泵断液自动停泵装置；泵的排液管上是否装设压力表、止逆阀；泵的排液总管上是否加设旁通泄压阀。</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6.4.3</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超高液位报警</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贮氨器、低压循环桶、气液分离器和中间冷却器是否均设超高液位报警装置。是否设有维持其正常液位的供液装置。</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6.4.6</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指示器自动关闭</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贮氨器、低压循环桶、气液分离器、中间冷却器、排液桶和集油器等是否设液位指示器，其液位指示器两端连接件是否有自动关闭装置。</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6.4.7</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76"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贮罐区</w:t>
            </w: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室外</w:t>
            </w:r>
          </w:p>
          <w:p>
            <w:pPr>
              <w:widowControl/>
              <w:jc w:val="center"/>
              <w:rPr>
                <w:rFonts w:ascii="宋体" w:cs="宋体"/>
                <w:color w:val="000000"/>
                <w:kern w:val="0"/>
                <w:sz w:val="18"/>
                <w:szCs w:val="18"/>
              </w:rPr>
            </w:pPr>
            <w:r>
              <w:rPr>
                <w:rFonts w:hint="eastAsia" w:ascii="宋体" w:hAnsi="宋体" w:cs="宋体"/>
                <w:color w:val="000000"/>
                <w:kern w:val="0"/>
                <w:sz w:val="18"/>
                <w:szCs w:val="18"/>
              </w:rPr>
              <w:t>贮液器</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设于室外的</w:t>
            </w:r>
            <w:r>
              <w:rPr>
                <w:rFonts w:ascii="宋体" w:hAnsi="宋体" w:cs="宋体"/>
                <w:color w:val="000000"/>
                <w:kern w:val="0"/>
                <w:sz w:val="18"/>
                <w:szCs w:val="18"/>
              </w:rPr>
              <w:t xml:space="preserve"> </w:t>
            </w:r>
            <w:r>
              <w:rPr>
                <w:rFonts w:hint="eastAsia" w:ascii="宋体" w:hAnsi="宋体" w:cs="宋体"/>
                <w:color w:val="000000"/>
                <w:kern w:val="0"/>
                <w:sz w:val="18"/>
                <w:szCs w:val="18"/>
              </w:rPr>
              <w:t>贮液器，除是否设围栏外，是否还有通风良好的遮阳设施。</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6.4.10</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33" w:type="dxa"/>
            <w:vMerge w:val="continue"/>
            <w:vAlign w:val="center"/>
          </w:tcPr>
          <w:p>
            <w:pPr>
              <w:widowControl/>
              <w:jc w:val="center"/>
              <w:rPr>
                <w:rFonts w:ascii="宋体" w:cs="宋体"/>
                <w:color w:val="000000"/>
                <w:kern w:val="0"/>
                <w:sz w:val="18"/>
                <w:szCs w:val="18"/>
              </w:rPr>
            </w:pPr>
          </w:p>
        </w:tc>
        <w:tc>
          <w:tcPr>
            <w:tcW w:w="1276" w:type="dxa"/>
            <w:vMerge w:val="continue"/>
            <w:vAlign w:val="center"/>
          </w:tcPr>
          <w:p>
            <w:pPr>
              <w:widowControl/>
              <w:jc w:val="center"/>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喷淋</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大型冷库氨压缩机房贮氨器上方是否设置水喷淋系统，是否选用开式喷头，喷淋水是否能覆盖整个贮氨器区域；开式头设置高度是否高于贮氨器</w:t>
            </w:r>
            <w:r>
              <w:rPr>
                <w:rFonts w:ascii="宋体" w:hAnsi="宋体" w:cs="宋体"/>
                <w:color w:val="000000"/>
                <w:kern w:val="0"/>
                <w:sz w:val="18"/>
                <w:szCs w:val="18"/>
              </w:rPr>
              <w:t xml:space="preserve"> 0.5-2</w:t>
            </w:r>
            <w:r>
              <w:rPr>
                <w:rFonts w:hint="eastAsia" w:ascii="宋体" w:hAnsi="宋体" w:cs="宋体"/>
                <w:color w:val="000000"/>
                <w:kern w:val="0"/>
                <w:sz w:val="18"/>
                <w:szCs w:val="18"/>
              </w:rPr>
              <w:t>米</w:t>
            </w:r>
            <w:r>
              <w:rPr>
                <w:rFonts w:ascii="宋体" w:hAnsi="宋体" w:cs="宋体"/>
                <w:color w:val="000000"/>
                <w:kern w:val="0"/>
                <w:sz w:val="18"/>
                <w:szCs w:val="18"/>
              </w:rPr>
              <w:t xml:space="preserve"> </w:t>
            </w:r>
            <w:r>
              <w:rPr>
                <w:rFonts w:hint="eastAsia" w:ascii="宋体" w:hAnsi="宋体" w:cs="宋体"/>
                <w:color w:val="000000"/>
                <w:kern w:val="0"/>
                <w:sz w:val="18"/>
                <w:szCs w:val="18"/>
              </w:rPr>
              <w:t>。</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8.3.4</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现场查看，打开喷淋查看其效果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围堰</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贮氨器水喷淋系统是否设有相应的排水措施，贮氨器处设置地漏排水，在贮氨器周边设置挡水槛墙，高度为</w:t>
            </w:r>
            <w:r>
              <w:rPr>
                <w:rFonts w:ascii="宋体" w:hAnsi="宋体" w:cs="宋体"/>
                <w:color w:val="000000"/>
                <w:kern w:val="0"/>
                <w:sz w:val="18"/>
                <w:szCs w:val="18"/>
              </w:rPr>
              <w:t>250mm</w:t>
            </w:r>
            <w:r>
              <w:rPr>
                <w:rFonts w:hint="eastAsia" w:ascii="宋体" w:hAnsi="宋体" w:cs="宋体"/>
                <w:color w:val="000000"/>
                <w:kern w:val="0"/>
                <w:sz w:val="18"/>
                <w:szCs w:val="18"/>
              </w:rPr>
              <w:t>，地面标高坡向地漏处。若无事故池，液氨储罐的围堰高度是否达到</w:t>
            </w:r>
            <w:r>
              <w:rPr>
                <w:rFonts w:ascii="宋体" w:hAnsi="宋体" w:cs="宋体"/>
                <w:color w:val="000000"/>
                <w:kern w:val="0"/>
                <w:sz w:val="18"/>
                <w:szCs w:val="18"/>
              </w:rPr>
              <w:t>1.0m</w:t>
            </w:r>
            <w:r>
              <w:rPr>
                <w:rFonts w:hint="eastAsia" w:ascii="宋体" w:hAnsi="宋体" w:cs="宋体"/>
                <w:color w:val="000000"/>
                <w:kern w:val="0"/>
                <w:sz w:val="18"/>
                <w:szCs w:val="18"/>
              </w:rPr>
              <w:t>。</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8.3.4</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jc w:val="center"/>
              <w:rPr>
                <w:rFonts w:ascii="宋体" w:cs="宋体"/>
                <w:color w:val="262626"/>
                <w:kern w:val="0"/>
                <w:sz w:val="18"/>
                <w:szCs w:val="18"/>
              </w:rPr>
            </w:pPr>
            <w:r>
              <w:rPr>
                <w:rFonts w:hint="eastAsia" w:ascii="宋体" w:hAnsi="宋体" w:cs="宋体"/>
                <w:color w:val="262626"/>
                <w:kern w:val="0"/>
                <w:sz w:val="18"/>
                <w:szCs w:val="18"/>
              </w:rPr>
              <w:t>液位计</w:t>
            </w:r>
          </w:p>
        </w:tc>
        <w:tc>
          <w:tcPr>
            <w:tcW w:w="5814" w:type="dxa"/>
            <w:vAlign w:val="center"/>
          </w:tcPr>
          <w:p>
            <w:pPr>
              <w:widowControl/>
              <w:jc w:val="left"/>
              <w:rPr>
                <w:rFonts w:ascii="宋体" w:cs="宋体"/>
                <w:color w:val="262626"/>
                <w:kern w:val="0"/>
                <w:sz w:val="18"/>
                <w:szCs w:val="18"/>
              </w:rPr>
            </w:pPr>
            <w:r>
              <w:rPr>
                <w:rFonts w:ascii="宋体" w:hAnsi="宋体" w:cs="宋体"/>
                <w:color w:val="262626"/>
                <w:kern w:val="0"/>
                <w:sz w:val="18"/>
                <w:szCs w:val="18"/>
              </w:rPr>
              <w:t xml:space="preserve"> </w:t>
            </w:r>
            <w:r>
              <w:rPr>
                <w:rFonts w:hint="eastAsia" w:ascii="宋体" w:hAnsi="宋体" w:cs="宋体"/>
                <w:color w:val="262626"/>
                <w:kern w:val="0"/>
                <w:sz w:val="18"/>
                <w:szCs w:val="18"/>
              </w:rPr>
              <w:t>大型压力容器</w:t>
            </w:r>
            <w:r>
              <w:rPr>
                <w:rFonts w:ascii="宋体" w:hAnsi="宋体" w:cs="宋体"/>
                <w:color w:val="262626"/>
                <w:kern w:val="0"/>
                <w:sz w:val="18"/>
                <w:szCs w:val="18"/>
              </w:rPr>
              <w:t xml:space="preserve"> </w:t>
            </w:r>
            <w:r>
              <w:rPr>
                <w:rFonts w:hint="eastAsia" w:ascii="宋体" w:hAnsi="宋体" w:cs="宋体"/>
                <w:color w:val="262626"/>
                <w:kern w:val="0"/>
                <w:sz w:val="18"/>
                <w:szCs w:val="18"/>
              </w:rPr>
              <w:t>是否有集中控制的设施和警报装置。液位计上是否有最高和最低安全液位，是否有明显的标志。</w:t>
            </w:r>
          </w:p>
        </w:tc>
        <w:tc>
          <w:tcPr>
            <w:tcW w:w="3212" w:type="dxa"/>
            <w:vAlign w:val="center"/>
          </w:tcPr>
          <w:p>
            <w:pPr>
              <w:widowControl/>
              <w:jc w:val="left"/>
              <w:rPr>
                <w:rFonts w:ascii="宋体" w:hAnsi="宋体" w:cs="宋体"/>
                <w:color w:val="262626"/>
                <w:kern w:val="0"/>
                <w:sz w:val="18"/>
                <w:szCs w:val="18"/>
              </w:rPr>
            </w:pPr>
            <w:r>
              <w:rPr>
                <w:rFonts w:hint="eastAsia" w:ascii="宋体" w:hAnsi="宋体" w:cs="宋体"/>
                <w:color w:val="262626"/>
                <w:kern w:val="0"/>
                <w:sz w:val="18"/>
                <w:szCs w:val="18"/>
              </w:rPr>
              <w:t>《固定式压力容器安全技术监察规程》（</w:t>
            </w:r>
            <w:r>
              <w:rPr>
                <w:rFonts w:ascii="宋体" w:hAnsi="宋体" w:cs="宋体"/>
                <w:color w:val="262626"/>
                <w:kern w:val="0"/>
                <w:sz w:val="18"/>
                <w:szCs w:val="18"/>
              </w:rPr>
              <w:t>TSG R0004-2009</w:t>
            </w:r>
            <w:r>
              <w:rPr>
                <w:rFonts w:hint="eastAsia" w:ascii="宋体" w:hAnsi="宋体" w:cs="宋体"/>
                <w:color w:val="262626"/>
                <w:kern w:val="0"/>
                <w:sz w:val="18"/>
                <w:szCs w:val="18"/>
              </w:rPr>
              <w:t>）</w:t>
            </w:r>
            <w:r>
              <w:rPr>
                <w:rFonts w:ascii="宋体" w:hAnsi="宋体" w:cs="宋体"/>
                <w:color w:val="262626"/>
                <w:kern w:val="0"/>
                <w:sz w:val="18"/>
                <w:szCs w:val="18"/>
              </w:rPr>
              <w:t>8.5.2</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76" w:type="dxa"/>
            <w:vMerge w:val="restart"/>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控制室区域</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控制室设置</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氨制冷机房的控制室和操作人员值班室应是否与机器间隔开；是否设固定密闭观察窗。</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4.6.1 .1</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防火墙</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变配电所与氨压缩机房贴邻共用的隔墙是否采用防火墙，该墙上应只穿过与配电室有关的管道、沟道，穿过部位周围是否采用不燃材料严密封塞。</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4.6.1 .2</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现场查看，不能辨别防火墙时结合消防检验证明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防火门</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氨制冷机房、配电室和控制室之间连通的门是否为乙级防火门。</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4.6.1 .3</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事故排风机、气体报警仪供电</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事故排风机是否按二级负荷供电，当制冷系统因故障被切除供电电源停止运行时，应保证排风机的可靠供电。气体浓度报警装置是否设备用电源。</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7.2.5</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现场查看并询问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76" w:type="dxa"/>
            <w:vMerge w:val="restart"/>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速冻装置区域</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氨气浓度传感器</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对采用氨直接蒸发的成套快速冻结装置，是否在快速冻结装置出口处的上方安装氨气浓度传感器，在加工间内应布置氨气浓度报警装置。当氨气浓度达到</w:t>
            </w:r>
            <w:r>
              <w:rPr>
                <w:rFonts w:ascii="宋体" w:hAnsi="宋体" w:cs="宋体"/>
                <w:color w:val="000000"/>
                <w:kern w:val="0"/>
                <w:sz w:val="18"/>
                <w:szCs w:val="18"/>
              </w:rPr>
              <w:t>100ppm</w:t>
            </w:r>
            <w:r>
              <w:rPr>
                <w:rFonts w:hint="eastAsia" w:ascii="宋体" w:hAnsi="宋体" w:cs="宋体"/>
                <w:color w:val="000000"/>
                <w:kern w:val="0"/>
                <w:sz w:val="18"/>
                <w:szCs w:val="18"/>
              </w:rPr>
              <w:t>或</w:t>
            </w:r>
            <w:r>
              <w:rPr>
                <w:rFonts w:ascii="宋体" w:hAnsi="宋体" w:cs="宋体"/>
                <w:color w:val="000000"/>
                <w:kern w:val="0"/>
                <w:sz w:val="18"/>
                <w:szCs w:val="18"/>
              </w:rPr>
              <w:t>150ppm</w:t>
            </w:r>
            <w:r>
              <w:rPr>
                <w:rFonts w:hint="eastAsia" w:ascii="宋体" w:hAnsi="宋体" w:cs="宋体"/>
                <w:color w:val="000000"/>
                <w:kern w:val="0"/>
                <w:sz w:val="18"/>
                <w:szCs w:val="18"/>
              </w:rPr>
              <w:t>时，是否自动发出报警信号、自动开启事故排风机、自动停止成套冻结装置的运行，漏氨信号应同时传送至制冷机房控制室报警。</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GB50072-2010</w:t>
            </w:r>
            <w:r>
              <w:rPr>
                <w:rFonts w:hint="eastAsia" w:ascii="宋体" w:hAnsi="宋体" w:cs="宋体"/>
                <w:color w:val="000000"/>
                <w:kern w:val="0"/>
                <w:sz w:val="18"/>
                <w:szCs w:val="18"/>
              </w:rPr>
              <w:t>）</w:t>
            </w:r>
            <w:r>
              <w:rPr>
                <w:rFonts w:ascii="宋体" w:hAnsi="宋体" w:cs="宋体"/>
                <w:color w:val="000000"/>
                <w:kern w:val="0"/>
                <w:sz w:val="18"/>
                <w:szCs w:val="18"/>
              </w:rPr>
              <w:t>7.3.19</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设置单独操作间</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采用热氨介质融霜的速冻装置是否与加工车间采用密封性好、不燃烧的实体进行有效隔离。</w:t>
            </w:r>
          </w:p>
          <w:p>
            <w:pPr>
              <w:widowControl/>
              <w:jc w:val="left"/>
              <w:rPr>
                <w:rFonts w:ascii="宋体" w:cs="宋体"/>
                <w:color w:val="000000"/>
                <w:kern w:val="0"/>
                <w:sz w:val="18"/>
                <w:szCs w:val="18"/>
              </w:rPr>
            </w:pPr>
            <w:r>
              <w:rPr>
                <w:rFonts w:hint="eastAsia" w:ascii="宋体" w:hAnsi="宋体" w:cs="宋体"/>
                <w:color w:val="000000"/>
                <w:kern w:val="0"/>
                <w:sz w:val="18"/>
                <w:szCs w:val="18"/>
              </w:rPr>
              <w:t>作业间内作业人员</w:t>
            </w:r>
            <w:r>
              <w:rPr>
                <w:rFonts w:ascii="宋体" w:hAnsi="宋体" w:cs="宋体"/>
                <w:color w:val="000000"/>
                <w:kern w:val="0"/>
                <w:sz w:val="18"/>
                <w:szCs w:val="18"/>
              </w:rPr>
              <w:t>.</w:t>
            </w:r>
            <w:r>
              <w:rPr>
                <w:rFonts w:hint="eastAsia" w:ascii="宋体" w:hAnsi="宋体" w:cs="宋体"/>
                <w:color w:val="000000"/>
                <w:kern w:val="0"/>
                <w:sz w:val="18"/>
                <w:szCs w:val="18"/>
              </w:rPr>
              <w:t>是否超过</w:t>
            </w:r>
            <w:r>
              <w:rPr>
                <w:rFonts w:ascii="宋体" w:hAnsi="宋体" w:cs="宋体"/>
                <w:color w:val="000000"/>
                <w:kern w:val="0"/>
                <w:sz w:val="18"/>
                <w:szCs w:val="18"/>
              </w:rPr>
              <w:t>9</w:t>
            </w:r>
            <w:r>
              <w:rPr>
                <w:rFonts w:hint="eastAsia" w:ascii="宋体" w:hAnsi="宋体" w:cs="宋体"/>
                <w:color w:val="000000"/>
                <w:kern w:val="0"/>
                <w:sz w:val="18"/>
                <w:szCs w:val="18"/>
              </w:rPr>
              <w:t>人，是否按规范要求设置事故排风设施。</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《关于进一步加强涉氨制冷企业液氨使用安全管理工作的指导意见》鲁安办发</w:t>
            </w:r>
            <w:r>
              <w:rPr>
                <w:rFonts w:ascii="宋体" w:hAnsi="宋体" w:cs="宋体"/>
                <w:color w:val="000000"/>
                <w:kern w:val="0"/>
                <w:sz w:val="18"/>
                <w:szCs w:val="18"/>
              </w:rPr>
              <w:t>[2014]83</w:t>
            </w:r>
            <w:r>
              <w:rPr>
                <w:rFonts w:hint="eastAsia" w:ascii="宋体" w:hAnsi="宋体" w:cs="宋体"/>
                <w:color w:val="000000"/>
                <w:kern w:val="0"/>
                <w:sz w:val="18"/>
                <w:szCs w:val="18"/>
              </w:rPr>
              <w:t>号</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现场查看。速冻结装置应在一个单独操作间，独立区域最多设置两个门洞。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76" w:type="dxa"/>
            <w:vMerge w:val="restart"/>
            <w:vAlign w:val="center"/>
          </w:tcPr>
          <w:p>
            <w:pPr>
              <w:widowControl/>
              <w:rPr>
                <w:rFonts w:ascii="宋体" w:cs="宋体"/>
                <w:color w:val="000000"/>
                <w:kern w:val="0"/>
                <w:sz w:val="18"/>
                <w:szCs w:val="18"/>
              </w:rPr>
            </w:pPr>
            <w:r>
              <w:rPr>
                <w:rFonts w:hint="eastAsia" w:ascii="宋体" w:hAnsi="宋体" w:cs="宋体"/>
                <w:color w:val="000000"/>
                <w:kern w:val="0"/>
                <w:sz w:val="18"/>
                <w:szCs w:val="18"/>
              </w:rPr>
              <w:t>人员密集加工区域</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液氨管道</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液氨管道是否通过人员密集加工间、办公室、员工休息室等区域。</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鲁安办发</w:t>
            </w:r>
            <w:r>
              <w:rPr>
                <w:rFonts w:ascii="宋体" w:hAnsi="宋体" w:cs="宋体"/>
                <w:color w:val="000000"/>
                <w:kern w:val="0"/>
                <w:sz w:val="18"/>
                <w:szCs w:val="18"/>
              </w:rPr>
              <w:t>[2014]83</w:t>
            </w:r>
            <w:r>
              <w:rPr>
                <w:rFonts w:hint="eastAsia" w:ascii="宋体" w:hAnsi="宋体" w:cs="宋体"/>
                <w:color w:val="000000"/>
                <w:kern w:val="0"/>
                <w:sz w:val="18"/>
                <w:szCs w:val="18"/>
              </w:rPr>
              <w:t>号</w:t>
            </w:r>
          </w:p>
        </w:tc>
        <w:tc>
          <w:tcPr>
            <w:tcW w:w="2347"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现场查看</w:t>
            </w:r>
            <w:r>
              <w:rPr>
                <w:rFonts w:ascii="宋体" w:hAnsi="宋体"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氨直接蒸发制冷空调系统</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包装间、分割间、产品整理间等人员较多生产场所是否采用氨直接蒸发制冷空调系统。</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w:t>
            </w:r>
            <w:r>
              <w:rPr>
                <w:rFonts w:ascii="宋体" w:hAnsi="宋体" w:cs="宋体"/>
                <w:color w:val="000000"/>
                <w:kern w:val="0"/>
                <w:sz w:val="18"/>
                <w:szCs w:val="18"/>
              </w:rPr>
              <w:t>6.2.7</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现场查看并询问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33" w:type="dxa"/>
            <w:vMerge w:val="continue"/>
            <w:vAlign w:val="center"/>
          </w:tcPr>
          <w:p>
            <w:pPr>
              <w:ind w:firstLine="360"/>
              <w:jc w:val="center"/>
              <w:rPr>
                <w:rFonts w:ascii="宋体" w:cs="宋体"/>
                <w:color w:val="000000"/>
                <w:kern w:val="0"/>
                <w:sz w:val="18"/>
                <w:szCs w:val="18"/>
              </w:rPr>
            </w:pPr>
          </w:p>
        </w:tc>
        <w:tc>
          <w:tcPr>
            <w:tcW w:w="1276" w:type="dxa"/>
            <w:vMerge w:val="continue"/>
            <w:vAlign w:val="center"/>
          </w:tcPr>
          <w:p>
            <w:pPr>
              <w:ind w:firstLine="360"/>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安全通道</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车间内是否保持疏散通道畅通（通向疏散出口的主要疏散走道净宽不应小于</w:t>
            </w:r>
            <w:r>
              <w:rPr>
                <w:rFonts w:ascii="宋体" w:hAnsi="宋体" w:cs="宋体"/>
                <w:color w:val="000000"/>
                <w:kern w:val="0"/>
                <w:sz w:val="18"/>
                <w:szCs w:val="18"/>
              </w:rPr>
              <w:t>2</w:t>
            </w:r>
            <w:r>
              <w:rPr>
                <w:rFonts w:hint="eastAsia" w:ascii="宋体" w:hAnsi="宋体" w:cs="宋体"/>
                <w:color w:val="000000"/>
                <w:kern w:val="0"/>
                <w:sz w:val="18"/>
                <w:szCs w:val="18"/>
              </w:rPr>
              <w:t>米</w:t>
            </w:r>
            <w:r>
              <w:rPr>
                <w:rFonts w:ascii="宋体" w:hAnsi="宋体" w:cs="宋体"/>
                <w:color w:val="000000"/>
                <w:kern w:val="0"/>
                <w:sz w:val="18"/>
                <w:szCs w:val="18"/>
              </w:rPr>
              <w:t>,</w:t>
            </w:r>
            <w:r>
              <w:rPr>
                <w:rFonts w:hint="eastAsia" w:ascii="宋体" w:hAnsi="宋体" w:cs="宋体"/>
                <w:color w:val="000000"/>
                <w:kern w:val="0"/>
                <w:sz w:val="18"/>
                <w:szCs w:val="18"/>
              </w:rPr>
              <w:t>其他疏散走道净宽不应小于</w:t>
            </w:r>
            <w:r>
              <w:rPr>
                <w:rFonts w:ascii="宋体" w:hAnsi="宋体" w:cs="宋体"/>
                <w:color w:val="000000"/>
                <w:kern w:val="0"/>
                <w:sz w:val="18"/>
                <w:szCs w:val="18"/>
              </w:rPr>
              <w:t xml:space="preserve">1.5m </w:t>
            </w:r>
            <w:r>
              <w:rPr>
                <w:rFonts w:hint="eastAsia" w:ascii="宋体" w:hAnsi="宋体" w:cs="宋体"/>
                <w:color w:val="000000"/>
                <w:kern w:val="0"/>
                <w:sz w:val="18"/>
                <w:szCs w:val="18"/>
              </w:rPr>
              <w:t>）。</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《建筑防火设计规范》（</w:t>
            </w:r>
            <w:r>
              <w:rPr>
                <w:rFonts w:ascii="宋体" w:hAnsi="宋体" w:cs="宋体"/>
                <w:color w:val="000000"/>
                <w:kern w:val="0"/>
                <w:sz w:val="18"/>
                <w:szCs w:val="18"/>
              </w:rPr>
              <w:t>GB50016</w:t>
            </w:r>
            <w:r>
              <w:rPr>
                <w:rFonts w:hint="eastAsia" w:ascii="宋体" w:hAnsi="宋体" w:cs="宋体"/>
                <w:color w:val="000000"/>
                <w:kern w:val="0"/>
                <w:sz w:val="18"/>
                <w:szCs w:val="18"/>
              </w:rPr>
              <w:t>）</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现场查看安全通道有无阻塞，宽度是否符合要求。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533" w:type="dxa"/>
            <w:vMerge w:val="continue"/>
            <w:vAlign w:val="center"/>
          </w:tcPr>
          <w:p>
            <w:pPr>
              <w:widowControl/>
              <w:jc w:val="center"/>
              <w:rPr>
                <w:rFonts w:ascii="宋体" w:cs="宋体"/>
                <w:color w:val="000000"/>
                <w:kern w:val="0"/>
                <w:sz w:val="18"/>
                <w:szCs w:val="18"/>
              </w:rPr>
            </w:pPr>
          </w:p>
        </w:tc>
        <w:tc>
          <w:tcPr>
            <w:tcW w:w="1276" w:type="dxa"/>
            <w:vMerge w:val="continue"/>
            <w:vAlign w:val="center"/>
          </w:tcPr>
          <w:p>
            <w:pPr>
              <w:widowControl/>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安全出口</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直接通向室外的安全疏散门是否为向疏散方向开启的平开门；平时需要控制人员出入的疏散用门是否保证火灾时不需使用钥匙等任何工具即能从内部打开（如设置推闩式门锁的平开门）；是否在显著位置设置标示和使用提示；是否设置卷帘门、转门、推拉门、吊门等。车间内生产经营期间应确保安全出口、疏散通道畅通，是否将安全出口上锁、遮挡、设置障碍物等。</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《建筑防火设计规范》（</w:t>
            </w:r>
            <w:r>
              <w:rPr>
                <w:rFonts w:ascii="宋体" w:hAnsi="宋体" w:cs="宋体"/>
                <w:color w:val="000000"/>
                <w:kern w:val="0"/>
                <w:sz w:val="18"/>
                <w:szCs w:val="18"/>
              </w:rPr>
              <w:t>GB50016</w:t>
            </w:r>
            <w:r>
              <w:rPr>
                <w:rFonts w:hint="eastAsia" w:ascii="宋体" w:hAnsi="宋体" w:cs="宋体"/>
                <w:color w:val="000000"/>
                <w:kern w:val="0"/>
                <w:sz w:val="18"/>
                <w:szCs w:val="18"/>
              </w:rPr>
              <w:t>）</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现场查看，尤其对靠近冷库加工间、包装间、和分拣或配货功能的穿堂至少有一个距室外出口不大于</w:t>
            </w:r>
            <w:r>
              <w:rPr>
                <w:rFonts w:ascii="宋体" w:hAnsi="宋体" w:cs="宋体"/>
                <w:color w:val="000000"/>
                <w:kern w:val="0"/>
                <w:sz w:val="18"/>
                <w:szCs w:val="18"/>
              </w:rPr>
              <w:t>15m</w:t>
            </w:r>
            <w:r>
              <w:rPr>
                <w:rFonts w:hint="eastAsia" w:ascii="宋体" w:hAnsi="宋体" w:cs="宋体"/>
                <w:color w:val="000000"/>
                <w:kern w:val="0"/>
                <w:sz w:val="18"/>
                <w:szCs w:val="18"/>
              </w:rPr>
              <w:t>的安全出口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76" w:type="dxa"/>
            <w:vMerge w:val="restart"/>
            <w:vAlign w:val="center"/>
          </w:tcPr>
          <w:p>
            <w:pPr>
              <w:widowControl/>
              <w:rPr>
                <w:rFonts w:ascii="宋体" w:cs="宋体"/>
                <w:color w:val="000000"/>
                <w:kern w:val="0"/>
                <w:sz w:val="18"/>
                <w:szCs w:val="18"/>
              </w:rPr>
            </w:pPr>
            <w:r>
              <w:rPr>
                <w:rFonts w:hint="eastAsia" w:ascii="宋体" w:hAnsi="宋体" w:cs="宋体"/>
                <w:color w:val="000000"/>
                <w:kern w:val="0"/>
                <w:sz w:val="18"/>
                <w:szCs w:val="18"/>
              </w:rPr>
              <w:t>冷库区域</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无关用房</w:t>
            </w:r>
          </w:p>
        </w:tc>
        <w:tc>
          <w:tcPr>
            <w:tcW w:w="5814" w:type="dxa"/>
            <w:vAlign w:val="center"/>
          </w:tcPr>
          <w:p>
            <w:pPr>
              <w:widowControl/>
              <w:jc w:val="left"/>
              <w:rPr>
                <w:rFonts w:ascii="宋体" w:cs="宋体"/>
                <w:color w:val="262626"/>
                <w:kern w:val="0"/>
                <w:sz w:val="18"/>
                <w:szCs w:val="18"/>
              </w:rPr>
            </w:pPr>
            <w:r>
              <w:rPr>
                <w:rFonts w:hint="eastAsia" w:ascii="宋体" w:hAnsi="宋体" w:cs="宋体"/>
                <w:color w:val="262626"/>
                <w:kern w:val="0"/>
                <w:sz w:val="18"/>
                <w:szCs w:val="18"/>
              </w:rPr>
              <w:t>在库房内是否设置与库房生产、管理无直接关系的其他用房。</w:t>
            </w:r>
          </w:p>
        </w:tc>
        <w:tc>
          <w:tcPr>
            <w:tcW w:w="3212" w:type="dxa"/>
            <w:vAlign w:val="center"/>
          </w:tcPr>
          <w:p>
            <w:pPr>
              <w:widowControl/>
              <w:jc w:val="left"/>
              <w:rPr>
                <w:rFonts w:ascii="宋体" w:hAnsi="宋体" w:cs="宋体"/>
                <w:color w:val="252525"/>
                <w:kern w:val="0"/>
                <w:sz w:val="18"/>
                <w:szCs w:val="18"/>
              </w:rPr>
            </w:pPr>
            <w:r>
              <w:rPr>
                <w:rFonts w:hint="eastAsia" w:ascii="宋体" w:hAnsi="宋体" w:cs="宋体"/>
                <w:color w:val="252525"/>
                <w:kern w:val="0"/>
                <w:sz w:val="18"/>
                <w:szCs w:val="18"/>
              </w:rPr>
              <w:t>《冷库设计规范》（</w:t>
            </w:r>
            <w:r>
              <w:rPr>
                <w:rFonts w:ascii="宋体" w:hAnsi="宋体" w:cs="宋体"/>
                <w:color w:val="252525"/>
                <w:kern w:val="0"/>
                <w:sz w:val="18"/>
                <w:szCs w:val="18"/>
              </w:rPr>
              <w:t>GB50072</w:t>
            </w:r>
            <w:r>
              <w:rPr>
                <w:rFonts w:hint="eastAsia" w:ascii="宋体" w:hAnsi="宋体" w:cs="宋体"/>
                <w:color w:val="252525"/>
                <w:kern w:val="0"/>
                <w:sz w:val="18"/>
                <w:szCs w:val="18"/>
              </w:rPr>
              <w:t>）</w:t>
            </w:r>
            <w:r>
              <w:rPr>
                <w:rFonts w:ascii="宋体" w:hAnsi="宋体" w:cs="宋体"/>
                <w:color w:val="252525"/>
                <w:kern w:val="0"/>
                <w:sz w:val="18"/>
                <w:szCs w:val="18"/>
              </w:rPr>
              <w:t>4.2.17</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252525"/>
                <w:kern w:val="0"/>
                <w:sz w:val="18"/>
                <w:szCs w:val="18"/>
              </w:rPr>
            </w:pPr>
            <w:r>
              <w:rPr>
                <w:rFonts w:hint="eastAsia" w:ascii="宋体" w:hAnsi="宋体" w:cs="宋体"/>
                <w:color w:val="252525"/>
                <w:kern w:val="0"/>
                <w:sz w:val="18"/>
                <w:szCs w:val="18"/>
              </w:rPr>
              <w:t>呼唤按钮</w:t>
            </w:r>
          </w:p>
        </w:tc>
        <w:tc>
          <w:tcPr>
            <w:tcW w:w="5814" w:type="dxa"/>
            <w:vAlign w:val="center"/>
          </w:tcPr>
          <w:p>
            <w:pPr>
              <w:widowControl/>
              <w:jc w:val="left"/>
              <w:rPr>
                <w:rFonts w:ascii="宋体" w:cs="宋体"/>
                <w:color w:val="252525"/>
                <w:kern w:val="0"/>
                <w:sz w:val="18"/>
                <w:szCs w:val="18"/>
              </w:rPr>
            </w:pPr>
            <w:r>
              <w:rPr>
                <w:rFonts w:hint="eastAsia" w:ascii="宋体" w:hAnsi="宋体" w:cs="宋体"/>
                <w:color w:val="252525"/>
                <w:kern w:val="0"/>
                <w:sz w:val="18"/>
                <w:szCs w:val="18"/>
              </w:rPr>
              <w:t>冷藏间内是否在门口附近设置呼唤按钮，呼唤信号是否传送到制冷机房控制室或有人值班的房间，是否在冷藏间外设有呼唤信号显示。设有呼唤信号按钮的冷藏间，是否在冷藏间内门的上方设长明灯。</w:t>
            </w:r>
            <w:r>
              <w:rPr>
                <w:rFonts w:ascii="宋体" w:hAnsi="宋体" w:cs="宋体"/>
                <w:color w:val="252525"/>
                <w:kern w:val="0"/>
                <w:sz w:val="18"/>
                <w:szCs w:val="18"/>
              </w:rPr>
              <w:t xml:space="preserve"> </w:t>
            </w:r>
            <w:r>
              <w:rPr>
                <w:rFonts w:hint="eastAsia" w:ascii="宋体" w:hAnsi="宋体" w:cs="宋体"/>
                <w:color w:val="252525"/>
                <w:kern w:val="0"/>
                <w:sz w:val="18"/>
                <w:szCs w:val="18"/>
              </w:rPr>
              <w:t>冷藏门内侧是否设有应急内开门锁装置，是否有醒目的标识。</w:t>
            </w:r>
          </w:p>
        </w:tc>
        <w:tc>
          <w:tcPr>
            <w:tcW w:w="3212" w:type="dxa"/>
            <w:vAlign w:val="center"/>
          </w:tcPr>
          <w:p>
            <w:pPr>
              <w:widowControl/>
              <w:jc w:val="left"/>
              <w:rPr>
                <w:rFonts w:ascii="宋体" w:hAnsi="宋体" w:cs="宋体"/>
                <w:color w:val="252525"/>
                <w:kern w:val="0"/>
                <w:sz w:val="18"/>
                <w:szCs w:val="18"/>
              </w:rPr>
            </w:pPr>
            <w:r>
              <w:rPr>
                <w:rFonts w:hint="eastAsia" w:ascii="宋体" w:hAnsi="宋体" w:cs="宋体"/>
                <w:color w:val="252525"/>
                <w:kern w:val="0"/>
                <w:sz w:val="18"/>
                <w:szCs w:val="18"/>
              </w:rPr>
              <w:t>《冷库设计规范》（</w:t>
            </w:r>
            <w:r>
              <w:rPr>
                <w:rFonts w:ascii="宋体" w:hAnsi="宋体" w:cs="宋体"/>
                <w:color w:val="252525"/>
                <w:kern w:val="0"/>
                <w:sz w:val="18"/>
                <w:szCs w:val="18"/>
              </w:rPr>
              <w:t>GB50072</w:t>
            </w:r>
            <w:r>
              <w:rPr>
                <w:rFonts w:hint="eastAsia" w:ascii="宋体" w:hAnsi="宋体" w:cs="宋体"/>
                <w:color w:val="252525"/>
                <w:kern w:val="0"/>
                <w:sz w:val="18"/>
                <w:szCs w:val="18"/>
              </w:rPr>
              <w:t>）</w:t>
            </w:r>
            <w:r>
              <w:rPr>
                <w:rFonts w:ascii="宋体" w:hAnsi="宋体" w:cs="宋体"/>
                <w:color w:val="252525"/>
                <w:kern w:val="0"/>
                <w:sz w:val="18"/>
                <w:szCs w:val="18"/>
              </w:rPr>
              <w:t>7.3.10</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制冷阀门</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冷库冷藏间、冷却间、冻结间内部是否设置制冷阀门。</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6.4.11</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安全出口</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布置于穿堂附近附属的办公室、烘衣室、更衣室、休息室及卫生间等与库房生产、管理直接有关的辅助房间，</w:t>
            </w:r>
            <w:r>
              <w:rPr>
                <w:rFonts w:ascii="宋体" w:hAnsi="宋体" w:cs="宋体"/>
                <w:color w:val="000000"/>
                <w:kern w:val="0"/>
                <w:sz w:val="18"/>
                <w:szCs w:val="18"/>
              </w:rPr>
              <w:t xml:space="preserve"> </w:t>
            </w:r>
            <w:r>
              <w:rPr>
                <w:rFonts w:hint="eastAsia" w:ascii="宋体" w:hAnsi="宋体" w:cs="宋体"/>
                <w:color w:val="000000"/>
                <w:kern w:val="0"/>
                <w:sz w:val="18"/>
                <w:szCs w:val="18"/>
              </w:rPr>
              <w:t>是否至少有一个独立的安全出口，是否将安全出口上锁、遮挡、设置障碍物等。</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w:t>
            </w:r>
            <w:r>
              <w:rPr>
                <w:rFonts w:ascii="宋体" w:hAnsi="宋体" w:cs="宋体"/>
                <w:color w:val="000000"/>
                <w:kern w:val="0"/>
                <w:sz w:val="18"/>
                <w:szCs w:val="18"/>
              </w:rPr>
              <w:t>4.2.16</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防火门</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库房的楼梯间应设在穿堂附近，并应采用不燃材料建造，通向穿堂的门是否为乙级防火门；首层楼梯出口应直通室外或距直通室外的出口不大于</w:t>
            </w:r>
            <w:r>
              <w:rPr>
                <w:rFonts w:ascii="宋体" w:hAnsi="宋体" w:cs="宋体"/>
                <w:color w:val="000000"/>
                <w:kern w:val="0"/>
                <w:sz w:val="18"/>
                <w:szCs w:val="18"/>
              </w:rPr>
              <w:t>15m</w:t>
            </w:r>
            <w:r>
              <w:rPr>
                <w:rFonts w:hint="eastAsia" w:ascii="宋体" w:hAnsi="宋体" w:cs="宋体"/>
                <w:color w:val="000000"/>
                <w:kern w:val="0"/>
                <w:sz w:val="18"/>
                <w:szCs w:val="18"/>
              </w:rPr>
              <w:t>。</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w:t>
            </w:r>
            <w:r>
              <w:rPr>
                <w:rFonts w:ascii="宋体" w:hAnsi="宋体" w:cs="宋体"/>
                <w:color w:val="000000"/>
                <w:kern w:val="0"/>
                <w:sz w:val="18"/>
                <w:szCs w:val="18"/>
              </w:rPr>
              <w:t>4</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10</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冷风机控制</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同一台空气冷却器（冷风机）的数台电动机可共用一块电流表，共用一组控制电器及短路保护电器，但每台风机是否单独设置配电线路、断路器、缺相保护和热保护。</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《冷库设计规范》（</w:t>
            </w:r>
            <w:r>
              <w:rPr>
                <w:rFonts w:ascii="宋体" w:hAnsi="宋体" w:cs="宋体"/>
                <w:color w:val="000000"/>
                <w:kern w:val="0"/>
                <w:sz w:val="18"/>
                <w:szCs w:val="18"/>
              </w:rPr>
              <w:t>GB50072</w:t>
            </w:r>
            <w:r>
              <w:rPr>
                <w:rFonts w:hint="eastAsia" w:ascii="宋体" w:hAnsi="宋体" w:cs="宋体"/>
                <w:color w:val="000000"/>
                <w:kern w:val="0"/>
                <w:sz w:val="18"/>
                <w:szCs w:val="18"/>
              </w:rPr>
              <w:t>）第</w:t>
            </w:r>
            <w:r>
              <w:rPr>
                <w:rFonts w:ascii="宋体" w:hAnsi="宋体" w:cs="宋体"/>
                <w:color w:val="000000"/>
                <w:kern w:val="0"/>
                <w:sz w:val="18"/>
                <w:szCs w:val="18"/>
              </w:rPr>
              <w:t>7.3.6</w:t>
            </w:r>
            <w:r>
              <w:rPr>
                <w:rFonts w:hint="eastAsia" w:ascii="宋体" w:hAnsi="宋体" w:cs="宋体"/>
                <w:color w:val="000000"/>
                <w:kern w:val="0"/>
                <w:sz w:val="18"/>
                <w:szCs w:val="18"/>
              </w:rPr>
              <w:t>，</w:t>
            </w:r>
            <w:r>
              <w:rPr>
                <w:rFonts w:ascii="宋体" w:hAnsi="宋体" w:cs="宋体"/>
                <w:color w:val="000000"/>
                <w:kern w:val="0"/>
                <w:sz w:val="18"/>
                <w:szCs w:val="18"/>
              </w:rPr>
              <w:t>7.3.7,</w:t>
            </w:r>
            <w:r>
              <w:rPr>
                <w:rFonts w:hint="eastAsia" w:ascii="宋体" w:hAnsi="宋体" w:cs="宋体"/>
                <w:color w:val="000000"/>
                <w:kern w:val="0"/>
                <w:sz w:val="18"/>
                <w:szCs w:val="18"/>
              </w:rPr>
              <w:t>第</w:t>
            </w:r>
            <w:r>
              <w:rPr>
                <w:rFonts w:ascii="宋体" w:hAnsi="宋体" w:cs="宋体"/>
                <w:color w:val="000000"/>
                <w:kern w:val="0"/>
                <w:sz w:val="18"/>
                <w:szCs w:val="18"/>
              </w:rPr>
              <w:t>7.3.8</w:t>
            </w:r>
            <w:r>
              <w:rPr>
                <w:rFonts w:hint="eastAsia" w:ascii="宋体" w:hAnsi="宋体" w:cs="宋体"/>
                <w:color w:val="000000"/>
                <w:kern w:val="0"/>
                <w:sz w:val="18"/>
                <w:szCs w:val="18"/>
              </w:rPr>
              <w:t>，</w:t>
            </w:r>
            <w:r>
              <w:rPr>
                <w:rFonts w:ascii="宋体" w:hAnsi="宋体" w:cs="宋体"/>
                <w:color w:val="000000"/>
                <w:kern w:val="0"/>
                <w:sz w:val="18"/>
                <w:szCs w:val="18"/>
              </w:rPr>
              <w:t>7.3.20</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现场查看库房和配电设施，每台风机线路单独设置配电线路、断路器、缺相保护和热保护。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线路防护</w:t>
            </w:r>
          </w:p>
        </w:tc>
        <w:tc>
          <w:tcPr>
            <w:tcW w:w="5814" w:type="dxa"/>
            <w:vAlign w:val="center"/>
          </w:tcPr>
          <w:p>
            <w:pPr>
              <w:widowControl/>
              <w:jc w:val="left"/>
              <w:rPr>
                <w:rFonts w:ascii="宋体" w:cs="宋体"/>
                <w:color w:val="262626"/>
                <w:kern w:val="0"/>
                <w:sz w:val="18"/>
                <w:szCs w:val="18"/>
              </w:rPr>
            </w:pPr>
            <w:r>
              <w:rPr>
                <w:rFonts w:hint="eastAsia" w:ascii="宋体" w:hAnsi="宋体" w:cs="宋体"/>
                <w:color w:val="262626"/>
                <w:kern w:val="0"/>
                <w:sz w:val="18"/>
                <w:szCs w:val="18"/>
              </w:rPr>
              <w:t>穿过冷间保温层的电气线路应相对集中敷设，是否采取可靠的防火和防止产生冷桥的措施。</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GB50072</w:t>
            </w:r>
            <w:r>
              <w:rPr>
                <w:rFonts w:hint="eastAsia" w:ascii="宋体" w:hAnsi="宋体" w:cs="宋体"/>
                <w:color w:val="000000"/>
                <w:kern w:val="0"/>
                <w:sz w:val="18"/>
                <w:szCs w:val="18"/>
              </w:rPr>
              <w:t>）</w:t>
            </w:r>
            <w:r>
              <w:rPr>
                <w:rFonts w:ascii="宋体" w:hAnsi="宋体" w:cs="宋体"/>
                <w:color w:val="000000"/>
                <w:kern w:val="0"/>
                <w:sz w:val="18"/>
                <w:szCs w:val="18"/>
              </w:rPr>
              <w:t>7.3.8</w:t>
            </w:r>
            <w:r>
              <w:rPr>
                <w:rFonts w:ascii="宋体" w:hAnsi="宋体" w:cs="宋体"/>
                <w:color w:val="000000"/>
                <w:kern w:val="0"/>
                <w:sz w:val="18"/>
                <w:szCs w:val="18"/>
              </w:rPr>
              <w:br w:type="textWrapping"/>
            </w:r>
            <w:r>
              <w:rPr>
                <w:rFonts w:ascii="宋体" w:hAnsi="宋体" w:cs="宋体"/>
                <w:color w:val="000000"/>
                <w:kern w:val="0"/>
                <w:sz w:val="18"/>
                <w:szCs w:val="18"/>
              </w:rPr>
              <w:t xml:space="preserve"> (GB 28009)7.10</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防火墙</w:t>
            </w:r>
          </w:p>
        </w:tc>
        <w:tc>
          <w:tcPr>
            <w:tcW w:w="5814" w:type="dxa"/>
            <w:vAlign w:val="center"/>
          </w:tcPr>
          <w:p>
            <w:pPr>
              <w:widowControl/>
              <w:jc w:val="left"/>
              <w:rPr>
                <w:rFonts w:ascii="宋体" w:cs="宋体"/>
                <w:color w:val="262626"/>
                <w:kern w:val="0"/>
                <w:sz w:val="18"/>
                <w:szCs w:val="18"/>
              </w:rPr>
            </w:pPr>
            <w:r>
              <w:rPr>
                <w:rFonts w:hint="eastAsia" w:ascii="宋体" w:hAnsi="宋体" w:cs="宋体"/>
                <w:color w:val="262626"/>
                <w:kern w:val="0"/>
                <w:sz w:val="18"/>
                <w:szCs w:val="18"/>
              </w:rPr>
              <w:t>冷藏间与穿堂之间的隔墙是否为防火隔墙，该防火隔墙的耐火极限不应低于</w:t>
            </w:r>
            <w:r>
              <w:rPr>
                <w:rFonts w:ascii="宋体" w:hAnsi="宋体" w:cs="宋体"/>
                <w:color w:val="262626"/>
                <w:kern w:val="0"/>
                <w:sz w:val="18"/>
                <w:szCs w:val="18"/>
              </w:rPr>
              <w:t>3.00</w:t>
            </w:r>
            <w:r>
              <w:rPr>
                <w:rFonts w:hint="eastAsia" w:ascii="宋体" w:hAnsi="宋体" w:cs="宋体"/>
                <w:color w:val="262626"/>
                <w:kern w:val="0"/>
                <w:sz w:val="18"/>
                <w:szCs w:val="18"/>
              </w:rPr>
              <w:t>。</w:t>
            </w:r>
          </w:p>
        </w:tc>
        <w:tc>
          <w:tcPr>
            <w:tcW w:w="3212" w:type="dxa"/>
            <w:vAlign w:val="center"/>
          </w:tcPr>
          <w:p>
            <w:pPr>
              <w:widowControl/>
              <w:jc w:val="left"/>
              <w:rPr>
                <w:rFonts w:ascii="宋体" w:hAnsi="宋体" w:cs="宋体"/>
                <w:color w:val="262626"/>
                <w:kern w:val="0"/>
                <w:sz w:val="18"/>
                <w:szCs w:val="18"/>
              </w:rPr>
            </w:pPr>
            <w:r>
              <w:rPr>
                <w:rFonts w:hint="eastAsia" w:ascii="宋体" w:hAnsi="宋体" w:cs="宋体"/>
                <w:color w:val="262626"/>
                <w:kern w:val="0"/>
                <w:sz w:val="18"/>
                <w:szCs w:val="18"/>
              </w:rPr>
              <w:t>《冷库设计规范》（</w:t>
            </w:r>
            <w:r>
              <w:rPr>
                <w:rFonts w:ascii="宋体" w:hAnsi="宋体" w:cs="宋体"/>
                <w:color w:val="262626"/>
                <w:kern w:val="0"/>
                <w:sz w:val="18"/>
                <w:szCs w:val="18"/>
              </w:rPr>
              <w:t>GB 50072-20104.2.3</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现场查看，查阅消防验收资料。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533"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76" w:type="dxa"/>
            <w:vMerge w:val="restart"/>
            <w:vAlign w:val="center"/>
          </w:tcPr>
          <w:p>
            <w:pPr>
              <w:widowControl/>
              <w:rPr>
                <w:rFonts w:ascii="宋体" w:cs="宋体"/>
                <w:color w:val="000000"/>
                <w:kern w:val="0"/>
                <w:sz w:val="18"/>
                <w:szCs w:val="18"/>
              </w:rPr>
            </w:pPr>
            <w:r>
              <w:rPr>
                <w:rFonts w:hint="eastAsia" w:ascii="宋体" w:hAnsi="宋体" w:cs="宋体"/>
                <w:color w:val="000000"/>
                <w:kern w:val="0"/>
                <w:sz w:val="18"/>
                <w:szCs w:val="18"/>
              </w:rPr>
              <w:t>重大危险源</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防护装置</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构成重大危险源的单位是否配备过滤式防毒面具、正压式空气呼吸器、隔离式防护服、橡胶手套、胶靴和化学安全防护眼镜，其中正压式空气呼吸器至少配置</w:t>
            </w:r>
            <w:r>
              <w:rPr>
                <w:rFonts w:ascii="宋体" w:hAnsi="宋体" w:cs="宋体"/>
                <w:color w:val="000000"/>
                <w:kern w:val="0"/>
                <w:sz w:val="18"/>
                <w:szCs w:val="18"/>
              </w:rPr>
              <w:t>2</w:t>
            </w:r>
            <w:r>
              <w:rPr>
                <w:rFonts w:hint="eastAsia" w:ascii="宋体" w:hAnsi="宋体" w:cs="宋体"/>
                <w:color w:val="000000"/>
                <w:kern w:val="0"/>
                <w:sz w:val="18"/>
                <w:szCs w:val="18"/>
              </w:rPr>
              <w:t>套，其他防护器具应满足岗位人员一人一具。非重大危险源单位应根据实际需要至少配备</w:t>
            </w:r>
            <w:r>
              <w:rPr>
                <w:rFonts w:ascii="宋体" w:hAnsi="宋体" w:cs="宋体"/>
                <w:color w:val="000000"/>
                <w:kern w:val="0"/>
                <w:sz w:val="18"/>
                <w:szCs w:val="18"/>
              </w:rPr>
              <w:t>1</w:t>
            </w:r>
            <w:r>
              <w:rPr>
                <w:rFonts w:hint="eastAsia" w:ascii="宋体" w:hAnsi="宋体" w:cs="宋体"/>
                <w:color w:val="000000"/>
                <w:kern w:val="0"/>
                <w:sz w:val="18"/>
                <w:szCs w:val="18"/>
              </w:rPr>
              <w:t>套隔离式防护服、防毒面具及岗位人员一人一具橡胶手套、胶靴和化学安全防护眼镜。</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《危险化学品重大危险源监督管理暂行规定》（国家安全生产监督管理总局令第</w:t>
            </w:r>
            <w:r>
              <w:rPr>
                <w:rFonts w:ascii="宋体" w:hAnsi="宋体" w:cs="宋体"/>
                <w:color w:val="000000"/>
                <w:kern w:val="0"/>
                <w:sz w:val="18"/>
                <w:szCs w:val="18"/>
              </w:rPr>
              <w:t>40</w:t>
            </w:r>
            <w:r>
              <w:rPr>
                <w:rFonts w:hint="eastAsia" w:ascii="宋体" w:hAnsi="宋体" w:cs="宋体"/>
                <w:color w:val="000000"/>
                <w:kern w:val="0"/>
                <w:sz w:val="18"/>
                <w:szCs w:val="18"/>
              </w:rPr>
              <w:t>号）第</w:t>
            </w:r>
            <w:r>
              <w:rPr>
                <w:rFonts w:ascii="宋体" w:hAnsi="宋体" w:cs="宋体"/>
                <w:color w:val="000000"/>
                <w:kern w:val="0"/>
                <w:sz w:val="18"/>
                <w:szCs w:val="18"/>
              </w:rPr>
              <w:t>20</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现场查看、询问，查阅相关资料。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33" w:type="dxa"/>
            <w:vMerge w:val="continue"/>
            <w:vAlign w:val="center"/>
          </w:tcPr>
          <w:p>
            <w:pPr>
              <w:widowControl/>
              <w:jc w:val="left"/>
              <w:rPr>
                <w:rFonts w:ascii="宋体" w:cs="宋体"/>
                <w:color w:val="000000"/>
                <w:kern w:val="0"/>
                <w:sz w:val="18"/>
                <w:szCs w:val="18"/>
              </w:rPr>
            </w:pPr>
          </w:p>
        </w:tc>
        <w:tc>
          <w:tcPr>
            <w:tcW w:w="1276" w:type="dxa"/>
            <w:vMerge w:val="continue"/>
            <w:vAlign w:val="center"/>
          </w:tcPr>
          <w:p>
            <w:pPr>
              <w:widowControl/>
              <w:jc w:val="left"/>
              <w:rPr>
                <w:rFonts w:ascii="宋体" w:cs="宋体"/>
                <w:color w:val="000000"/>
                <w:kern w:val="0"/>
                <w:sz w:val="18"/>
                <w:szCs w:val="18"/>
              </w:rPr>
            </w:pP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警示标识</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使用有毒物品作业场所是否设置黄色区域警示线、警示标识和中文警示说明。警示说明是否载明产生职业中毒危害的种类、后果、预防以及应急救治措施等内容。</w:t>
            </w:r>
          </w:p>
        </w:tc>
        <w:tc>
          <w:tcPr>
            <w:tcW w:w="321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《危险化学品重大危险源监督管理暂行规定》（国家安全生产监督管理总局令第</w:t>
            </w:r>
            <w:r>
              <w:rPr>
                <w:rFonts w:ascii="宋体" w:hAnsi="宋体" w:cs="宋体"/>
                <w:color w:val="000000"/>
                <w:kern w:val="0"/>
                <w:sz w:val="18"/>
                <w:szCs w:val="18"/>
              </w:rPr>
              <w:t>40</w:t>
            </w:r>
            <w:r>
              <w:rPr>
                <w:rFonts w:hint="eastAsia" w:ascii="宋体" w:hAnsi="宋体" w:cs="宋体"/>
                <w:color w:val="000000"/>
                <w:kern w:val="0"/>
                <w:sz w:val="18"/>
                <w:szCs w:val="18"/>
              </w:rPr>
              <w:t>号第</w:t>
            </w:r>
            <w:r>
              <w:rPr>
                <w:rFonts w:ascii="宋体" w:hAnsi="宋体" w:cs="宋体"/>
                <w:color w:val="000000"/>
                <w:kern w:val="0"/>
                <w:sz w:val="18"/>
                <w:szCs w:val="18"/>
              </w:rPr>
              <w:t>18</w:t>
            </w:r>
            <w:r>
              <w:rPr>
                <w:rFonts w:hint="eastAsia" w:ascii="宋体" w:hAnsi="宋体" w:cs="宋体"/>
                <w:color w:val="000000"/>
                <w:kern w:val="0"/>
                <w:sz w:val="18"/>
                <w:szCs w:val="18"/>
              </w:rPr>
              <w:t>条</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33"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76"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安全标识</w:t>
            </w:r>
          </w:p>
        </w:tc>
        <w:tc>
          <w:tcPr>
            <w:tcW w:w="99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安全标识</w:t>
            </w:r>
          </w:p>
        </w:tc>
        <w:tc>
          <w:tcPr>
            <w:tcW w:w="5814"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关键操作部位：系统加氨站、集油器放油口、调节站操作阀组、紧急泄氨器、贮氨器是否设置指导操作用安全标识。</w:t>
            </w:r>
          </w:p>
        </w:tc>
        <w:tc>
          <w:tcPr>
            <w:tcW w:w="3212"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《冷库安全规程》</w:t>
            </w:r>
            <w:r>
              <w:rPr>
                <w:rFonts w:ascii="宋体" w:hAnsi="宋体" w:cs="宋体"/>
                <w:color w:val="000000"/>
                <w:kern w:val="0"/>
                <w:sz w:val="18"/>
                <w:szCs w:val="18"/>
              </w:rPr>
              <w:t>(GB 28009)12.2</w:t>
            </w:r>
          </w:p>
        </w:tc>
        <w:tc>
          <w:tcPr>
            <w:tcW w:w="2347"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现场查看</w:t>
            </w:r>
          </w:p>
        </w:tc>
      </w:tr>
    </w:tbl>
    <w:p/>
    <w:p/>
    <w:p>
      <w:pPr>
        <w:pStyle w:val="6"/>
        <w:spacing w:beforeAutospacing="0" w:afterAutospacing="0"/>
        <w:jc w:val="center"/>
        <w:rPr>
          <w:rFonts w:ascii="楷体" w:hAnsi="楷体" w:eastAsia="楷体"/>
          <w:kern w:val="2"/>
          <w:sz w:val="32"/>
        </w:rPr>
      </w:pPr>
      <w:r>
        <w:rPr>
          <w:rFonts w:eastAsia="黑体"/>
        </w:rPr>
        <w:br w:type="page"/>
      </w:r>
      <w:bookmarkStart w:id="56" w:name="_Toc10021747"/>
      <w:r>
        <w:rPr>
          <w:rFonts w:hint="eastAsia" w:ascii="楷体" w:hAnsi="楷体" w:eastAsia="楷体"/>
          <w:kern w:val="2"/>
          <w:sz w:val="32"/>
        </w:rPr>
        <w:t>表</w:t>
      </w:r>
      <w:r>
        <w:rPr>
          <w:rFonts w:ascii="楷体" w:hAnsi="楷体" w:eastAsia="楷体"/>
          <w:kern w:val="2"/>
          <w:sz w:val="32"/>
        </w:rPr>
        <w:t>2</w:t>
      </w:r>
      <w:r>
        <w:rPr>
          <w:rFonts w:hint="eastAsia" w:ascii="楷体" w:hAnsi="楷体" w:eastAsia="楷体"/>
          <w:kern w:val="2"/>
          <w:sz w:val="32"/>
        </w:rPr>
        <w:t>：</w:t>
      </w:r>
      <w:r>
        <w:rPr>
          <w:rFonts w:ascii="楷体" w:hAnsi="楷体" w:eastAsia="楷体"/>
          <w:kern w:val="2"/>
          <w:sz w:val="32"/>
        </w:rPr>
        <w:t xml:space="preserve"> </w:t>
      </w:r>
      <w:r>
        <w:rPr>
          <w:rFonts w:hint="eastAsia" w:ascii="楷体" w:hAnsi="楷体" w:eastAsia="楷体"/>
          <w:kern w:val="2"/>
          <w:sz w:val="32"/>
        </w:rPr>
        <w:t>涉有限空间工贸企业检查表</w:t>
      </w:r>
      <w:bookmarkEnd w:id="56"/>
    </w:p>
    <w:tbl>
      <w:tblPr>
        <w:tblStyle w:val="33"/>
        <w:tblW w:w="1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37"/>
        <w:gridCol w:w="1012"/>
        <w:gridCol w:w="6662"/>
        <w:gridCol w:w="1985"/>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trPr>
        <w:tc>
          <w:tcPr>
            <w:tcW w:w="669" w:type="dxa"/>
            <w:vAlign w:val="center"/>
          </w:tcPr>
          <w:p>
            <w:pPr>
              <w:widowControl/>
              <w:jc w:val="center"/>
              <w:rPr>
                <w:rFonts w:ascii="Courier New" w:hAnsi="Courier New" w:cs="宋体"/>
                <w:b/>
                <w:bCs/>
                <w:color w:val="000000"/>
                <w:kern w:val="0"/>
              </w:rPr>
            </w:pPr>
            <w:r>
              <w:rPr>
                <w:rFonts w:hint="eastAsia" w:ascii="Courier New" w:hAnsi="Courier New" w:cs="宋体"/>
                <w:b/>
                <w:bCs/>
                <w:color w:val="000000"/>
                <w:kern w:val="0"/>
              </w:rPr>
              <w:t>序号</w:t>
            </w:r>
          </w:p>
        </w:tc>
        <w:tc>
          <w:tcPr>
            <w:tcW w:w="837" w:type="dxa"/>
            <w:vAlign w:val="center"/>
          </w:tcPr>
          <w:p>
            <w:pPr>
              <w:widowControl/>
              <w:jc w:val="center"/>
              <w:rPr>
                <w:rFonts w:ascii="Courier New" w:hAnsi="Courier New" w:cs="宋体"/>
                <w:b/>
                <w:bCs/>
                <w:color w:val="000000"/>
                <w:kern w:val="0"/>
              </w:rPr>
            </w:pPr>
            <w:r>
              <w:rPr>
                <w:rFonts w:hint="eastAsia" w:ascii="Courier New" w:hAnsi="Courier New" w:cs="宋体"/>
                <w:b/>
                <w:bCs/>
                <w:color w:val="000000"/>
                <w:kern w:val="0"/>
              </w:rPr>
              <w:t>检查项目</w:t>
            </w:r>
          </w:p>
        </w:tc>
        <w:tc>
          <w:tcPr>
            <w:tcW w:w="7674" w:type="dxa"/>
            <w:gridSpan w:val="2"/>
            <w:vAlign w:val="center"/>
          </w:tcPr>
          <w:p>
            <w:pPr>
              <w:widowControl/>
              <w:jc w:val="center"/>
              <w:rPr>
                <w:rFonts w:ascii="Courier New" w:hAnsi="Courier New" w:cs="宋体"/>
                <w:b/>
                <w:bCs/>
                <w:color w:val="000000"/>
                <w:kern w:val="0"/>
              </w:rPr>
            </w:pPr>
            <w:r>
              <w:rPr>
                <w:rFonts w:hint="eastAsia" w:ascii="Courier New" w:hAnsi="Courier New" w:cs="宋体"/>
                <w:b/>
                <w:bCs/>
                <w:color w:val="000000"/>
                <w:kern w:val="0"/>
              </w:rPr>
              <w:t>检查内容</w:t>
            </w:r>
          </w:p>
        </w:tc>
        <w:tc>
          <w:tcPr>
            <w:tcW w:w="1985" w:type="dxa"/>
            <w:vAlign w:val="center"/>
          </w:tcPr>
          <w:p>
            <w:pPr>
              <w:widowControl/>
              <w:jc w:val="center"/>
              <w:rPr>
                <w:rFonts w:ascii="Courier New" w:hAnsi="Courier New" w:cs="宋体"/>
                <w:b/>
                <w:bCs/>
                <w:color w:val="000000"/>
                <w:kern w:val="0"/>
              </w:rPr>
            </w:pPr>
            <w:r>
              <w:rPr>
                <w:rFonts w:hint="eastAsia" w:ascii="Courier New" w:hAnsi="Courier New" w:cs="宋体"/>
                <w:b/>
                <w:bCs/>
                <w:color w:val="000000"/>
                <w:kern w:val="0"/>
              </w:rPr>
              <w:t>检查依据</w:t>
            </w:r>
          </w:p>
        </w:tc>
        <w:tc>
          <w:tcPr>
            <w:tcW w:w="3015" w:type="dxa"/>
            <w:vAlign w:val="center"/>
          </w:tcPr>
          <w:p>
            <w:pPr>
              <w:widowControl/>
              <w:jc w:val="center"/>
              <w:rPr>
                <w:rFonts w:ascii="Courier New" w:hAnsi="Courier New" w:cs="宋体"/>
                <w:b/>
                <w:bCs/>
                <w:color w:val="000000"/>
                <w:kern w:val="0"/>
              </w:rPr>
            </w:pPr>
            <w:r>
              <w:rPr>
                <w:rFonts w:hint="eastAsia" w:ascii="Courier New" w:hAnsi="Courier New" w:cs="宋体"/>
                <w:b/>
                <w:bCs/>
                <w:color w:val="000000"/>
                <w:kern w:val="0"/>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669"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837"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组织</w:t>
            </w:r>
          </w:p>
          <w:p>
            <w:pPr>
              <w:widowControl/>
              <w:jc w:val="center"/>
              <w:rPr>
                <w:rFonts w:ascii="宋体" w:cs="宋体"/>
                <w:color w:val="000000"/>
                <w:kern w:val="0"/>
                <w:sz w:val="18"/>
                <w:szCs w:val="18"/>
              </w:rPr>
            </w:pPr>
            <w:r>
              <w:rPr>
                <w:rFonts w:hint="eastAsia" w:ascii="宋体" w:hAnsi="宋体" w:cs="宋体"/>
                <w:color w:val="000000"/>
                <w:kern w:val="0"/>
                <w:sz w:val="18"/>
                <w:szCs w:val="18"/>
              </w:rPr>
              <w:t>机构</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安全管理机构设置及人员配备情况</w:t>
            </w:r>
          </w:p>
        </w:tc>
        <w:tc>
          <w:tcPr>
            <w:tcW w:w="666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①从业人员不足</w:t>
            </w:r>
            <w:r>
              <w:rPr>
                <w:rFonts w:ascii="宋体" w:hAnsi="宋体" w:cs="宋体"/>
                <w:color w:val="000000"/>
                <w:kern w:val="0"/>
                <w:sz w:val="18"/>
                <w:szCs w:val="18"/>
              </w:rPr>
              <w:t>100</w:t>
            </w:r>
            <w:r>
              <w:rPr>
                <w:rFonts w:hint="eastAsia" w:ascii="宋体" w:hAnsi="宋体" w:cs="宋体"/>
                <w:color w:val="000000"/>
                <w:kern w:val="0"/>
                <w:sz w:val="18"/>
                <w:szCs w:val="18"/>
              </w:rPr>
              <w:t>人的，应当配备专职或者兼职的安全生产管理人员。</w:t>
            </w:r>
            <w:r>
              <w:rPr>
                <w:rFonts w:ascii="宋体" w:cs="宋体"/>
                <w:color w:val="000000"/>
                <w:kern w:val="0"/>
                <w:sz w:val="18"/>
                <w:szCs w:val="18"/>
              </w:rPr>
              <w:br w:type="textWrapping"/>
            </w:r>
            <w:r>
              <w:rPr>
                <w:rFonts w:hint="eastAsia" w:ascii="宋体" w:hAnsi="宋体" w:cs="宋体"/>
                <w:color w:val="000000"/>
                <w:kern w:val="0"/>
                <w:sz w:val="18"/>
                <w:szCs w:val="18"/>
              </w:rPr>
              <w:t>②从业人员在</w:t>
            </w:r>
            <w:r>
              <w:rPr>
                <w:rFonts w:ascii="宋体" w:hAnsi="宋体" w:cs="宋体"/>
                <w:color w:val="000000"/>
                <w:kern w:val="0"/>
                <w:sz w:val="18"/>
                <w:szCs w:val="18"/>
              </w:rPr>
              <w:t>100</w:t>
            </w:r>
            <w:r>
              <w:rPr>
                <w:rFonts w:hint="eastAsia" w:ascii="宋体" w:hAnsi="宋体" w:cs="宋体"/>
                <w:color w:val="000000"/>
                <w:kern w:val="0"/>
                <w:sz w:val="18"/>
                <w:szCs w:val="18"/>
              </w:rPr>
              <w:t>人以上不足</w:t>
            </w:r>
            <w:r>
              <w:rPr>
                <w:rFonts w:ascii="宋体" w:hAnsi="宋体" w:cs="宋体"/>
                <w:color w:val="000000"/>
                <w:kern w:val="0"/>
                <w:sz w:val="18"/>
                <w:szCs w:val="18"/>
              </w:rPr>
              <w:t>300</w:t>
            </w:r>
            <w:r>
              <w:rPr>
                <w:rFonts w:hint="eastAsia" w:ascii="宋体" w:hAnsi="宋体" w:cs="宋体"/>
                <w:color w:val="000000"/>
                <w:kern w:val="0"/>
                <w:sz w:val="18"/>
                <w:szCs w:val="18"/>
              </w:rPr>
              <w:t>人的，应当配备专职安全生产管理人员。</w:t>
            </w:r>
            <w:r>
              <w:rPr>
                <w:rFonts w:ascii="宋体" w:cs="宋体"/>
                <w:color w:val="000000"/>
                <w:kern w:val="0"/>
                <w:sz w:val="18"/>
                <w:szCs w:val="18"/>
              </w:rPr>
              <w:br w:type="textWrapping"/>
            </w:r>
            <w:r>
              <w:rPr>
                <w:rFonts w:hint="eastAsia" w:ascii="宋体" w:hAnsi="宋体" w:cs="宋体"/>
                <w:color w:val="000000"/>
                <w:kern w:val="0"/>
                <w:sz w:val="18"/>
                <w:szCs w:val="18"/>
              </w:rPr>
              <w:t>③从业人员在</w:t>
            </w:r>
            <w:r>
              <w:rPr>
                <w:rFonts w:ascii="宋体" w:hAnsi="宋体" w:cs="宋体"/>
                <w:color w:val="000000"/>
                <w:kern w:val="0"/>
                <w:sz w:val="18"/>
                <w:szCs w:val="18"/>
              </w:rPr>
              <w:t>300</w:t>
            </w:r>
            <w:r>
              <w:rPr>
                <w:rFonts w:hint="eastAsia" w:ascii="宋体" w:hAnsi="宋体" w:cs="宋体"/>
                <w:color w:val="000000"/>
                <w:kern w:val="0"/>
                <w:sz w:val="18"/>
                <w:szCs w:val="18"/>
              </w:rPr>
              <w:t>人以上不足</w:t>
            </w:r>
            <w:r>
              <w:rPr>
                <w:rFonts w:ascii="宋体" w:hAnsi="宋体" w:cs="宋体"/>
                <w:color w:val="000000"/>
                <w:kern w:val="0"/>
                <w:sz w:val="18"/>
                <w:szCs w:val="18"/>
              </w:rPr>
              <w:t>1000</w:t>
            </w:r>
            <w:r>
              <w:rPr>
                <w:rFonts w:hint="eastAsia" w:ascii="宋体" w:hAnsi="宋体" w:cs="宋体"/>
                <w:color w:val="000000"/>
                <w:kern w:val="0"/>
                <w:sz w:val="18"/>
                <w:szCs w:val="18"/>
              </w:rPr>
              <w:t>人的，应当设置安全生产管理机构，并配备</w:t>
            </w:r>
            <w:r>
              <w:rPr>
                <w:rFonts w:ascii="宋体" w:hAnsi="宋体" w:cs="宋体"/>
                <w:color w:val="000000"/>
                <w:kern w:val="0"/>
                <w:sz w:val="18"/>
                <w:szCs w:val="18"/>
              </w:rPr>
              <w:t>2</w:t>
            </w:r>
            <w:r>
              <w:rPr>
                <w:rFonts w:hint="eastAsia" w:ascii="宋体" w:hAnsi="宋体" w:cs="宋体"/>
                <w:color w:val="000000"/>
                <w:kern w:val="0"/>
                <w:sz w:val="18"/>
                <w:szCs w:val="18"/>
              </w:rPr>
              <w:t>名以上专职安全生产管理人员，至少应当有</w:t>
            </w:r>
            <w:r>
              <w:rPr>
                <w:rFonts w:ascii="宋体" w:hAnsi="宋体" w:cs="宋体"/>
                <w:color w:val="000000"/>
                <w:kern w:val="0"/>
                <w:sz w:val="18"/>
                <w:szCs w:val="18"/>
              </w:rPr>
              <w:t>1</w:t>
            </w:r>
            <w:r>
              <w:rPr>
                <w:rFonts w:hint="eastAsia" w:ascii="宋体" w:hAnsi="宋体" w:cs="宋体"/>
                <w:color w:val="000000"/>
                <w:kern w:val="0"/>
                <w:sz w:val="18"/>
                <w:szCs w:val="18"/>
              </w:rPr>
              <w:t>名注册安全工程师。</w:t>
            </w:r>
            <w:r>
              <w:rPr>
                <w:rFonts w:ascii="宋体" w:cs="宋体"/>
                <w:color w:val="000000"/>
                <w:kern w:val="0"/>
                <w:sz w:val="18"/>
                <w:szCs w:val="18"/>
              </w:rPr>
              <w:br w:type="textWrapping"/>
            </w:r>
            <w:r>
              <w:rPr>
                <w:rFonts w:hint="eastAsia" w:ascii="宋体" w:hAnsi="宋体" w:cs="宋体"/>
                <w:color w:val="000000"/>
                <w:kern w:val="0"/>
                <w:sz w:val="18"/>
                <w:szCs w:val="18"/>
              </w:rPr>
              <w:t>④从业人员在</w:t>
            </w:r>
            <w:r>
              <w:rPr>
                <w:rFonts w:ascii="宋体" w:hAnsi="宋体" w:cs="宋体"/>
                <w:color w:val="000000"/>
                <w:kern w:val="0"/>
                <w:sz w:val="18"/>
                <w:szCs w:val="18"/>
              </w:rPr>
              <w:t>1000</w:t>
            </w:r>
            <w:r>
              <w:rPr>
                <w:rFonts w:hint="eastAsia" w:ascii="宋体" w:hAnsi="宋体" w:cs="宋体"/>
                <w:color w:val="000000"/>
                <w:kern w:val="0"/>
                <w:sz w:val="18"/>
                <w:szCs w:val="18"/>
              </w:rPr>
              <w:t>人以上的，应当设置专门的安全生产管理机构，并按不低于从业人员</w:t>
            </w:r>
            <w:r>
              <w:rPr>
                <w:rFonts w:ascii="宋体" w:hAnsi="宋体" w:cs="宋体"/>
                <w:color w:val="000000"/>
                <w:kern w:val="0"/>
                <w:sz w:val="18"/>
                <w:szCs w:val="18"/>
              </w:rPr>
              <w:t>3</w:t>
            </w:r>
            <w:r>
              <w:rPr>
                <w:rFonts w:hint="eastAsia" w:ascii="宋体" w:hAnsi="宋体" w:cs="宋体"/>
                <w:color w:val="000000"/>
                <w:kern w:val="0"/>
                <w:sz w:val="18"/>
                <w:szCs w:val="18"/>
              </w:rPr>
              <w:t>‰的比例配备专职安全生产管理人员，至少应当有</w:t>
            </w:r>
            <w:r>
              <w:rPr>
                <w:rFonts w:ascii="宋体" w:hAnsi="宋体" w:cs="宋体"/>
                <w:color w:val="000000"/>
                <w:kern w:val="0"/>
                <w:sz w:val="18"/>
                <w:szCs w:val="18"/>
              </w:rPr>
              <w:t>2</w:t>
            </w:r>
            <w:r>
              <w:rPr>
                <w:rFonts w:hint="eastAsia" w:ascii="宋体" w:hAnsi="宋体" w:cs="宋体"/>
                <w:color w:val="000000"/>
                <w:kern w:val="0"/>
                <w:sz w:val="18"/>
                <w:szCs w:val="18"/>
              </w:rPr>
              <w:t>名注册安全工程师。</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号令第九条</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查看机构设置文件、人员任命文件、注册安全工程师执业证、员工花名册、工资发放记录等能够证明员工数量的相关资料。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安委会</w:t>
            </w:r>
          </w:p>
          <w:p>
            <w:pPr>
              <w:widowControl/>
              <w:jc w:val="center"/>
              <w:rPr>
                <w:rFonts w:ascii="宋体" w:cs="宋体"/>
                <w:color w:val="000000"/>
                <w:kern w:val="0"/>
                <w:sz w:val="18"/>
                <w:szCs w:val="18"/>
              </w:rPr>
            </w:pPr>
            <w:r>
              <w:rPr>
                <w:rFonts w:hint="eastAsia" w:ascii="宋体" w:hAnsi="宋体" w:cs="宋体"/>
                <w:color w:val="000000"/>
                <w:kern w:val="0"/>
                <w:sz w:val="18"/>
                <w:szCs w:val="18"/>
              </w:rPr>
              <w:t>建立情况</w:t>
            </w:r>
          </w:p>
        </w:tc>
        <w:tc>
          <w:tcPr>
            <w:tcW w:w="6662" w:type="dxa"/>
            <w:vAlign w:val="center"/>
          </w:tcPr>
          <w:p>
            <w:pPr>
              <w:widowControl/>
              <w:rPr>
                <w:rFonts w:ascii="宋体" w:cs="宋体"/>
                <w:color w:val="000000"/>
                <w:kern w:val="0"/>
                <w:sz w:val="18"/>
                <w:szCs w:val="18"/>
              </w:rPr>
            </w:pPr>
            <w:r>
              <w:rPr>
                <w:rFonts w:hint="eastAsia" w:ascii="宋体" w:hAnsi="宋体" w:cs="宋体"/>
                <w:color w:val="000000"/>
                <w:kern w:val="0"/>
                <w:sz w:val="18"/>
                <w:szCs w:val="18"/>
              </w:rPr>
              <w:t>从业人员在</w:t>
            </w:r>
            <w:r>
              <w:rPr>
                <w:rFonts w:ascii="宋体" w:hAnsi="宋体" w:cs="宋体"/>
                <w:color w:val="000000"/>
                <w:kern w:val="0"/>
                <w:sz w:val="18"/>
                <w:szCs w:val="18"/>
              </w:rPr>
              <w:t>1000</w:t>
            </w:r>
            <w:r>
              <w:rPr>
                <w:rFonts w:hint="eastAsia" w:ascii="宋体" w:hAnsi="宋体" w:cs="宋体"/>
                <w:color w:val="000000"/>
                <w:kern w:val="0"/>
                <w:sz w:val="18"/>
                <w:szCs w:val="18"/>
              </w:rPr>
              <w:t>人以上的企业，应当建立安全生产委员会，安全生产委员会每季度至少召开一次会议，会议应当有书面记录。</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查看安委会成立、发布文件、安委会季度会议通知、纪要等资料。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69"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837"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安全生产责任制</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主要负责人责任制</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企业制定的主要负责人职责应涵盖</w:t>
            </w:r>
            <w:r>
              <w:rPr>
                <w:rFonts w:ascii="宋体" w:hAnsi="宋体" w:cs="宋体"/>
                <w:color w:val="000000"/>
                <w:kern w:val="0"/>
                <w:sz w:val="18"/>
                <w:szCs w:val="18"/>
              </w:rPr>
              <w:t>260</w:t>
            </w:r>
            <w:r>
              <w:rPr>
                <w:rFonts w:hint="eastAsia" w:ascii="宋体" w:hAnsi="宋体" w:cs="宋体"/>
                <w:color w:val="000000"/>
                <w:kern w:val="0"/>
                <w:sz w:val="18"/>
                <w:szCs w:val="18"/>
              </w:rPr>
              <w:t>号令第八条规定的</w:t>
            </w:r>
            <w:r>
              <w:rPr>
                <w:rFonts w:ascii="宋体" w:hAnsi="宋体" w:cs="宋体"/>
                <w:color w:val="000000"/>
                <w:kern w:val="0"/>
                <w:sz w:val="18"/>
                <w:szCs w:val="18"/>
              </w:rPr>
              <w:t>13</w:t>
            </w:r>
            <w:r>
              <w:rPr>
                <w:rFonts w:hint="eastAsia" w:ascii="宋体" w:hAnsi="宋体" w:cs="宋体"/>
                <w:color w:val="000000"/>
                <w:kern w:val="0"/>
                <w:sz w:val="18"/>
                <w:szCs w:val="18"/>
              </w:rPr>
              <w:t>项内容，职责落实情况要有书面记录。</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查看责任制文件以及能够证明职责落实的相关材料。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管理人员责任制</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企业制定的安全管理人员职责应涵盖</w:t>
            </w:r>
            <w:r>
              <w:rPr>
                <w:rFonts w:ascii="宋体" w:hAnsi="宋体" w:cs="宋体"/>
                <w:color w:val="000000"/>
                <w:kern w:val="0"/>
                <w:sz w:val="18"/>
                <w:szCs w:val="18"/>
              </w:rPr>
              <w:t>260</w:t>
            </w:r>
            <w:r>
              <w:rPr>
                <w:rFonts w:hint="eastAsia" w:ascii="宋体" w:hAnsi="宋体" w:cs="宋体"/>
                <w:color w:val="000000"/>
                <w:kern w:val="0"/>
                <w:sz w:val="18"/>
                <w:szCs w:val="18"/>
              </w:rPr>
              <w:t>号令第十条规定的</w:t>
            </w:r>
            <w:r>
              <w:rPr>
                <w:rFonts w:ascii="宋体" w:hAnsi="宋体" w:cs="宋体"/>
                <w:color w:val="000000"/>
                <w:kern w:val="0"/>
                <w:sz w:val="18"/>
                <w:szCs w:val="18"/>
              </w:rPr>
              <w:t>10</w:t>
            </w:r>
            <w:r>
              <w:rPr>
                <w:rFonts w:hint="eastAsia" w:ascii="宋体" w:hAnsi="宋体" w:cs="宋体"/>
                <w:color w:val="000000"/>
                <w:kern w:val="0"/>
                <w:sz w:val="18"/>
                <w:szCs w:val="18"/>
              </w:rPr>
              <w:t>项内容，职责落实情况要有书面记录。</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号令第十条</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查看责任制文件以及能够证明职责落实的相关材料。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其他人员的安全生产责任制</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应当明确分管安全负责人、技术负责人、其他负责人、职能部门负责人、生产车间（区队）负责人、生产班组负责人、一般从业人员等全体人员的安全生产责任，并逐级进行落实和考核。</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号令第六条</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查看责任制文件以及能够证明职责落实的相关材料。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69"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837"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cs="宋体"/>
                <w:color w:val="000000"/>
                <w:kern w:val="0"/>
                <w:sz w:val="18"/>
                <w:szCs w:val="18"/>
              </w:rPr>
            </w:pPr>
            <w:r>
              <w:rPr>
                <w:rFonts w:hint="eastAsia" w:ascii="宋体" w:hAnsi="宋体" w:cs="宋体"/>
                <w:color w:val="000000"/>
                <w:kern w:val="0"/>
                <w:sz w:val="18"/>
                <w:szCs w:val="18"/>
              </w:rPr>
              <w:t>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安全告知</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①生产经营单位与从业人员签订的劳动合同、聘用合同以及与劳务派遣单位订立的劳务派遣协议，应载明有关保障从业人员劳动安全、防止职业病危害的事项。</w:t>
            </w:r>
            <w:r>
              <w:rPr>
                <w:rFonts w:ascii="宋体" w:cs="宋体"/>
                <w:color w:val="000000"/>
                <w:kern w:val="0"/>
                <w:sz w:val="18"/>
                <w:szCs w:val="18"/>
              </w:rPr>
              <w:br w:type="textWrapping"/>
            </w:r>
            <w:r>
              <w:rPr>
                <w:rFonts w:hint="eastAsia" w:ascii="宋体" w:hAnsi="宋体" w:cs="宋体"/>
                <w:color w:val="000000"/>
                <w:kern w:val="0"/>
                <w:sz w:val="18"/>
                <w:szCs w:val="18"/>
              </w:rPr>
              <w:t>②不得以任何形式与从业人员订立免除或者减轻其对从业人员因生产安全事故、职业病危害事故依法应当承担责任的协议。使用劳务派遣人员的单位应当将现场劳务派遣人员纳入本单位从业人员统一管理，履行安全生产保障责任，不得将安全生产保障责任转移给劳务派遣单位。</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号令第十四条，《安全生产法》第四十九条</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查看劳动合同、聘用合同以及劳动派遣协议。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劳动防护</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生产经营单位应建立劳动防护用品管理制度、按规定制定劳动防护用品配备标准，明确各岗位从业人员配备的种类和型号（根据有限空间存在危险有害因素的种类和危害程度，配备相应的的劳动防护用品）。</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号令第二十一条；《安全生产法》第四十二条等</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查看管理制度、配备标准、发放登记台账。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669"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837"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cs="宋体"/>
                <w:color w:val="000000"/>
                <w:kern w:val="0"/>
                <w:sz w:val="18"/>
                <w:szCs w:val="18"/>
              </w:rPr>
            </w:pPr>
            <w:r>
              <w:rPr>
                <w:rFonts w:hint="eastAsia" w:ascii="宋体" w:hAnsi="宋体" w:cs="宋体"/>
                <w:color w:val="000000"/>
                <w:kern w:val="0"/>
                <w:sz w:val="18"/>
                <w:szCs w:val="18"/>
              </w:rPr>
              <w:t>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风险管控与隐患排查</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①生产经营单位应当建立安全生产风险管控机制，确定排查出的风险点的危险性风险等级，并采取相应的风险管控措施，对风险点进行公告警示。</w:t>
            </w:r>
            <w:r>
              <w:rPr>
                <w:rFonts w:ascii="宋体" w:cs="宋体"/>
                <w:color w:val="000000"/>
                <w:kern w:val="0"/>
                <w:sz w:val="18"/>
                <w:szCs w:val="18"/>
              </w:rPr>
              <w:br w:type="textWrapping"/>
            </w:r>
            <w:r>
              <w:rPr>
                <w:rFonts w:hint="eastAsia" w:ascii="宋体" w:hAnsi="宋体" w:cs="宋体"/>
                <w:color w:val="000000"/>
                <w:kern w:val="0"/>
                <w:sz w:val="18"/>
                <w:szCs w:val="18"/>
              </w:rPr>
              <w:t>②建立事故隐患排查治理制度，建立健全隐患排查治理体系，定期组织安全检查，开展事故隐患自查自纠。</w:t>
            </w:r>
            <w:r>
              <w:rPr>
                <w:rFonts w:ascii="宋体" w:cs="宋体"/>
                <w:color w:val="000000"/>
                <w:kern w:val="0"/>
                <w:sz w:val="18"/>
                <w:szCs w:val="18"/>
              </w:rPr>
              <w:br w:type="textWrapping"/>
            </w:r>
            <w:r>
              <w:rPr>
                <w:rFonts w:hint="eastAsia" w:ascii="宋体" w:hAnsi="宋体" w:cs="宋体"/>
                <w:color w:val="000000"/>
                <w:kern w:val="0"/>
                <w:sz w:val="18"/>
                <w:szCs w:val="18"/>
              </w:rPr>
              <w:t>③对排查出的事故隐患，按照事故隐患的等级进行登记，建立事故隐患信息档案，积极整改安全检查发现的问题，对不能立即整改的，要落实“五定”（整改措施、责任、资金、时限和预案）。</w:t>
            </w:r>
            <w:r>
              <w:rPr>
                <w:rFonts w:ascii="宋体" w:cs="宋体"/>
                <w:color w:val="000000"/>
                <w:kern w:val="0"/>
                <w:sz w:val="18"/>
                <w:szCs w:val="18"/>
              </w:rPr>
              <w:br w:type="textWrapping"/>
            </w:r>
            <w:r>
              <w:rPr>
                <w:rFonts w:hint="eastAsia" w:ascii="宋体" w:hAnsi="宋体" w:cs="宋体"/>
                <w:color w:val="000000"/>
                <w:kern w:val="0"/>
                <w:sz w:val="18"/>
                <w:szCs w:val="18"/>
              </w:rPr>
              <w:t>④对于重大事故隐患，应当及时将治理方案向负有安全生产监督管理职责的部门报告。整改治理结束后，应当将治理效果评估报告报有关部门备案。</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号令第二十七、二十九条；《安全生产法》第三十八条</w:t>
            </w:r>
            <w:r>
              <w:rPr>
                <w:rFonts w:ascii="宋体" w:cs="宋体"/>
                <w:color w:val="000000"/>
                <w:kern w:val="0"/>
                <w:sz w:val="18"/>
                <w:szCs w:val="18"/>
              </w:rPr>
              <w:br w:type="textWrapping"/>
            </w:r>
            <w:r>
              <w:rPr>
                <w:rFonts w:hint="eastAsia" w:ascii="宋体" w:hAnsi="宋体" w:cs="宋体"/>
                <w:color w:val="000000"/>
                <w:kern w:val="0"/>
                <w:sz w:val="18"/>
                <w:szCs w:val="18"/>
              </w:rPr>
              <w:t>《安全生产事故隐患排查治理暂行规定》四、十、十五、十八条</w:t>
            </w:r>
            <w:r>
              <w:rPr>
                <w:rFonts w:ascii="宋体" w:cs="宋体"/>
                <w:color w:val="000000"/>
                <w:kern w:val="0"/>
                <w:sz w:val="18"/>
                <w:szCs w:val="18"/>
              </w:rPr>
              <w:br w:type="textWrapping"/>
            </w:r>
            <w:r>
              <w:rPr>
                <w:rFonts w:hint="eastAsia" w:ascii="宋体" w:hAnsi="宋体" w:cs="宋体"/>
                <w:color w:val="000000"/>
                <w:kern w:val="0"/>
                <w:sz w:val="18"/>
                <w:szCs w:val="18"/>
              </w:rPr>
              <w:t>省政府办公厅（鲁政办字〔</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36</w:t>
            </w:r>
            <w:r>
              <w:rPr>
                <w:rFonts w:hint="eastAsia" w:ascii="宋体" w:hAnsi="宋体" w:cs="宋体"/>
                <w:color w:val="000000"/>
                <w:kern w:val="0"/>
                <w:sz w:val="18"/>
                <w:szCs w:val="18"/>
              </w:rPr>
              <w:t>号）文等</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查看相关制度和文件、隐患整改台账、隐患备案、风险分级管控“一企一册”等相关资料。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标准化</w:t>
            </w:r>
          </w:p>
          <w:p>
            <w:pPr>
              <w:widowControl/>
              <w:jc w:val="center"/>
              <w:rPr>
                <w:rFonts w:ascii="宋体" w:cs="宋体"/>
                <w:color w:val="000000"/>
                <w:kern w:val="0"/>
                <w:sz w:val="18"/>
                <w:szCs w:val="18"/>
              </w:rPr>
            </w:pPr>
            <w:r>
              <w:rPr>
                <w:rFonts w:hint="eastAsia" w:ascii="宋体" w:hAnsi="宋体" w:cs="宋体"/>
                <w:color w:val="000000"/>
                <w:kern w:val="0"/>
                <w:sz w:val="18"/>
                <w:szCs w:val="18"/>
              </w:rPr>
              <w:t>建设</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企业应当按照规定开展以岗位达标、专业达标和企业达标为主要内容的安全生产标准化建设。</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号令第二十六条</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查看证书及相关资料。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承包租赁</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①生产经营单位应当对承包单位、承租单位的安全生产条件或者相应的资质进行审查。</w:t>
            </w:r>
            <w:r>
              <w:rPr>
                <w:rFonts w:ascii="宋体" w:cs="宋体"/>
                <w:color w:val="000000"/>
                <w:kern w:val="0"/>
                <w:sz w:val="18"/>
                <w:szCs w:val="18"/>
              </w:rPr>
              <w:br w:type="textWrapping"/>
            </w:r>
            <w:r>
              <w:rPr>
                <w:rFonts w:hint="eastAsia" w:ascii="宋体" w:hAnsi="宋体" w:cs="宋体"/>
                <w:color w:val="000000"/>
                <w:kern w:val="0"/>
                <w:sz w:val="18"/>
                <w:szCs w:val="18"/>
              </w:rPr>
              <w:t>②签订专门的安全生产管理协议签订或者在承包合同、租赁合同约定安全生产管理事项并对承包、承租单位进行监督检查。</w:t>
            </w:r>
            <w:r>
              <w:rPr>
                <w:rFonts w:ascii="宋体" w:cs="宋体"/>
                <w:color w:val="000000"/>
                <w:kern w:val="0"/>
                <w:sz w:val="18"/>
                <w:szCs w:val="18"/>
              </w:rPr>
              <w:br w:type="textWrapping"/>
            </w:r>
            <w:r>
              <w:rPr>
                <w:rFonts w:hint="eastAsia" w:ascii="宋体" w:hAnsi="宋体" w:cs="宋体"/>
                <w:color w:val="000000"/>
                <w:kern w:val="0"/>
                <w:sz w:val="18"/>
                <w:szCs w:val="18"/>
              </w:rPr>
              <w:t>③企业对其发包的有限空间作业安全承担主体责任。承包方对其承包的有限空间作业安全承担直接责任。</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号令第十五条；《安全生产法》第四十六条；《工贸企业有限空间作业安全管理与监督暂行规定》第二十二条</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查看承包或租赁资质、安全生产管理协议或合同、监督检查等资料。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669"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837"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cs="宋体"/>
                <w:color w:val="000000"/>
                <w:kern w:val="0"/>
                <w:sz w:val="18"/>
                <w:szCs w:val="18"/>
              </w:rPr>
            </w:pPr>
            <w:r>
              <w:rPr>
                <w:rFonts w:hint="eastAsia" w:ascii="宋体" w:hAnsi="宋体" w:cs="宋体"/>
                <w:color w:val="000000"/>
                <w:kern w:val="0"/>
                <w:sz w:val="18"/>
                <w:szCs w:val="18"/>
              </w:rPr>
              <w:t>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安全生产教育培训</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①生产经营单位应当安全生产教育培训和特种作业人员管理制度。</w:t>
            </w:r>
            <w:r>
              <w:rPr>
                <w:rFonts w:ascii="宋体" w:cs="宋体"/>
                <w:color w:val="000000"/>
                <w:kern w:val="0"/>
                <w:sz w:val="18"/>
                <w:szCs w:val="18"/>
              </w:rPr>
              <w:br w:type="textWrapping"/>
            </w:r>
            <w:r>
              <w:rPr>
                <w:rFonts w:hint="eastAsia" w:ascii="宋体" w:hAnsi="宋体" w:cs="宋体"/>
                <w:color w:val="000000"/>
                <w:kern w:val="0"/>
                <w:sz w:val="18"/>
                <w:szCs w:val="18"/>
              </w:rPr>
              <w:t>②生产经营单位的特种作业人员，必须按照国家有关法律、法规的规定接受专门的安全技术培训，取得特种作业操作证，方可上岗作业，并建立特种作业人员档案。</w:t>
            </w:r>
            <w:r>
              <w:rPr>
                <w:rFonts w:ascii="宋体" w:cs="宋体"/>
                <w:color w:val="000000"/>
                <w:kern w:val="0"/>
                <w:sz w:val="18"/>
                <w:szCs w:val="18"/>
              </w:rPr>
              <w:br w:type="textWrapping"/>
            </w:r>
            <w:r>
              <w:rPr>
                <w:rFonts w:hint="eastAsia" w:ascii="宋体" w:hAnsi="宋体" w:cs="宋体"/>
                <w:color w:val="000000"/>
                <w:kern w:val="0"/>
                <w:sz w:val="18"/>
                <w:szCs w:val="18"/>
              </w:rPr>
              <w:t>③对从业人员进行安全生产教育和培训（含应急救援内容），岗前培训不得少于</w:t>
            </w:r>
            <w:r>
              <w:rPr>
                <w:rFonts w:ascii="宋体" w:hAnsi="宋体" w:cs="宋体"/>
                <w:color w:val="000000"/>
                <w:kern w:val="0"/>
                <w:sz w:val="18"/>
                <w:szCs w:val="18"/>
              </w:rPr>
              <w:t>24</w:t>
            </w:r>
            <w:r>
              <w:rPr>
                <w:rFonts w:hint="eastAsia" w:ascii="宋体" w:hAnsi="宋体" w:cs="宋体"/>
                <w:color w:val="000000"/>
                <w:kern w:val="0"/>
                <w:sz w:val="18"/>
                <w:szCs w:val="18"/>
              </w:rPr>
              <w:t>学时。未经安全生产教育和培训合格的从业人员，不得上岗作业。</w:t>
            </w:r>
            <w:r>
              <w:rPr>
                <w:rFonts w:ascii="宋体" w:cs="宋体"/>
                <w:color w:val="000000"/>
                <w:kern w:val="0"/>
                <w:sz w:val="18"/>
                <w:szCs w:val="18"/>
              </w:rPr>
              <w:br w:type="textWrapping"/>
            </w:r>
            <w:r>
              <w:rPr>
                <w:rFonts w:hint="eastAsia" w:ascii="宋体" w:hAnsi="宋体" w:cs="宋体"/>
                <w:color w:val="000000"/>
                <w:kern w:val="0"/>
                <w:sz w:val="18"/>
                <w:szCs w:val="18"/>
              </w:rPr>
              <w:t>④应当按照规定对被派遣劳动者、实习学生进行安全生产教育和培训。</w:t>
            </w:r>
            <w:r>
              <w:rPr>
                <w:rFonts w:ascii="宋体" w:cs="宋体"/>
                <w:color w:val="000000"/>
                <w:kern w:val="0"/>
                <w:sz w:val="18"/>
                <w:szCs w:val="18"/>
              </w:rPr>
              <w:br w:type="textWrapping"/>
            </w:r>
            <w:r>
              <w:rPr>
                <w:rFonts w:hint="eastAsia" w:ascii="宋体" w:hAnsi="宋体" w:cs="宋体"/>
                <w:color w:val="000000"/>
                <w:kern w:val="0"/>
                <w:sz w:val="18"/>
                <w:szCs w:val="18"/>
              </w:rPr>
              <w:t>⑤建立健全从业人员安全生产教育和培训档案，详细、准确记录培训的时间、内容、参加人员以及考核结果等情况。</w:t>
            </w:r>
            <w:r>
              <w:rPr>
                <w:rFonts w:ascii="宋体" w:cs="宋体"/>
                <w:color w:val="000000"/>
                <w:kern w:val="0"/>
                <w:sz w:val="18"/>
                <w:szCs w:val="18"/>
              </w:rPr>
              <w:br w:type="textWrapping"/>
            </w:r>
            <w:r>
              <w:rPr>
                <w:rFonts w:hint="eastAsia" w:ascii="宋体" w:hAnsi="宋体" w:cs="宋体"/>
                <w:color w:val="000000"/>
                <w:kern w:val="0"/>
                <w:sz w:val="18"/>
                <w:szCs w:val="18"/>
              </w:rPr>
              <w:t>⑥对有限空间作业现场负责人、监护人员、作业人员、应急救援人员（含外来劳务人员、外包单位作业人员等）进行专项安全培训，严禁培训不合格上岗作业。</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号令第二十四、二十五条</w:t>
            </w:r>
            <w:r>
              <w:rPr>
                <w:rFonts w:ascii="宋体" w:cs="宋体"/>
                <w:color w:val="000000"/>
                <w:kern w:val="0"/>
                <w:sz w:val="18"/>
                <w:szCs w:val="18"/>
              </w:rPr>
              <w:br w:type="textWrapping"/>
            </w:r>
            <w:r>
              <w:rPr>
                <w:rFonts w:hint="eastAsia" w:ascii="宋体" w:hAnsi="宋体" w:cs="宋体"/>
                <w:color w:val="000000"/>
                <w:kern w:val="0"/>
                <w:sz w:val="18"/>
                <w:szCs w:val="18"/>
              </w:rPr>
              <w:t>《工贸企业有限空间作业安全管理与监督暂行规定》第五条</w:t>
            </w:r>
            <w:r>
              <w:rPr>
                <w:rFonts w:ascii="宋体" w:cs="宋体"/>
                <w:color w:val="000000"/>
                <w:kern w:val="0"/>
                <w:sz w:val="18"/>
                <w:szCs w:val="18"/>
              </w:rPr>
              <w:br w:type="textWrapping"/>
            </w:r>
            <w:r>
              <w:rPr>
                <w:rFonts w:hint="eastAsia" w:ascii="宋体" w:hAnsi="宋体" w:cs="宋体"/>
                <w:color w:val="000000"/>
                <w:kern w:val="0"/>
                <w:sz w:val="18"/>
                <w:szCs w:val="18"/>
              </w:rPr>
              <w:t>《安全生产法》和《生产经营单位安全培训规定》等相关条款</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查看相关制度、证书、安全培训计划、培训档案等资料。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应急救援</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①制定本单位生产安全事故应急救援预案（包含有限空间作业应急救援内容）。</w:t>
            </w:r>
            <w:r>
              <w:rPr>
                <w:rFonts w:ascii="宋体" w:cs="宋体"/>
                <w:color w:val="000000"/>
                <w:kern w:val="0"/>
                <w:sz w:val="18"/>
                <w:szCs w:val="18"/>
              </w:rPr>
              <w:br w:type="textWrapping"/>
            </w:r>
            <w:r>
              <w:rPr>
                <w:rFonts w:hint="eastAsia" w:ascii="宋体" w:hAnsi="宋体" w:cs="宋体"/>
                <w:color w:val="000000"/>
                <w:kern w:val="0"/>
                <w:sz w:val="18"/>
                <w:szCs w:val="18"/>
              </w:rPr>
              <w:t>②中型规模以上的单位应当组织专家对本单位编制的应急预案进行评审，其他生产经营单位应当对本单位编制的应急预案进行论证。</w:t>
            </w:r>
            <w:r>
              <w:rPr>
                <w:rFonts w:ascii="宋体" w:cs="宋体"/>
                <w:color w:val="000000"/>
                <w:kern w:val="0"/>
                <w:sz w:val="18"/>
                <w:szCs w:val="18"/>
              </w:rPr>
              <w:br w:type="textWrapping"/>
            </w:r>
            <w:r>
              <w:rPr>
                <w:rFonts w:hint="eastAsia" w:ascii="宋体" w:hAnsi="宋体" w:cs="宋体"/>
                <w:color w:val="000000"/>
                <w:kern w:val="0"/>
                <w:sz w:val="18"/>
                <w:szCs w:val="18"/>
              </w:rPr>
              <w:t>③制定应急预案演练计划，每年至少组织一次综合应急预案演练或者专项应急预案演练，每半年至少组织一次现场处置方案演练（有限空间作业应急预案，每年至少进行一次演练）。</w:t>
            </w:r>
            <w:r>
              <w:rPr>
                <w:rFonts w:ascii="宋体" w:cs="宋体"/>
                <w:color w:val="000000"/>
                <w:kern w:val="0"/>
                <w:sz w:val="18"/>
                <w:szCs w:val="18"/>
              </w:rPr>
              <w:br w:type="textWrapping"/>
            </w:r>
            <w:r>
              <w:rPr>
                <w:rFonts w:hint="eastAsia" w:ascii="宋体" w:hAnsi="宋体" w:cs="宋体"/>
                <w:color w:val="000000"/>
                <w:kern w:val="0"/>
                <w:sz w:val="18"/>
                <w:szCs w:val="18"/>
              </w:rPr>
              <w:t>④演练结束后，对应急预案演练效果进行评估，撰写应急预案演练评估报告，分析存在的问题，并对应急预案提出修订意见。⑤按应急预案的要求配备应急物资及装备（根据有限空间作业的特点配备相关的呼吸器、防毒面罩、通讯设备、安全绳索等应急装备和器材），建立使用状况档案，定期检测和维护，使其处于良好状态。</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号令第二十三、三十二条，《安全生产法》第七十八条，《工贸企业有限空间作业安全管理与监督暂行规定》第二十一条，《生产安全事故应急预案管理办法》等相关条款</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查看应急预案、评审或论证纪要、培训记录、应急物资装备、演练计划和演练记录等资料。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69"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837"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cs="宋体"/>
                <w:color w:val="000000"/>
                <w:kern w:val="0"/>
                <w:sz w:val="18"/>
                <w:szCs w:val="18"/>
              </w:rPr>
            </w:pPr>
            <w:r>
              <w:rPr>
                <w:rFonts w:hint="eastAsia" w:ascii="宋体" w:hAnsi="宋体" w:cs="宋体"/>
                <w:color w:val="000000"/>
                <w:kern w:val="0"/>
                <w:sz w:val="18"/>
                <w:szCs w:val="18"/>
              </w:rPr>
              <w:t>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有限空间排查辨识</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①排查、辨识本企业的有限空间且无遗漏，并确定有限空间的数量、位置以及危险有害因素等基本情况。</w:t>
            </w:r>
            <w:r>
              <w:rPr>
                <w:rFonts w:ascii="宋体" w:hAnsi="宋体" w:cs="宋体"/>
                <w:color w:val="000000"/>
                <w:kern w:val="0"/>
                <w:sz w:val="18"/>
                <w:szCs w:val="18"/>
              </w:rPr>
              <w:t xml:space="preserve"> </w:t>
            </w:r>
            <w:r>
              <w:rPr>
                <w:rFonts w:hint="eastAsia" w:ascii="宋体" w:hAnsi="宋体" w:cs="宋体"/>
                <w:color w:val="000000"/>
                <w:kern w:val="0"/>
                <w:sz w:val="18"/>
                <w:szCs w:val="18"/>
              </w:rPr>
              <w:t>②建立有限空间管理台账，并及时更新。③将管理台账报属地县级安监部门及行业主管部门。</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号令第七条</w:t>
            </w:r>
            <w:r>
              <w:rPr>
                <w:rFonts w:ascii="宋体" w:cs="宋体"/>
                <w:color w:val="000000"/>
                <w:kern w:val="0"/>
                <w:sz w:val="18"/>
                <w:szCs w:val="18"/>
              </w:rPr>
              <w:br w:type="textWrapping"/>
            </w:r>
            <w:r>
              <w:rPr>
                <w:rFonts w:hint="eastAsia" w:ascii="宋体" w:hAnsi="宋体" w:cs="宋体"/>
                <w:color w:val="000000"/>
                <w:kern w:val="0"/>
                <w:sz w:val="18"/>
                <w:szCs w:val="18"/>
              </w:rPr>
              <w:t>省局鲁安监发〔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62</w:t>
            </w:r>
            <w:r>
              <w:rPr>
                <w:rFonts w:hint="eastAsia" w:ascii="宋体" w:hAnsi="宋体" w:cs="宋体"/>
                <w:color w:val="000000"/>
                <w:kern w:val="0"/>
                <w:sz w:val="18"/>
                <w:szCs w:val="18"/>
              </w:rPr>
              <w:t>号文</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查看有限空间管理台账。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有限空间作业制度和规程</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企业制定的有限空间作业安全生产制度和规程应当涵盖《工贸企业有限空间作业安全管理与监督暂行规定》第五条规定的</w:t>
            </w:r>
            <w:r>
              <w:rPr>
                <w:rFonts w:ascii="宋体" w:hAnsi="宋体" w:cs="宋体"/>
                <w:color w:val="000000"/>
                <w:kern w:val="0"/>
                <w:sz w:val="18"/>
                <w:szCs w:val="18"/>
              </w:rPr>
              <w:t>6</w:t>
            </w:r>
            <w:r>
              <w:rPr>
                <w:rFonts w:hint="eastAsia" w:ascii="宋体" w:hAnsi="宋体" w:cs="宋体"/>
                <w:color w:val="000000"/>
                <w:kern w:val="0"/>
                <w:sz w:val="18"/>
                <w:szCs w:val="18"/>
              </w:rPr>
              <w:t>项内容。</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号令第五条</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查看相关制度、规程。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69" w:type="dxa"/>
            <w:vAlign w:val="center"/>
          </w:tcPr>
          <w:p>
            <w:pPr>
              <w:widowControl/>
              <w:jc w:val="right"/>
              <w:rPr>
                <w:rFonts w:ascii="宋体" w:hAnsi="宋体" w:cs="宋体"/>
                <w:color w:val="000000"/>
                <w:kern w:val="0"/>
                <w:sz w:val="18"/>
                <w:szCs w:val="18"/>
              </w:rPr>
            </w:pPr>
            <w:r>
              <w:rPr>
                <w:rFonts w:ascii="宋体" w:hAnsi="宋体" w:cs="宋体"/>
                <w:color w:val="000000"/>
                <w:kern w:val="0"/>
                <w:sz w:val="18"/>
                <w:szCs w:val="18"/>
              </w:rPr>
              <w:t>4</w:t>
            </w:r>
          </w:p>
        </w:tc>
        <w:tc>
          <w:tcPr>
            <w:tcW w:w="837"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操作</w:t>
            </w:r>
          </w:p>
          <w:p>
            <w:pPr>
              <w:widowControl/>
              <w:jc w:val="center"/>
              <w:rPr>
                <w:rFonts w:ascii="宋体" w:cs="宋体"/>
                <w:color w:val="000000"/>
                <w:kern w:val="0"/>
                <w:sz w:val="18"/>
                <w:szCs w:val="18"/>
              </w:rPr>
            </w:pPr>
            <w:r>
              <w:rPr>
                <w:rFonts w:hint="eastAsia" w:ascii="宋体" w:hAnsi="宋体" w:cs="宋体"/>
                <w:color w:val="000000"/>
                <w:kern w:val="0"/>
                <w:sz w:val="18"/>
                <w:szCs w:val="18"/>
              </w:rPr>
              <w:t>规程</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操作规程</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①安全操作规程应当符合法律、法规、规章和国家、行业或者地方标准。</w:t>
            </w:r>
            <w:r>
              <w:rPr>
                <w:rFonts w:ascii="宋体" w:cs="宋体"/>
                <w:color w:val="000000"/>
                <w:kern w:val="0"/>
                <w:sz w:val="18"/>
                <w:szCs w:val="18"/>
              </w:rPr>
              <w:br w:type="textWrapping"/>
            </w:r>
            <w:r>
              <w:rPr>
                <w:rFonts w:hint="eastAsia" w:ascii="宋体" w:hAnsi="宋体" w:cs="宋体"/>
                <w:color w:val="000000"/>
                <w:kern w:val="0"/>
                <w:sz w:val="18"/>
                <w:szCs w:val="18"/>
              </w:rPr>
              <w:t>②安全操作规程应当涵盖每种岗位及符合岗位实际。</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号令第七条，</w:t>
            </w:r>
          </w:p>
        </w:tc>
        <w:tc>
          <w:tcPr>
            <w:tcW w:w="301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查看安全操作规程、执行记录等相关材料以及现场执行情况。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6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837"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现场</w:t>
            </w:r>
          </w:p>
          <w:p>
            <w:pPr>
              <w:widowControl/>
              <w:jc w:val="center"/>
              <w:rPr>
                <w:rFonts w:ascii="宋体" w:cs="宋体"/>
                <w:color w:val="000000"/>
                <w:kern w:val="0"/>
                <w:sz w:val="18"/>
                <w:szCs w:val="18"/>
              </w:rPr>
            </w:pPr>
            <w:r>
              <w:rPr>
                <w:rFonts w:hint="eastAsia" w:ascii="宋体" w:hAnsi="宋体" w:cs="宋体"/>
                <w:color w:val="000000"/>
                <w:kern w:val="0"/>
                <w:sz w:val="18"/>
                <w:szCs w:val="18"/>
              </w:rPr>
              <w:t>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防护用品</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应当为从业人员提供符合国家标准或者行业标准的劳动防护用品，并监督、教育从业人员正确佩戴、使用。</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号令第二十一条《安全生产法》第四十二条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查看劳动防护用品实物和人员佩戴情况。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66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837"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现场</w:t>
            </w:r>
          </w:p>
          <w:p>
            <w:pPr>
              <w:widowControl/>
              <w:jc w:val="center"/>
              <w:rPr>
                <w:rFonts w:ascii="宋体" w:cs="宋体"/>
                <w:color w:val="000000"/>
                <w:kern w:val="0"/>
                <w:sz w:val="18"/>
                <w:szCs w:val="18"/>
              </w:rPr>
            </w:pPr>
            <w:r>
              <w:rPr>
                <w:rFonts w:hint="eastAsia" w:ascii="宋体" w:hAnsi="宋体" w:cs="宋体"/>
                <w:color w:val="000000"/>
                <w:kern w:val="0"/>
                <w:sz w:val="18"/>
                <w:szCs w:val="18"/>
              </w:rPr>
              <w:t>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其他方面</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①企业生产、生活和储存区域之间应当保持规定的安全距离。</w:t>
            </w:r>
            <w:r>
              <w:rPr>
                <w:rFonts w:ascii="宋体" w:cs="宋体"/>
                <w:color w:val="000000"/>
                <w:kern w:val="0"/>
                <w:sz w:val="18"/>
                <w:szCs w:val="18"/>
              </w:rPr>
              <w:br w:type="textWrapping"/>
            </w:r>
            <w:r>
              <w:rPr>
                <w:rFonts w:hint="eastAsia" w:ascii="宋体" w:hAnsi="宋体" w:cs="宋体"/>
                <w:color w:val="000000"/>
                <w:kern w:val="0"/>
                <w:sz w:val="18"/>
                <w:szCs w:val="18"/>
              </w:rPr>
              <w:t>②生产经营场所和员工宿舍应当设有符合紧急疏散要求、标志明显、保持畅通的安全出口和疏散通道。禁止封闭、堵塞生产经营场所或者员工宿舍的安全出口和疏散通道。</w:t>
            </w:r>
            <w:r>
              <w:rPr>
                <w:rFonts w:ascii="宋体" w:cs="宋体"/>
                <w:color w:val="000000"/>
                <w:kern w:val="0"/>
                <w:sz w:val="18"/>
                <w:szCs w:val="18"/>
              </w:rPr>
              <w:br w:type="textWrapping"/>
            </w:r>
            <w:r>
              <w:rPr>
                <w:rFonts w:hint="eastAsia" w:ascii="宋体" w:hAnsi="宋体" w:cs="宋体"/>
                <w:color w:val="000000"/>
                <w:kern w:val="0"/>
                <w:sz w:val="18"/>
                <w:szCs w:val="18"/>
              </w:rPr>
              <w:t>③应当在危险源、危险区域设置明显的安全警示标志，配备通讯、照明等应急器材和设施，并根据生产经营设施的承载负荷或者生产经营场所核定的人数控制人员进入。</w:t>
            </w:r>
            <w:r>
              <w:rPr>
                <w:rFonts w:ascii="宋体" w:cs="宋体"/>
                <w:color w:val="000000"/>
                <w:kern w:val="0"/>
                <w:sz w:val="18"/>
                <w:szCs w:val="18"/>
              </w:rPr>
              <w:br w:type="textWrapping"/>
            </w:r>
            <w:r>
              <w:rPr>
                <w:rFonts w:hint="eastAsia" w:ascii="宋体" w:hAnsi="宋体" w:cs="宋体"/>
                <w:color w:val="000000"/>
                <w:kern w:val="0"/>
                <w:sz w:val="18"/>
                <w:szCs w:val="18"/>
              </w:rPr>
              <w:t>④按规定实施爆破、悬挂、挖掘、大型设备（构件）吊装、危险场所动火、有毒有害、危险设备试生产等作业，由相关负责人现场带班，由专人进行现场指挥和安全监督。</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省政府</w:t>
            </w:r>
            <w:r>
              <w:rPr>
                <w:rFonts w:ascii="宋体" w:hAnsi="宋体" w:cs="宋体"/>
                <w:color w:val="000000"/>
                <w:kern w:val="0"/>
                <w:sz w:val="18"/>
                <w:szCs w:val="18"/>
              </w:rPr>
              <w:t>260</w:t>
            </w:r>
            <w:r>
              <w:rPr>
                <w:rFonts w:hint="eastAsia" w:ascii="宋体" w:hAnsi="宋体" w:cs="宋体"/>
                <w:color w:val="000000"/>
                <w:kern w:val="0"/>
                <w:sz w:val="18"/>
                <w:szCs w:val="18"/>
              </w:rPr>
              <w:t>号令第二十、三十一条；《安全生产法》第三十二条以及有关法律法规和标准</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查看评价报告、相关制度和文件等资料，现场检查。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6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837"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有限空间安全管理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警示标志</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对于需用钥匙、工具打开或有实物障碍的有限空间应在进入点显著位置设置警示标识。除上述外的有限空间，应设置足够数量且固定的警示标识。所有警示标识应包括提醒有危险存在和须经授权才允许进入等内容。</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《工贸企业有限空间作业安全规范》</w:t>
            </w:r>
            <w:r>
              <w:rPr>
                <w:rFonts w:ascii="宋体" w:hAnsi="宋体" w:cs="宋体"/>
                <w:color w:val="000000"/>
                <w:kern w:val="0"/>
                <w:sz w:val="18"/>
                <w:szCs w:val="18"/>
              </w:rPr>
              <w:t>DB37T1933-2011/5.2.2</w:t>
            </w: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号令第十九条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查看有限空间管理台账、现场警示标志。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669"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837"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有限空间安全管理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电气设备</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①有限空间作业场所的照明灯具电压应当符合《特低电压限值》</w:t>
            </w:r>
            <w:r>
              <w:rPr>
                <w:rFonts w:ascii="宋体" w:hAnsi="宋体" w:cs="宋体"/>
                <w:color w:val="000000"/>
                <w:kern w:val="0"/>
                <w:sz w:val="18"/>
                <w:szCs w:val="18"/>
              </w:rPr>
              <w:t>(GB/T3805)</w:t>
            </w:r>
            <w:r>
              <w:rPr>
                <w:rFonts w:hint="eastAsia" w:ascii="宋体" w:hAnsi="宋体" w:cs="宋体"/>
                <w:color w:val="000000"/>
                <w:kern w:val="0"/>
                <w:sz w:val="18"/>
                <w:szCs w:val="18"/>
              </w:rPr>
              <w:t>等国家标准或者行业标准的规定；作业场所存在可燃性气体、粉尘的，其电气设施设备及照明灯具的防爆安全要求应当符合《爆炸性环境第一部分：设备通用要求》（</w:t>
            </w:r>
            <w:r>
              <w:rPr>
                <w:rFonts w:ascii="宋体" w:hAnsi="宋体" w:cs="宋体"/>
                <w:color w:val="000000"/>
                <w:kern w:val="0"/>
                <w:sz w:val="18"/>
                <w:szCs w:val="18"/>
              </w:rPr>
              <w:t>GB3836.1</w:t>
            </w:r>
            <w:r>
              <w:rPr>
                <w:rFonts w:hint="eastAsia" w:ascii="宋体" w:hAnsi="宋体" w:cs="宋体"/>
                <w:color w:val="000000"/>
                <w:kern w:val="0"/>
                <w:sz w:val="18"/>
                <w:szCs w:val="18"/>
              </w:rPr>
              <w:t>）等国家标准或者行业标准的规定。</w:t>
            </w:r>
            <w:r>
              <w:rPr>
                <w:rFonts w:ascii="宋体" w:cs="宋体"/>
                <w:color w:val="000000"/>
                <w:kern w:val="0"/>
                <w:sz w:val="18"/>
                <w:szCs w:val="18"/>
              </w:rPr>
              <w:br w:type="textWrapping"/>
            </w:r>
            <w:r>
              <w:rPr>
                <w:rFonts w:hint="eastAsia" w:ascii="宋体" w:hAnsi="宋体" w:cs="宋体"/>
                <w:color w:val="000000"/>
                <w:kern w:val="0"/>
                <w:sz w:val="18"/>
                <w:szCs w:val="18"/>
              </w:rPr>
              <w:t>②进入有限空间作业，使用手持电动工具应有漏电保护装置。</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号令第十七条</w:t>
            </w:r>
            <w:r>
              <w:rPr>
                <w:rFonts w:ascii="宋体" w:cs="宋体"/>
                <w:color w:val="000000"/>
                <w:kern w:val="0"/>
                <w:sz w:val="18"/>
                <w:szCs w:val="18"/>
              </w:rPr>
              <w:br w:type="textWrapping"/>
            </w:r>
            <w:r>
              <w:rPr>
                <w:rFonts w:hint="eastAsia" w:ascii="宋体" w:hAnsi="宋体" w:cs="宋体"/>
                <w:color w:val="000000"/>
                <w:kern w:val="0"/>
                <w:sz w:val="18"/>
                <w:szCs w:val="18"/>
              </w:rPr>
              <w:t>《工贸企业有限空间作业安全规范》</w:t>
            </w:r>
            <w:r>
              <w:rPr>
                <w:rFonts w:ascii="宋体" w:hAnsi="宋体" w:cs="宋体"/>
                <w:color w:val="000000"/>
                <w:kern w:val="0"/>
                <w:sz w:val="18"/>
                <w:szCs w:val="18"/>
              </w:rPr>
              <w:t>DB37T1933-2011/</w:t>
            </w:r>
            <w:r>
              <w:rPr>
                <w:rFonts w:hint="eastAsia" w:ascii="宋体" w:hAnsi="宋体" w:cs="宋体"/>
                <w:color w:val="000000"/>
                <w:kern w:val="0"/>
                <w:sz w:val="18"/>
                <w:szCs w:val="18"/>
              </w:rPr>
              <w:t>第</w:t>
            </w:r>
            <w:r>
              <w:rPr>
                <w:rFonts w:ascii="宋体" w:hAnsi="宋体" w:cs="宋体"/>
                <w:color w:val="000000"/>
                <w:kern w:val="0"/>
                <w:sz w:val="18"/>
                <w:szCs w:val="18"/>
              </w:rPr>
              <w:t>5.6</w:t>
            </w:r>
            <w:r>
              <w:rPr>
                <w:rFonts w:hint="eastAsia" w:ascii="宋体" w:hAnsi="宋体" w:cs="宋体"/>
                <w:color w:val="000000"/>
                <w:kern w:val="0"/>
                <w:sz w:val="18"/>
                <w:szCs w:val="18"/>
              </w:rPr>
              <w:t>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查看有限空间管理台账、作业票证、安全电压变压器、漏电保护装置。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作业审批</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实施有限空间作业前，应当对作业环境进行评估，分析存在的危险有害因素，提出消除、控制危害的措施，制定有限空间作业方案，并经本企业安全生产管理人员审核，负责人批准。</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号令第八条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查看有限空间管理台账、作业方案、作业票证。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安全职责</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有限空间作业方案，应明确作业现场负责人、监护人员、作业人员及其安全职责。</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号令第九条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查看有限空间作业方案、作业票证。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安全交底</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实施有限空间作业前，应当将有限空间作业方案和作业现场可能存在的危险有害因素、防控措施告知作业人员。</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号令第十条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查看有限空间作业方案、交底记录。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669" w:type="dxa"/>
            <w:vMerge w:val="restar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837" w:type="dxa"/>
            <w:vMerge w:val="restart"/>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有限空间安全管理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通风检测</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①严格遵守“先通风、再检测、后作业”的原则。未经通风和检测合格，任何人员不得进入有限空间作业。检测时间不得早于作业开始前</w:t>
            </w:r>
            <w:r>
              <w:rPr>
                <w:rFonts w:ascii="宋体" w:hAnsi="宋体" w:cs="宋体"/>
                <w:color w:val="000000"/>
                <w:kern w:val="0"/>
                <w:sz w:val="18"/>
                <w:szCs w:val="18"/>
              </w:rPr>
              <w:t>30</w:t>
            </w:r>
            <w:r>
              <w:rPr>
                <w:rFonts w:hint="eastAsia" w:ascii="宋体" w:hAnsi="宋体" w:cs="宋体"/>
                <w:color w:val="000000"/>
                <w:kern w:val="0"/>
                <w:sz w:val="18"/>
                <w:szCs w:val="18"/>
              </w:rPr>
              <w:t>分钟。检测指标包括氧浓度、易燃易爆物质（可燃性气体、爆炸性粉尘）浓度、有毒有害气体浓度。检测人员进行检测时，应当记录检测的时间、地点、气体种类、浓度等信息，经检测人员签字后存档。②作业过程中，应当对作业场所中的危险有害因素进行定时检测或者连续监测。作业中断超过</w:t>
            </w:r>
            <w:r>
              <w:rPr>
                <w:rFonts w:ascii="宋体" w:hAnsi="宋体" w:cs="宋体"/>
                <w:color w:val="000000"/>
                <w:kern w:val="0"/>
                <w:sz w:val="18"/>
                <w:szCs w:val="18"/>
              </w:rPr>
              <w:t>30</w:t>
            </w:r>
            <w:r>
              <w:rPr>
                <w:rFonts w:hint="eastAsia" w:ascii="宋体" w:hAnsi="宋体" w:cs="宋体"/>
                <w:color w:val="000000"/>
                <w:kern w:val="0"/>
                <w:sz w:val="18"/>
                <w:szCs w:val="18"/>
              </w:rPr>
              <w:t>分钟，作业人员再次进入有限空间作业前，应当重新通风、检测合格后方可进入。</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号令第十二、十三、十六条等</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查看有限空间管理台账、作业方案、作业票证、检测仪器。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作业票管理</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①进入有限空间安全作业证的有效期限一般不得超过一个班次。作业期限需要延长的，延长后总的作业期限不能超过</w:t>
            </w:r>
            <w:r>
              <w:rPr>
                <w:rFonts w:ascii="宋体" w:hAnsi="宋体" w:cs="宋体"/>
                <w:color w:val="000000"/>
                <w:kern w:val="0"/>
                <w:sz w:val="18"/>
                <w:szCs w:val="18"/>
              </w:rPr>
              <w:t>24</w:t>
            </w:r>
            <w:r>
              <w:rPr>
                <w:rFonts w:hint="eastAsia" w:ascii="宋体" w:hAnsi="宋体" w:cs="宋体"/>
                <w:color w:val="000000"/>
                <w:kern w:val="0"/>
                <w:sz w:val="18"/>
                <w:szCs w:val="18"/>
              </w:rPr>
              <w:t>小时。</w:t>
            </w:r>
            <w:r>
              <w:rPr>
                <w:rFonts w:ascii="宋体" w:cs="宋体"/>
                <w:color w:val="000000"/>
                <w:kern w:val="0"/>
                <w:sz w:val="18"/>
                <w:szCs w:val="18"/>
              </w:rPr>
              <w:br w:type="textWrapping"/>
            </w:r>
            <w:r>
              <w:rPr>
                <w:rFonts w:hint="eastAsia" w:ascii="宋体" w:hAnsi="宋体" w:cs="宋体"/>
                <w:color w:val="000000"/>
                <w:kern w:val="0"/>
                <w:sz w:val="18"/>
                <w:szCs w:val="18"/>
              </w:rPr>
              <w:t>②《作业证》应严格执行审批、发放、延期、取消、关闭等流程。</w:t>
            </w:r>
            <w:r>
              <w:rPr>
                <w:rFonts w:ascii="宋体" w:cs="宋体"/>
                <w:color w:val="000000"/>
                <w:kern w:val="0"/>
                <w:sz w:val="18"/>
                <w:szCs w:val="18"/>
              </w:rPr>
              <w:br w:type="textWrapping"/>
            </w:r>
            <w:r>
              <w:rPr>
                <w:rFonts w:hint="eastAsia" w:ascii="宋体" w:hAnsi="宋体" w:cs="宋体"/>
                <w:color w:val="000000"/>
                <w:kern w:val="0"/>
                <w:sz w:val="18"/>
                <w:szCs w:val="18"/>
              </w:rPr>
              <w:t>③《作业证》所列项目应逐项填写，安全措施栏应填写具体的安全措施。</w:t>
            </w:r>
            <w:r>
              <w:rPr>
                <w:rFonts w:ascii="宋体" w:cs="宋体"/>
                <w:color w:val="000000"/>
                <w:kern w:val="0"/>
                <w:sz w:val="18"/>
                <w:szCs w:val="18"/>
              </w:rPr>
              <w:br w:type="textWrapping"/>
            </w:r>
            <w:r>
              <w:rPr>
                <w:rFonts w:hint="eastAsia" w:ascii="宋体" w:hAnsi="宋体" w:cs="宋体"/>
                <w:color w:val="000000"/>
                <w:kern w:val="0"/>
                <w:sz w:val="18"/>
                <w:szCs w:val="18"/>
              </w:rPr>
              <w:t>④一处有限空间、同一作业内容办理一张《作业证》，当有限空间工艺条件、作业环境条件改变时，应重新办理《作业证》。</w:t>
            </w:r>
            <w:r>
              <w:rPr>
                <w:rFonts w:ascii="宋体" w:cs="宋体"/>
                <w:color w:val="000000"/>
                <w:kern w:val="0"/>
                <w:sz w:val="18"/>
                <w:szCs w:val="18"/>
              </w:rPr>
              <w:br w:type="textWrapping"/>
            </w:r>
            <w:r>
              <w:rPr>
                <w:rFonts w:hint="eastAsia" w:ascii="宋体" w:hAnsi="宋体" w:cs="宋体"/>
                <w:color w:val="000000"/>
                <w:kern w:val="0"/>
                <w:sz w:val="18"/>
                <w:szCs w:val="18"/>
              </w:rPr>
              <w:t>⑤《作业证》由有限空间所在单位存查，《作业证》保存期限至少为</w:t>
            </w:r>
            <w:r>
              <w:rPr>
                <w:rFonts w:ascii="宋体" w:hAnsi="宋体" w:cs="宋体"/>
                <w:color w:val="000000"/>
                <w:kern w:val="0"/>
                <w:sz w:val="18"/>
                <w:szCs w:val="18"/>
              </w:rPr>
              <w:t>1</w:t>
            </w:r>
            <w:r>
              <w:rPr>
                <w:rFonts w:hint="eastAsia" w:ascii="宋体" w:hAnsi="宋体" w:cs="宋体"/>
                <w:color w:val="000000"/>
                <w:kern w:val="0"/>
                <w:sz w:val="18"/>
                <w:szCs w:val="18"/>
              </w:rPr>
              <w:t>年。</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《工贸企业有限空间作业安全规范》</w:t>
            </w:r>
            <w:r>
              <w:rPr>
                <w:rFonts w:ascii="宋体" w:hAnsi="宋体" w:cs="宋体"/>
                <w:color w:val="000000"/>
                <w:kern w:val="0"/>
                <w:sz w:val="18"/>
                <w:szCs w:val="18"/>
              </w:rPr>
              <w:t>DB37T1933-2011/</w:t>
            </w:r>
            <w:r>
              <w:rPr>
                <w:rFonts w:hint="eastAsia" w:ascii="宋体" w:hAnsi="宋体" w:cs="宋体"/>
                <w:color w:val="000000"/>
                <w:kern w:val="0"/>
                <w:sz w:val="18"/>
                <w:szCs w:val="18"/>
              </w:rPr>
              <w:t>第</w:t>
            </w:r>
            <w:r>
              <w:rPr>
                <w:rFonts w:ascii="宋体" w:hAnsi="宋体" w:cs="宋体"/>
                <w:color w:val="000000"/>
                <w:kern w:val="0"/>
                <w:sz w:val="18"/>
                <w:szCs w:val="18"/>
              </w:rPr>
              <w:t>5.3.1</w:t>
            </w:r>
            <w:r>
              <w:rPr>
                <w:rFonts w:hint="eastAsia" w:ascii="宋体" w:hAnsi="宋体" w:cs="宋体"/>
                <w:color w:val="000000"/>
                <w:kern w:val="0"/>
                <w:sz w:val="18"/>
                <w:szCs w:val="18"/>
              </w:rPr>
              <w:t>、</w:t>
            </w:r>
            <w:r>
              <w:rPr>
                <w:rFonts w:ascii="宋体" w:hAnsi="宋体" w:cs="宋体"/>
                <w:color w:val="000000"/>
                <w:kern w:val="0"/>
                <w:sz w:val="18"/>
                <w:szCs w:val="18"/>
              </w:rPr>
              <w:t>5.3.2</w:t>
            </w:r>
            <w:r>
              <w:rPr>
                <w:rFonts w:hint="eastAsia" w:ascii="宋体" w:hAnsi="宋体" w:cs="宋体"/>
                <w:color w:val="000000"/>
                <w:kern w:val="0"/>
                <w:sz w:val="18"/>
                <w:szCs w:val="18"/>
              </w:rPr>
              <w:t>、</w:t>
            </w:r>
            <w:r>
              <w:rPr>
                <w:rFonts w:ascii="宋体" w:hAnsi="宋体" w:cs="宋体"/>
                <w:color w:val="000000"/>
                <w:kern w:val="0"/>
                <w:sz w:val="18"/>
                <w:szCs w:val="18"/>
              </w:rPr>
              <w:t>7.3</w:t>
            </w:r>
            <w:r>
              <w:rPr>
                <w:rFonts w:hint="eastAsia" w:ascii="宋体" w:hAnsi="宋体" w:cs="宋体"/>
                <w:color w:val="000000"/>
                <w:kern w:val="0"/>
                <w:sz w:val="18"/>
                <w:szCs w:val="18"/>
              </w:rPr>
              <w:t>、</w:t>
            </w:r>
            <w:r>
              <w:rPr>
                <w:rFonts w:ascii="宋体" w:hAnsi="宋体" w:cs="宋体"/>
                <w:color w:val="000000"/>
                <w:kern w:val="0"/>
                <w:sz w:val="18"/>
                <w:szCs w:val="18"/>
              </w:rPr>
              <w:t>7.4</w:t>
            </w:r>
            <w:r>
              <w:rPr>
                <w:rFonts w:hint="eastAsia" w:ascii="宋体" w:hAnsi="宋体" w:cs="宋体"/>
                <w:color w:val="000000"/>
                <w:kern w:val="0"/>
                <w:sz w:val="18"/>
                <w:szCs w:val="18"/>
              </w:rPr>
              <w:t>、</w:t>
            </w:r>
            <w:r>
              <w:rPr>
                <w:rFonts w:ascii="宋体" w:hAnsi="宋体" w:cs="宋体"/>
                <w:color w:val="000000"/>
                <w:kern w:val="0"/>
                <w:sz w:val="18"/>
                <w:szCs w:val="18"/>
              </w:rPr>
              <w:t>7.5</w:t>
            </w:r>
            <w:r>
              <w:rPr>
                <w:rFonts w:hint="eastAsia" w:ascii="宋体" w:hAnsi="宋体" w:cs="宋体"/>
                <w:color w:val="000000"/>
                <w:kern w:val="0"/>
                <w:sz w:val="18"/>
                <w:szCs w:val="18"/>
              </w:rPr>
              <w:t>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查看《作业证》。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69" w:type="dxa"/>
            <w:vMerge w:val="continue"/>
            <w:vAlign w:val="center"/>
          </w:tcPr>
          <w:p>
            <w:pPr>
              <w:widowControl/>
              <w:jc w:val="left"/>
              <w:rPr>
                <w:rFonts w:ascii="宋体" w:cs="宋体"/>
                <w:color w:val="000000"/>
                <w:kern w:val="0"/>
                <w:sz w:val="18"/>
                <w:szCs w:val="18"/>
              </w:rPr>
            </w:pPr>
          </w:p>
        </w:tc>
        <w:tc>
          <w:tcPr>
            <w:tcW w:w="837" w:type="dxa"/>
            <w:vMerge w:val="continue"/>
            <w:vAlign w:val="center"/>
          </w:tcPr>
          <w:p>
            <w:pPr>
              <w:widowControl/>
              <w:jc w:val="left"/>
              <w:rPr>
                <w:rFonts w:ascii="宋体" w:cs="宋体"/>
                <w:color w:val="000000"/>
                <w:kern w:val="0"/>
                <w:sz w:val="18"/>
                <w:szCs w:val="18"/>
              </w:rPr>
            </w:pP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应急救援</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作业中发生事故后，现场有关人员应当立即报警，禁止盲目施救。应急救援人员实施救援时，应当做好自身防护。</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总局</w:t>
            </w:r>
            <w:r>
              <w:rPr>
                <w:rFonts w:ascii="宋体" w:hAnsi="宋体" w:cs="宋体"/>
                <w:color w:val="000000"/>
                <w:kern w:val="0"/>
                <w:sz w:val="18"/>
                <w:szCs w:val="18"/>
              </w:rPr>
              <w:t>59</w:t>
            </w:r>
            <w:r>
              <w:rPr>
                <w:rFonts w:hint="eastAsia" w:ascii="宋体" w:hAnsi="宋体" w:cs="宋体"/>
                <w:color w:val="000000"/>
                <w:kern w:val="0"/>
                <w:sz w:val="18"/>
                <w:szCs w:val="18"/>
              </w:rPr>
              <w:t>号令第二十三条；</w:t>
            </w:r>
            <w:r>
              <w:rPr>
                <w:rFonts w:ascii="宋体" w:hAnsi="宋体" w:cs="宋体"/>
                <w:color w:val="000000"/>
                <w:kern w:val="0"/>
                <w:sz w:val="18"/>
                <w:szCs w:val="18"/>
              </w:rPr>
              <w:t>DB37T1933-2011/</w:t>
            </w:r>
            <w:r>
              <w:rPr>
                <w:rFonts w:hint="eastAsia" w:ascii="宋体" w:hAnsi="宋体" w:cs="宋体"/>
                <w:color w:val="000000"/>
                <w:kern w:val="0"/>
                <w:sz w:val="18"/>
                <w:szCs w:val="18"/>
              </w:rPr>
              <w:t>第</w:t>
            </w:r>
            <w:r>
              <w:rPr>
                <w:rFonts w:ascii="宋体" w:hAnsi="宋体" w:cs="宋体"/>
                <w:color w:val="000000"/>
                <w:kern w:val="0"/>
                <w:sz w:val="18"/>
                <w:szCs w:val="18"/>
              </w:rPr>
              <w:t>6.4</w:t>
            </w:r>
            <w:r>
              <w:rPr>
                <w:rFonts w:hint="eastAsia" w:ascii="宋体" w:hAnsi="宋体" w:cs="宋体"/>
                <w:color w:val="000000"/>
                <w:kern w:val="0"/>
                <w:sz w:val="18"/>
                <w:szCs w:val="18"/>
              </w:rPr>
              <w:t>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查看应急装备、器材和演练记录。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6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837"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有限空间安全管理</w:t>
            </w:r>
          </w:p>
        </w:tc>
        <w:tc>
          <w:tcPr>
            <w:tcW w:w="1012"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其他方面</w:t>
            </w:r>
          </w:p>
        </w:tc>
        <w:tc>
          <w:tcPr>
            <w:tcW w:w="6662"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①进行有限空间高处作业，在满足本规范要求的同时，应符合</w:t>
            </w:r>
            <w:r>
              <w:rPr>
                <w:rFonts w:ascii="宋体" w:hAnsi="宋体" w:cs="宋体"/>
                <w:color w:val="000000"/>
                <w:kern w:val="0"/>
                <w:sz w:val="18"/>
                <w:szCs w:val="18"/>
              </w:rPr>
              <w:t>AQ3025-2008</w:t>
            </w:r>
            <w:r>
              <w:rPr>
                <w:rFonts w:hint="eastAsia" w:ascii="宋体" w:hAnsi="宋体" w:cs="宋体"/>
                <w:color w:val="000000"/>
                <w:kern w:val="0"/>
                <w:sz w:val="18"/>
                <w:szCs w:val="18"/>
              </w:rPr>
              <w:t>的规定，为作业者提供必需的高处作业安全条件。如佩戴安全帽、安全带等个体防护用品，作业现场搭设安全梯或安全平台等。</w:t>
            </w:r>
            <w:r>
              <w:rPr>
                <w:rFonts w:ascii="宋体" w:cs="宋体"/>
                <w:color w:val="000000"/>
                <w:kern w:val="0"/>
                <w:sz w:val="18"/>
                <w:szCs w:val="18"/>
              </w:rPr>
              <w:br w:type="textWrapping"/>
            </w:r>
            <w:r>
              <w:rPr>
                <w:rFonts w:hint="eastAsia" w:ascii="宋体" w:hAnsi="宋体" w:cs="宋体"/>
                <w:color w:val="000000"/>
                <w:kern w:val="0"/>
                <w:sz w:val="18"/>
                <w:szCs w:val="18"/>
              </w:rPr>
              <w:t>②进入有限空间动火作业，在满足本文件要求的同时，应符合</w:t>
            </w:r>
            <w:r>
              <w:rPr>
                <w:rFonts w:ascii="宋体" w:hAnsi="宋体" w:cs="宋体"/>
                <w:color w:val="000000"/>
                <w:kern w:val="0"/>
                <w:sz w:val="18"/>
                <w:szCs w:val="18"/>
              </w:rPr>
              <w:t>AQ3022-2008</w:t>
            </w:r>
            <w:r>
              <w:rPr>
                <w:rFonts w:hint="eastAsia" w:ascii="宋体" w:hAnsi="宋体" w:cs="宋体"/>
                <w:color w:val="000000"/>
                <w:kern w:val="0"/>
                <w:sz w:val="18"/>
                <w:szCs w:val="18"/>
              </w:rPr>
              <w:t>的规定，为作业者提供必需的动火作业安全条件。对于使用电焊、电钻、砂轮等用电类动火作业应符合</w:t>
            </w:r>
            <w:r>
              <w:rPr>
                <w:rFonts w:ascii="宋体" w:hAnsi="宋体" w:cs="宋体"/>
                <w:color w:val="000000"/>
                <w:kern w:val="0"/>
                <w:sz w:val="18"/>
                <w:szCs w:val="18"/>
              </w:rPr>
              <w:t>5.6</w:t>
            </w:r>
            <w:r>
              <w:rPr>
                <w:rFonts w:hint="eastAsia" w:ascii="宋体" w:hAnsi="宋体" w:cs="宋体"/>
                <w:color w:val="000000"/>
                <w:kern w:val="0"/>
                <w:sz w:val="18"/>
                <w:szCs w:val="18"/>
              </w:rPr>
              <w:t>（电气设备与照明安全）相关要求；对于气焊、气割类等增加泄露源的动火作业时，气瓶宜置于有限空间外部，视通风口所处空间的通风情况，气瓶应处于通风口的下风侧，有限空间动火作业的气体检测需待动火作业设施和器具布置到位后方可进行；有限空间进行动火作业宜采用强制通风和连续监测。</w:t>
            </w:r>
          </w:p>
        </w:tc>
        <w:tc>
          <w:tcPr>
            <w:tcW w:w="1985"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《工贸企业有限空间作业安全规范》</w:t>
            </w:r>
            <w:r>
              <w:rPr>
                <w:rFonts w:ascii="宋体" w:hAnsi="宋体" w:cs="宋体"/>
                <w:color w:val="000000"/>
                <w:kern w:val="0"/>
                <w:sz w:val="18"/>
                <w:szCs w:val="18"/>
              </w:rPr>
              <w:t>DB37T1933-2011/</w:t>
            </w:r>
            <w:r>
              <w:rPr>
                <w:rFonts w:hint="eastAsia" w:ascii="宋体" w:hAnsi="宋体" w:cs="宋体"/>
                <w:color w:val="000000"/>
                <w:kern w:val="0"/>
                <w:sz w:val="18"/>
                <w:szCs w:val="18"/>
              </w:rPr>
              <w:t>第</w:t>
            </w:r>
            <w:r>
              <w:rPr>
                <w:rFonts w:ascii="宋体" w:hAnsi="宋体" w:cs="宋体"/>
                <w:color w:val="000000"/>
                <w:kern w:val="0"/>
                <w:sz w:val="18"/>
                <w:szCs w:val="18"/>
              </w:rPr>
              <w:t>5.9.7</w:t>
            </w:r>
            <w:r>
              <w:rPr>
                <w:rFonts w:hint="eastAsia" w:ascii="宋体" w:hAnsi="宋体" w:cs="宋体"/>
                <w:color w:val="000000"/>
                <w:kern w:val="0"/>
                <w:sz w:val="18"/>
                <w:szCs w:val="18"/>
              </w:rPr>
              <w:t>、</w:t>
            </w:r>
            <w:r>
              <w:rPr>
                <w:rFonts w:ascii="宋体" w:hAnsi="宋体" w:cs="宋体"/>
                <w:color w:val="000000"/>
                <w:kern w:val="0"/>
                <w:sz w:val="18"/>
                <w:szCs w:val="18"/>
              </w:rPr>
              <w:t>5.9.8</w:t>
            </w:r>
            <w:r>
              <w:rPr>
                <w:rFonts w:hint="eastAsia" w:ascii="宋体" w:hAnsi="宋体" w:cs="宋体"/>
                <w:color w:val="000000"/>
                <w:kern w:val="0"/>
                <w:sz w:val="18"/>
                <w:szCs w:val="18"/>
              </w:rPr>
              <w:t>条</w:t>
            </w:r>
          </w:p>
        </w:tc>
        <w:tc>
          <w:tcPr>
            <w:tcW w:w="3015"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查看作业证、相关设备，现场检查。</w:t>
            </w:r>
          </w:p>
        </w:tc>
      </w:tr>
    </w:tbl>
    <w:p>
      <w:pPr>
        <w:rPr>
          <w:rFonts w:ascii="宋体"/>
        </w:rPr>
      </w:pPr>
    </w:p>
    <w:p>
      <w:pPr>
        <w:pStyle w:val="6"/>
        <w:spacing w:beforeAutospacing="0" w:afterAutospacing="0"/>
        <w:jc w:val="center"/>
        <w:rPr>
          <w:rFonts w:ascii="楷体" w:hAnsi="楷体" w:eastAsia="楷体"/>
          <w:kern w:val="2"/>
          <w:sz w:val="32"/>
        </w:rPr>
      </w:pPr>
      <w:r>
        <w:br w:type="page"/>
      </w:r>
      <w:bookmarkStart w:id="57" w:name="_Toc10021748"/>
      <w:r>
        <w:rPr>
          <w:rFonts w:hint="eastAsia" w:ascii="楷体" w:hAnsi="楷体" w:eastAsia="楷体"/>
          <w:kern w:val="2"/>
          <w:sz w:val="32"/>
        </w:rPr>
        <w:t>表</w:t>
      </w:r>
      <w:r>
        <w:rPr>
          <w:rFonts w:ascii="楷体" w:hAnsi="楷体" w:eastAsia="楷体"/>
          <w:kern w:val="2"/>
          <w:sz w:val="32"/>
        </w:rPr>
        <w:t>3</w:t>
      </w:r>
      <w:r>
        <w:rPr>
          <w:rFonts w:hint="eastAsia" w:ascii="楷体" w:hAnsi="楷体" w:eastAsia="楷体"/>
          <w:kern w:val="2"/>
          <w:sz w:val="32"/>
        </w:rPr>
        <w:t>：</w:t>
      </w:r>
      <w:r>
        <w:rPr>
          <w:rFonts w:ascii="楷体" w:hAnsi="楷体" w:eastAsia="楷体"/>
          <w:kern w:val="2"/>
          <w:sz w:val="32"/>
        </w:rPr>
        <w:t xml:space="preserve"> </w:t>
      </w:r>
      <w:r>
        <w:rPr>
          <w:rFonts w:hint="eastAsia" w:ascii="楷体" w:hAnsi="楷体" w:eastAsia="楷体"/>
          <w:kern w:val="2"/>
          <w:sz w:val="32"/>
        </w:rPr>
        <w:t>涉爆粉尘工贸企业检查</w:t>
      </w:r>
      <w:bookmarkEnd w:id="57"/>
      <w:r>
        <w:rPr>
          <w:rFonts w:hint="eastAsia" w:ascii="楷体" w:hAnsi="楷体" w:eastAsia="楷体"/>
          <w:kern w:val="2"/>
          <w:sz w:val="32"/>
        </w:rPr>
        <w:t>表</w:t>
      </w:r>
    </w:p>
    <w:tbl>
      <w:tblPr>
        <w:tblStyle w:val="33"/>
        <w:tblW w:w="14174" w:type="dxa"/>
        <w:tblInd w:w="0" w:type="dxa"/>
        <w:tblLayout w:type="fixed"/>
        <w:tblCellMar>
          <w:top w:w="0" w:type="dxa"/>
          <w:left w:w="108" w:type="dxa"/>
          <w:bottom w:w="0" w:type="dxa"/>
          <w:right w:w="108" w:type="dxa"/>
        </w:tblCellMar>
      </w:tblPr>
      <w:tblGrid>
        <w:gridCol w:w="644"/>
        <w:gridCol w:w="1026"/>
        <w:gridCol w:w="2126"/>
        <w:gridCol w:w="5950"/>
        <w:gridCol w:w="2129"/>
        <w:gridCol w:w="2299"/>
      </w:tblGrid>
      <w:tr>
        <w:tblPrEx>
          <w:tblCellMar>
            <w:top w:w="0" w:type="dxa"/>
            <w:left w:w="108" w:type="dxa"/>
            <w:bottom w:w="0" w:type="dxa"/>
            <w:right w:w="108" w:type="dxa"/>
          </w:tblCellMar>
        </w:tblPrEx>
        <w:trPr>
          <w:trHeight w:val="780" w:hRule="atLeast"/>
          <w:tblHead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hAnsi="宋体" w:cs="宋体"/>
                <w:b/>
                <w:bCs/>
                <w:color w:val="000000"/>
                <w:kern w:val="0"/>
              </w:rPr>
              <w:t>序号</w:t>
            </w:r>
          </w:p>
        </w:tc>
        <w:tc>
          <w:tcPr>
            <w:tcW w:w="1026"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hAnsi="宋体" w:cs="宋体"/>
                <w:b/>
                <w:bCs/>
                <w:color w:val="000000"/>
                <w:kern w:val="0"/>
              </w:rPr>
              <w:t>检查项目</w:t>
            </w:r>
          </w:p>
        </w:tc>
        <w:tc>
          <w:tcPr>
            <w:tcW w:w="8076"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hAnsi="宋体" w:cs="宋体"/>
                <w:b/>
                <w:bCs/>
                <w:color w:val="000000"/>
                <w:kern w:val="0"/>
              </w:rPr>
              <w:t>检查内容</w:t>
            </w:r>
          </w:p>
        </w:tc>
        <w:tc>
          <w:tcPr>
            <w:tcW w:w="2129"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hAnsi="宋体" w:cs="宋体"/>
                <w:b/>
                <w:bCs/>
                <w:color w:val="000000"/>
                <w:kern w:val="0"/>
              </w:rPr>
              <w:t>检查依据</w:t>
            </w:r>
          </w:p>
        </w:tc>
        <w:tc>
          <w:tcPr>
            <w:tcW w:w="2299"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hAnsi="宋体" w:cs="宋体"/>
                <w:b/>
                <w:bCs/>
                <w:color w:val="000000"/>
                <w:kern w:val="0"/>
              </w:rPr>
              <w:t>检查方法</w:t>
            </w:r>
          </w:p>
        </w:tc>
      </w:tr>
      <w:tr>
        <w:tblPrEx>
          <w:tblCellMar>
            <w:top w:w="0" w:type="dxa"/>
            <w:left w:w="108" w:type="dxa"/>
            <w:bottom w:w="0" w:type="dxa"/>
            <w:right w:w="108" w:type="dxa"/>
          </w:tblCellMar>
        </w:tblPrEx>
        <w:trPr>
          <w:trHeight w:val="750" w:hRule="atLeast"/>
        </w:trPr>
        <w:tc>
          <w:tcPr>
            <w:tcW w:w="64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0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w:t>
            </w:r>
          </w:p>
          <w:p>
            <w:pPr>
              <w:widowControl/>
              <w:jc w:val="center"/>
              <w:rPr>
                <w:rFonts w:ascii="宋体" w:cs="宋体"/>
                <w:color w:val="000000"/>
                <w:kern w:val="0"/>
                <w:sz w:val="18"/>
                <w:szCs w:val="18"/>
              </w:rPr>
            </w:pPr>
            <w:r>
              <w:rPr>
                <w:rFonts w:hint="eastAsia" w:ascii="宋体" w:hAnsi="宋体" w:cs="宋体"/>
                <w:color w:val="000000"/>
                <w:kern w:val="0"/>
                <w:sz w:val="18"/>
                <w:szCs w:val="18"/>
              </w:rPr>
              <w:t>管理</w:t>
            </w:r>
          </w:p>
          <w:p>
            <w:pPr>
              <w:widowControl/>
              <w:jc w:val="center"/>
              <w:rPr>
                <w:rFonts w:ascii="宋体" w:cs="宋体"/>
                <w:color w:val="000000"/>
                <w:kern w:val="0"/>
                <w:sz w:val="18"/>
                <w:szCs w:val="18"/>
              </w:rPr>
            </w:pPr>
            <w:r>
              <w:rPr>
                <w:rFonts w:hint="eastAsia" w:ascii="宋体" w:hAnsi="宋体" w:cs="宋体"/>
                <w:color w:val="000000"/>
                <w:kern w:val="0"/>
                <w:sz w:val="18"/>
                <w:szCs w:val="18"/>
              </w:rPr>
              <w:t>机构</w:t>
            </w:r>
          </w:p>
        </w:tc>
        <w:tc>
          <w:tcPr>
            <w:tcW w:w="2126" w:type="dxa"/>
            <w:vMerge w:val="restart"/>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是否设置安全生产管理机构或配备安全生产管理人员</w:t>
            </w:r>
          </w:p>
        </w:tc>
        <w:tc>
          <w:tcPr>
            <w:tcW w:w="595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涉粉尘爆炸的工贸企业从业人员超过</w:t>
            </w:r>
            <w:r>
              <w:rPr>
                <w:rFonts w:ascii="宋体" w:hAnsi="宋体" w:cs="宋体"/>
                <w:color w:val="000000"/>
                <w:kern w:val="0"/>
                <w:sz w:val="18"/>
                <w:szCs w:val="18"/>
              </w:rPr>
              <w:t>100</w:t>
            </w:r>
            <w:r>
              <w:rPr>
                <w:rFonts w:hint="eastAsia" w:ascii="宋体" w:hAnsi="宋体" w:cs="宋体"/>
                <w:color w:val="000000"/>
                <w:kern w:val="0"/>
                <w:sz w:val="18"/>
                <w:szCs w:val="18"/>
              </w:rPr>
              <w:t>人的，应当设置安全生产管理机构或配备专职安全生产</w:t>
            </w:r>
            <w:r>
              <w:rPr>
                <w:rFonts w:ascii="宋体" w:hAnsi="宋体" w:cs="宋体"/>
                <w:color w:val="000000"/>
                <w:kern w:val="0"/>
                <w:sz w:val="18"/>
                <w:szCs w:val="18"/>
              </w:rPr>
              <w:t xml:space="preserve"> </w:t>
            </w:r>
            <w:r>
              <w:rPr>
                <w:rFonts w:hint="eastAsia" w:ascii="宋体" w:hAnsi="宋体" w:cs="宋体"/>
                <w:color w:val="000000"/>
                <w:kern w:val="0"/>
                <w:sz w:val="18"/>
                <w:szCs w:val="18"/>
              </w:rPr>
              <w:t>管理人员。</w:t>
            </w:r>
          </w:p>
        </w:tc>
        <w:tc>
          <w:tcPr>
            <w:tcW w:w="212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《安全生产法》第二十一条</w:t>
            </w:r>
            <w:r>
              <w:rPr>
                <w:rFonts w:ascii="宋体" w:hAnsi="宋体" w:cs="宋体"/>
                <w:color w:val="000000"/>
                <w:kern w:val="0"/>
                <w:sz w:val="18"/>
                <w:szCs w:val="18"/>
              </w:rPr>
              <w:t xml:space="preserve"> </w:t>
            </w:r>
          </w:p>
        </w:tc>
        <w:tc>
          <w:tcPr>
            <w:tcW w:w="2299"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查看员工花名册等能够证明员工数量的资料；查看机构设立、任命文件；查看资格证书；现场调查了解有关人员。</w:t>
            </w:r>
          </w:p>
        </w:tc>
      </w:tr>
      <w:tr>
        <w:tblPrEx>
          <w:tblCellMar>
            <w:top w:w="0" w:type="dxa"/>
            <w:left w:w="108" w:type="dxa"/>
            <w:bottom w:w="0" w:type="dxa"/>
            <w:right w:w="108" w:type="dxa"/>
          </w:tblCellMar>
        </w:tblPrEx>
        <w:trPr>
          <w:trHeight w:val="750" w:hRule="atLeast"/>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595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安全生产管理人员、注册安全工程师的配备数量应满足省政府</w:t>
            </w:r>
            <w:r>
              <w:rPr>
                <w:rFonts w:ascii="宋体" w:hAnsi="宋体" w:cs="宋体"/>
                <w:color w:val="000000"/>
                <w:kern w:val="0"/>
                <w:sz w:val="18"/>
                <w:szCs w:val="18"/>
              </w:rPr>
              <w:t>260</w:t>
            </w:r>
            <w:r>
              <w:rPr>
                <w:rFonts w:hint="eastAsia" w:ascii="宋体" w:hAnsi="宋体" w:cs="宋体"/>
                <w:color w:val="000000"/>
                <w:kern w:val="0"/>
                <w:sz w:val="18"/>
                <w:szCs w:val="18"/>
              </w:rPr>
              <w:t>号令的要求。</w:t>
            </w:r>
          </w:p>
        </w:tc>
        <w:tc>
          <w:tcPr>
            <w:tcW w:w="212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《山东省生产经营单位安全生产主体责任规定》第九条</w:t>
            </w:r>
          </w:p>
        </w:tc>
        <w:tc>
          <w:tcPr>
            <w:tcW w:w="22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1622" w:hRule="atLeast"/>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是否设立安委会并按规定开展工作</w:t>
            </w:r>
          </w:p>
        </w:tc>
        <w:tc>
          <w:tcPr>
            <w:tcW w:w="595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从业人员在</w:t>
            </w:r>
            <w:r>
              <w:rPr>
                <w:rFonts w:ascii="宋体" w:hAnsi="宋体" w:cs="宋体"/>
                <w:color w:val="000000"/>
                <w:kern w:val="0"/>
                <w:sz w:val="18"/>
                <w:szCs w:val="18"/>
              </w:rPr>
              <w:t>1000</w:t>
            </w:r>
            <w:r>
              <w:rPr>
                <w:rFonts w:hint="eastAsia" w:ascii="宋体" w:hAnsi="宋体" w:cs="宋体"/>
                <w:color w:val="000000"/>
                <w:kern w:val="0"/>
                <w:sz w:val="18"/>
                <w:szCs w:val="18"/>
              </w:rPr>
              <w:t>人以上的企业，应当建立安全生产委员会。</w:t>
            </w:r>
            <w:r>
              <w:rPr>
                <w:rFonts w:ascii="宋体" w:cs="宋体"/>
                <w:color w:val="000000"/>
                <w:kern w:val="0"/>
                <w:sz w:val="18"/>
                <w:szCs w:val="18"/>
              </w:rPr>
              <w:br w:type="textWrapping"/>
            </w:r>
            <w:r>
              <w:rPr>
                <w:rFonts w:hint="eastAsia" w:ascii="宋体" w:hAnsi="宋体" w:cs="宋体"/>
                <w:color w:val="000000"/>
                <w:kern w:val="0"/>
                <w:sz w:val="18"/>
                <w:szCs w:val="18"/>
              </w:rPr>
              <w:t>安全生产委员会由本单位的主要负责人、分管安全生产的负责人或者安全总监、相关负责人、专门的安全生产管理机构及相关机构负责人、安全生产管理人员和工会代表以及从业人员代表组成。安全生产委员会每季度至少召开一次会议，会议应当有书面记录。</w:t>
            </w:r>
          </w:p>
        </w:tc>
        <w:tc>
          <w:tcPr>
            <w:tcW w:w="212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《山东省生产经营单位安全生产主体责任规定》第十三条</w:t>
            </w:r>
          </w:p>
        </w:tc>
        <w:tc>
          <w:tcPr>
            <w:tcW w:w="22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查看安委会成立文件；查阅安委会组成部门；查看安委会季度会议通知、纪要等资料。</w:t>
            </w:r>
          </w:p>
        </w:tc>
      </w:tr>
      <w:tr>
        <w:tblPrEx>
          <w:tblCellMar>
            <w:top w:w="0" w:type="dxa"/>
            <w:left w:w="108" w:type="dxa"/>
            <w:bottom w:w="0" w:type="dxa"/>
            <w:right w:w="108" w:type="dxa"/>
          </w:tblCellMar>
        </w:tblPrEx>
        <w:trPr>
          <w:trHeight w:val="1125" w:hRule="atLeast"/>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安全生产规章制度</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是否组织制定安全生产规章制度和操作规程</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企业制定的安全生产管理制度应当涵盖</w:t>
            </w:r>
            <w:r>
              <w:rPr>
                <w:rFonts w:ascii="宋体" w:hAnsi="宋体" w:cs="宋体"/>
                <w:color w:val="000000"/>
                <w:kern w:val="0"/>
                <w:sz w:val="18"/>
                <w:szCs w:val="18"/>
              </w:rPr>
              <w:t>260</w:t>
            </w:r>
            <w:r>
              <w:rPr>
                <w:rFonts w:hint="eastAsia" w:ascii="宋体" w:hAnsi="宋体" w:cs="宋体"/>
                <w:color w:val="000000"/>
                <w:kern w:val="0"/>
                <w:sz w:val="18"/>
                <w:szCs w:val="18"/>
              </w:rPr>
              <w:t>号令中规定的安全生产会议等</w:t>
            </w:r>
            <w:r>
              <w:rPr>
                <w:rFonts w:ascii="宋体" w:hAnsi="宋体" w:cs="宋体"/>
                <w:color w:val="000000"/>
                <w:kern w:val="0"/>
                <w:sz w:val="18"/>
                <w:szCs w:val="18"/>
              </w:rPr>
              <w:t>13</w:t>
            </w:r>
            <w:r>
              <w:rPr>
                <w:rFonts w:hint="eastAsia" w:ascii="宋体" w:hAnsi="宋体" w:cs="宋体"/>
                <w:color w:val="000000"/>
                <w:kern w:val="0"/>
                <w:sz w:val="18"/>
                <w:szCs w:val="18"/>
              </w:rPr>
              <w:t>项制度，制度中还应有粉尘定期清扫制度、除尘系统使用维护制度。</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《山东省生产经营单位安全生产主体责任规定》第七条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查看安全生产管理制度、安全操作规程以及内容设置情况。</w:t>
            </w:r>
          </w:p>
        </w:tc>
      </w:tr>
      <w:tr>
        <w:tblPrEx>
          <w:tblCellMar>
            <w:top w:w="0" w:type="dxa"/>
            <w:left w:w="108" w:type="dxa"/>
            <w:bottom w:w="0" w:type="dxa"/>
            <w:right w:w="108" w:type="dxa"/>
          </w:tblCellMar>
        </w:tblPrEx>
        <w:trPr>
          <w:trHeight w:val="1125" w:hRule="atLeast"/>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教育培训</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是否按规定进行全员安全生产教育培训</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对涉粉尘岗位新进从业人员、离岗６个月以上的或者换岗的从业人员</w:t>
            </w:r>
            <w:r>
              <w:rPr>
                <w:rFonts w:ascii="宋体" w:hAnsi="宋体" w:cs="宋体"/>
                <w:color w:val="000000"/>
                <w:kern w:val="0"/>
                <w:sz w:val="18"/>
                <w:szCs w:val="18"/>
              </w:rPr>
              <w:t>,</w:t>
            </w:r>
            <w:r>
              <w:rPr>
                <w:rFonts w:hint="eastAsia" w:ascii="宋体" w:hAnsi="宋体" w:cs="宋体"/>
                <w:color w:val="000000"/>
                <w:kern w:val="0"/>
                <w:sz w:val="18"/>
                <w:szCs w:val="18"/>
              </w:rPr>
              <w:t>及时进行上岗前安全生产教育和培训；对在岗人员应当定期组织安全生产再教育培训活动。</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《安全生产法》第二十五条</w:t>
            </w:r>
            <w:r>
              <w:rPr>
                <w:rFonts w:ascii="宋体" w:cs="宋体"/>
                <w:color w:val="000000"/>
                <w:kern w:val="0"/>
                <w:sz w:val="18"/>
                <w:szCs w:val="18"/>
              </w:rPr>
              <w:br w:type="textWrapping"/>
            </w:r>
            <w:r>
              <w:rPr>
                <w:rFonts w:hint="eastAsia" w:ascii="宋体" w:hAnsi="宋体" w:cs="宋体"/>
                <w:color w:val="000000"/>
                <w:kern w:val="0"/>
                <w:sz w:val="18"/>
                <w:szCs w:val="18"/>
              </w:rPr>
              <w:t>《山东省生产经营单位安全生产主体责任规定》第二十四条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查阅企业员工名单、培训记录、安全培训档案；现场随机抽取涉粉尘岗位</w:t>
            </w:r>
            <w:r>
              <w:rPr>
                <w:rFonts w:ascii="宋体" w:hAnsi="宋体" w:cs="宋体"/>
                <w:color w:val="000000"/>
                <w:kern w:val="0"/>
                <w:sz w:val="18"/>
                <w:szCs w:val="18"/>
              </w:rPr>
              <w:t>3</w:t>
            </w:r>
            <w:r>
              <w:rPr>
                <w:rFonts w:hint="eastAsia" w:ascii="宋体" w:hAnsi="宋体" w:cs="宋体"/>
                <w:color w:val="000000"/>
                <w:kern w:val="0"/>
                <w:sz w:val="18"/>
                <w:szCs w:val="18"/>
              </w:rPr>
              <w:t>人询问培训情况。</w:t>
            </w:r>
          </w:p>
        </w:tc>
      </w:tr>
      <w:tr>
        <w:tblPrEx>
          <w:tblCellMar>
            <w:top w:w="0" w:type="dxa"/>
            <w:left w:w="108" w:type="dxa"/>
            <w:bottom w:w="0" w:type="dxa"/>
            <w:right w:w="108" w:type="dxa"/>
          </w:tblCellMar>
        </w:tblPrEx>
        <w:trPr>
          <w:trHeight w:val="1125"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教育培训</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培训时间是否符合法规规定</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主要负责人和安全生产管理人员初次安全培训时间不得少于</w:t>
            </w:r>
            <w:r>
              <w:rPr>
                <w:rFonts w:ascii="宋体" w:hAnsi="宋体" w:cs="宋体"/>
                <w:color w:val="000000"/>
                <w:kern w:val="0"/>
                <w:sz w:val="18"/>
                <w:szCs w:val="18"/>
              </w:rPr>
              <w:t>32</w:t>
            </w:r>
            <w:r>
              <w:rPr>
                <w:rFonts w:hint="eastAsia" w:ascii="宋体" w:hAnsi="宋体" w:cs="宋体"/>
                <w:color w:val="000000"/>
                <w:kern w:val="0"/>
                <w:sz w:val="18"/>
                <w:szCs w:val="18"/>
              </w:rPr>
              <w:t>学时。每年再培训时间不得少于</w:t>
            </w:r>
            <w:r>
              <w:rPr>
                <w:rFonts w:ascii="宋体" w:hAnsi="宋体" w:cs="宋体"/>
                <w:color w:val="000000"/>
                <w:kern w:val="0"/>
                <w:sz w:val="18"/>
                <w:szCs w:val="18"/>
              </w:rPr>
              <w:t>12</w:t>
            </w:r>
            <w:r>
              <w:rPr>
                <w:rFonts w:hint="eastAsia" w:ascii="宋体" w:hAnsi="宋体" w:cs="宋体"/>
                <w:color w:val="000000"/>
                <w:kern w:val="0"/>
                <w:sz w:val="18"/>
                <w:szCs w:val="18"/>
              </w:rPr>
              <w:t>学时</w:t>
            </w:r>
            <w:r>
              <w:rPr>
                <w:rFonts w:ascii="宋体" w:hAnsi="宋体" w:cs="宋体"/>
                <w:color w:val="000000"/>
                <w:kern w:val="0"/>
                <w:sz w:val="18"/>
                <w:szCs w:val="18"/>
              </w:rPr>
              <w:t>;</w:t>
            </w:r>
            <w:r>
              <w:rPr>
                <w:rFonts w:hint="eastAsia" w:ascii="宋体" w:hAnsi="宋体" w:cs="宋体"/>
                <w:color w:val="000000"/>
                <w:kern w:val="0"/>
                <w:sz w:val="18"/>
                <w:szCs w:val="18"/>
              </w:rPr>
              <w:t>新上岗的从业人员，岗前安全培训时间不得少于</w:t>
            </w:r>
            <w:r>
              <w:rPr>
                <w:rFonts w:ascii="宋体" w:hAnsi="宋体" w:cs="宋体"/>
                <w:color w:val="000000"/>
                <w:kern w:val="0"/>
                <w:sz w:val="18"/>
                <w:szCs w:val="18"/>
              </w:rPr>
              <w:t>24</w:t>
            </w:r>
            <w:r>
              <w:rPr>
                <w:rFonts w:hint="eastAsia" w:ascii="宋体" w:hAnsi="宋体" w:cs="宋体"/>
                <w:color w:val="000000"/>
                <w:kern w:val="0"/>
                <w:sz w:val="18"/>
                <w:szCs w:val="18"/>
              </w:rPr>
              <w:t>学时。</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《生产经营单位安全培训规定》第九条、第十三条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查阅安全培训档案</w:t>
            </w:r>
          </w:p>
        </w:tc>
      </w:tr>
      <w:tr>
        <w:tblPrEx>
          <w:tblCellMar>
            <w:top w:w="0" w:type="dxa"/>
            <w:left w:w="108" w:type="dxa"/>
            <w:bottom w:w="0" w:type="dxa"/>
            <w:right w:w="108" w:type="dxa"/>
          </w:tblCellMar>
        </w:tblPrEx>
        <w:trPr>
          <w:trHeight w:val="952"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是否如实记录安全生产教育和培训情况</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生产经营单位应当建立安全生产教育和培训档案，如实记录安全生产教育和培训的时间、内容、参加人员以及考核结果等情况。</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《安全生产法》第二十五条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查阅教育培训档案，查看记录是否齐全。</w:t>
            </w:r>
          </w:p>
        </w:tc>
      </w:tr>
      <w:tr>
        <w:tblPrEx>
          <w:tblCellMar>
            <w:top w:w="0" w:type="dxa"/>
            <w:left w:w="108" w:type="dxa"/>
            <w:bottom w:w="0" w:type="dxa"/>
            <w:right w:w="108" w:type="dxa"/>
          </w:tblCellMar>
        </w:tblPrEx>
        <w:trPr>
          <w:trHeight w:val="75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single" w:color="auto" w:sz="4" w:space="0"/>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特种作业人员是否持证上岗</w:t>
            </w:r>
          </w:p>
        </w:tc>
        <w:tc>
          <w:tcPr>
            <w:tcW w:w="5950" w:type="dxa"/>
            <w:tcBorders>
              <w:top w:val="single" w:color="auto" w:sz="4" w:space="0"/>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生产经营单位的特种作业人员必须按照国家有关规定经专门的安全作业培训，取得相应资格，方可上岗作业。</w:t>
            </w:r>
          </w:p>
        </w:tc>
        <w:tc>
          <w:tcPr>
            <w:tcW w:w="2129" w:type="dxa"/>
            <w:tcBorders>
              <w:top w:val="single" w:color="auto" w:sz="4" w:space="0"/>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《安全生产法》第二十七条</w:t>
            </w:r>
          </w:p>
        </w:tc>
        <w:tc>
          <w:tcPr>
            <w:tcW w:w="2299" w:type="dxa"/>
            <w:tcBorders>
              <w:top w:val="single" w:color="auto" w:sz="4" w:space="0"/>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查阅特种作业人员档案；特种作业人员资格证书。</w:t>
            </w:r>
          </w:p>
        </w:tc>
      </w:tr>
      <w:tr>
        <w:tblPrEx>
          <w:tblCellMar>
            <w:top w:w="0" w:type="dxa"/>
            <w:left w:w="108" w:type="dxa"/>
            <w:bottom w:w="0" w:type="dxa"/>
            <w:right w:w="108" w:type="dxa"/>
          </w:tblCellMar>
        </w:tblPrEx>
        <w:trPr>
          <w:trHeight w:val="1500" w:hRule="atLeast"/>
        </w:trPr>
        <w:tc>
          <w:tcPr>
            <w:tcW w:w="64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0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应急管理</w:t>
            </w:r>
          </w:p>
        </w:tc>
        <w:tc>
          <w:tcPr>
            <w:tcW w:w="2126"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应急预案编制</w:t>
            </w:r>
          </w:p>
        </w:tc>
        <w:tc>
          <w:tcPr>
            <w:tcW w:w="595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生产经营单位应当制定本单位生产安全事故应急预案；生产经营单位应急预案分为综合应急预案、专项应急预案和现场处置方案；对于涉爆粉尘等危险性较大的场所、装置或者设施，生产经营单位应当编制现场处置方案。</w:t>
            </w:r>
          </w:p>
        </w:tc>
        <w:tc>
          <w:tcPr>
            <w:tcW w:w="212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《安全生产法》第七十八条</w:t>
            </w:r>
            <w:r>
              <w:rPr>
                <w:rFonts w:ascii="宋体" w:cs="宋体"/>
                <w:color w:val="000000"/>
                <w:kern w:val="0"/>
                <w:sz w:val="18"/>
                <w:szCs w:val="18"/>
              </w:rPr>
              <w:br w:type="textWrapping"/>
            </w:r>
            <w:r>
              <w:rPr>
                <w:rFonts w:hint="eastAsia" w:ascii="宋体" w:hAnsi="宋体" w:cs="宋体"/>
                <w:color w:val="000000"/>
                <w:kern w:val="0"/>
                <w:sz w:val="18"/>
                <w:szCs w:val="18"/>
              </w:rPr>
              <w:t>《生产安全事故应急预案管理办法》第六条、第十五条</w:t>
            </w:r>
          </w:p>
        </w:tc>
        <w:tc>
          <w:tcPr>
            <w:tcW w:w="229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查看应急救援预案文本、备案回执、评审或论证材料。</w:t>
            </w:r>
          </w:p>
        </w:tc>
      </w:tr>
      <w:tr>
        <w:tblPrEx>
          <w:tblCellMar>
            <w:top w:w="0" w:type="dxa"/>
            <w:left w:w="108" w:type="dxa"/>
            <w:bottom w:w="0" w:type="dxa"/>
            <w:right w:w="108" w:type="dxa"/>
          </w:tblCellMar>
        </w:tblPrEx>
        <w:trPr>
          <w:trHeight w:val="1125" w:hRule="atLeast"/>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应急演练</w:t>
            </w:r>
          </w:p>
        </w:tc>
        <w:tc>
          <w:tcPr>
            <w:tcW w:w="595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生产经营单位应当定期组织演练；每年至少组织一次综合应急预案演练或者专项应急预案演练，每半年至少组织一次现场处置方案演练。</w:t>
            </w:r>
          </w:p>
        </w:tc>
        <w:tc>
          <w:tcPr>
            <w:tcW w:w="212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《安全生产法》第七十八条</w:t>
            </w:r>
            <w:r>
              <w:rPr>
                <w:rFonts w:ascii="宋体" w:cs="宋体"/>
                <w:color w:val="000000"/>
                <w:kern w:val="0"/>
                <w:sz w:val="18"/>
                <w:szCs w:val="18"/>
              </w:rPr>
              <w:br w:type="textWrapping"/>
            </w:r>
            <w:r>
              <w:rPr>
                <w:rFonts w:hint="eastAsia" w:ascii="宋体" w:hAnsi="宋体" w:cs="宋体"/>
                <w:color w:val="000000"/>
                <w:kern w:val="0"/>
                <w:sz w:val="18"/>
                <w:szCs w:val="18"/>
              </w:rPr>
              <w:t>《生产安全事故应急预案管理办法》第三十三条</w:t>
            </w:r>
          </w:p>
        </w:tc>
        <w:tc>
          <w:tcPr>
            <w:tcW w:w="229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查阅演练计划、演练记录、演练照片、演练评估报告等。</w:t>
            </w:r>
          </w:p>
        </w:tc>
      </w:tr>
      <w:tr>
        <w:tblPrEx>
          <w:tblCellMar>
            <w:top w:w="0" w:type="dxa"/>
            <w:left w:w="108" w:type="dxa"/>
            <w:bottom w:w="0" w:type="dxa"/>
            <w:right w:w="108" w:type="dxa"/>
          </w:tblCellMar>
        </w:tblPrEx>
        <w:trPr>
          <w:trHeight w:val="899" w:hRule="atLeast"/>
        </w:trPr>
        <w:tc>
          <w:tcPr>
            <w:tcW w:w="64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02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警示标志</w:t>
            </w:r>
          </w:p>
        </w:tc>
        <w:tc>
          <w:tcPr>
            <w:tcW w:w="2126"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是否在有关设备、设施上设置警示标志</w:t>
            </w:r>
          </w:p>
        </w:tc>
        <w:tc>
          <w:tcPr>
            <w:tcW w:w="595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生产经营单位应当在有粉尘爆炸危险因素的生产经营场所和除尘器、风管等设备上设置明显的安全警示标志。</w:t>
            </w:r>
          </w:p>
        </w:tc>
        <w:tc>
          <w:tcPr>
            <w:tcW w:w="212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《安全生产法》第三十二条</w:t>
            </w:r>
          </w:p>
        </w:tc>
        <w:tc>
          <w:tcPr>
            <w:tcW w:w="22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查阅警示标志一览表、现场查看。</w:t>
            </w:r>
          </w:p>
        </w:tc>
      </w:tr>
      <w:tr>
        <w:tblPrEx>
          <w:tblCellMar>
            <w:top w:w="0" w:type="dxa"/>
            <w:left w:w="108" w:type="dxa"/>
            <w:bottom w:w="0" w:type="dxa"/>
            <w:right w:w="108" w:type="dxa"/>
          </w:tblCellMar>
        </w:tblPrEx>
        <w:trPr>
          <w:trHeight w:val="712" w:hRule="atLeast"/>
        </w:trPr>
        <w:tc>
          <w:tcPr>
            <w:tcW w:w="64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02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劳动防护用品</w:t>
            </w:r>
          </w:p>
        </w:tc>
        <w:tc>
          <w:tcPr>
            <w:tcW w:w="2126"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是否按标准配发并正确佩戴劳保用用品</w:t>
            </w:r>
          </w:p>
        </w:tc>
        <w:tc>
          <w:tcPr>
            <w:tcW w:w="5950"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未为从业人员提供符合国家标准或者行业标准的劳动防护用品</w:t>
            </w:r>
            <w:r>
              <w:rPr>
                <w:rFonts w:ascii="宋体" w:hAnsi="宋体" w:cs="宋体"/>
                <w:color w:val="000000"/>
                <w:kern w:val="0"/>
                <w:sz w:val="18"/>
                <w:szCs w:val="18"/>
              </w:rPr>
              <w:t>;</w:t>
            </w:r>
            <w:r>
              <w:rPr>
                <w:rFonts w:hint="eastAsia" w:ascii="宋体" w:hAnsi="宋体" w:cs="宋体"/>
                <w:color w:val="000000"/>
                <w:kern w:val="0"/>
                <w:sz w:val="18"/>
                <w:szCs w:val="18"/>
              </w:rPr>
              <w:t>从业人员未按使用规则佩戴、使用劳动防护用品。</w:t>
            </w:r>
          </w:p>
        </w:tc>
        <w:tc>
          <w:tcPr>
            <w:tcW w:w="212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《安全生产法》第四十二条</w:t>
            </w:r>
          </w:p>
        </w:tc>
        <w:tc>
          <w:tcPr>
            <w:tcW w:w="229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查阅劳动防护用品配备标准、发放台账。</w:t>
            </w:r>
          </w:p>
        </w:tc>
      </w:tr>
      <w:tr>
        <w:tblPrEx>
          <w:tblCellMar>
            <w:top w:w="0" w:type="dxa"/>
            <w:left w:w="108" w:type="dxa"/>
            <w:bottom w:w="0" w:type="dxa"/>
            <w:right w:w="108" w:type="dxa"/>
          </w:tblCellMar>
        </w:tblPrEx>
        <w:trPr>
          <w:trHeight w:val="1125" w:hRule="atLeast"/>
        </w:trPr>
        <w:tc>
          <w:tcPr>
            <w:tcW w:w="64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02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危险作业</w:t>
            </w:r>
          </w:p>
        </w:tc>
        <w:tc>
          <w:tcPr>
            <w:tcW w:w="2126"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危险作业是否按规定办理作业审批手续</w:t>
            </w:r>
          </w:p>
        </w:tc>
        <w:tc>
          <w:tcPr>
            <w:tcW w:w="595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进行危险场所动火、有限空间等作业的，应按批准权限由相关负责人现场带班，确定专人进行现场作业的统一指挥，由专职安全员进行现场安全检查和监督，</w:t>
            </w:r>
            <w:r>
              <w:rPr>
                <w:rFonts w:ascii="宋体" w:hAnsi="宋体" w:cs="宋体"/>
                <w:color w:val="000000"/>
                <w:kern w:val="0"/>
                <w:sz w:val="18"/>
                <w:szCs w:val="18"/>
              </w:rPr>
              <w:t xml:space="preserve"> </w:t>
            </w:r>
            <w:r>
              <w:rPr>
                <w:rFonts w:hint="eastAsia" w:ascii="宋体" w:hAnsi="宋体" w:cs="宋体"/>
                <w:color w:val="000000"/>
                <w:kern w:val="0"/>
                <w:sz w:val="18"/>
                <w:szCs w:val="18"/>
              </w:rPr>
              <w:t>并由具有专业资质的人员实施作业。</w:t>
            </w:r>
          </w:p>
        </w:tc>
        <w:tc>
          <w:tcPr>
            <w:tcW w:w="212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《山东省生产经营单位安全生产主体责任规定》第三十一条</w:t>
            </w:r>
          </w:p>
        </w:tc>
        <w:tc>
          <w:tcPr>
            <w:tcW w:w="229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查阅危险作业票</w:t>
            </w:r>
          </w:p>
        </w:tc>
      </w:tr>
      <w:tr>
        <w:tblPrEx>
          <w:tblCellMar>
            <w:top w:w="0" w:type="dxa"/>
            <w:left w:w="108" w:type="dxa"/>
            <w:bottom w:w="0" w:type="dxa"/>
            <w:right w:w="108" w:type="dxa"/>
          </w:tblCellMar>
        </w:tblPrEx>
        <w:trPr>
          <w:trHeight w:val="3168" w:hRule="atLeast"/>
        </w:trPr>
        <w:tc>
          <w:tcPr>
            <w:tcW w:w="64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02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建构筑物</w:t>
            </w:r>
          </w:p>
        </w:tc>
        <w:tc>
          <w:tcPr>
            <w:tcW w:w="2126"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建构筑物结构及安全间距是否合规</w:t>
            </w:r>
          </w:p>
        </w:tc>
        <w:tc>
          <w:tcPr>
            <w:tcW w:w="5950"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①建筑物宜为单层建筑，屋顶宜用轻型结构。</w:t>
            </w:r>
            <w:r>
              <w:rPr>
                <w:rFonts w:ascii="宋体" w:cs="宋体"/>
                <w:color w:val="000000"/>
                <w:kern w:val="0"/>
                <w:sz w:val="18"/>
                <w:szCs w:val="18"/>
              </w:rPr>
              <w:br w:type="textWrapping"/>
            </w:r>
            <w:r>
              <w:rPr>
                <w:rFonts w:hint="eastAsia" w:ascii="宋体" w:hAnsi="宋体" w:cs="宋体"/>
                <w:color w:val="000000"/>
                <w:kern w:val="0"/>
                <w:sz w:val="18"/>
                <w:szCs w:val="18"/>
              </w:rPr>
              <w:t>②多层建筑物宜采用框架结构；不能使用框架结构的建筑物应在墙上设置符合要求的泄爆口，泄压（口）的朝向应避开人员密集场所和主要交通道路。</w:t>
            </w:r>
            <w:r>
              <w:rPr>
                <w:rFonts w:ascii="宋体" w:cs="宋体"/>
                <w:color w:val="000000"/>
                <w:kern w:val="0"/>
                <w:sz w:val="18"/>
                <w:szCs w:val="18"/>
              </w:rPr>
              <w:br w:type="textWrapping"/>
            </w:r>
            <w:r>
              <w:rPr>
                <w:rFonts w:hint="eastAsia" w:ascii="宋体" w:hAnsi="宋体" w:cs="宋体"/>
                <w:color w:val="000000"/>
                <w:kern w:val="0"/>
                <w:sz w:val="18"/>
                <w:szCs w:val="18"/>
              </w:rPr>
              <w:t>③厂房建筑物内设有粉尘涉爆生产加工区，建筑物与居民区、教育、医院、商业等重要公共建筑之间的防火间距≥</w:t>
            </w:r>
            <w:r>
              <w:rPr>
                <w:rFonts w:ascii="宋体" w:hAnsi="宋体" w:cs="宋体"/>
                <w:color w:val="000000"/>
                <w:kern w:val="0"/>
                <w:sz w:val="18"/>
                <w:szCs w:val="18"/>
              </w:rPr>
              <w:t>50m</w:t>
            </w:r>
            <w:r>
              <w:rPr>
                <w:rFonts w:hint="eastAsia" w:ascii="宋体" w:hAnsi="宋体" w:cs="宋体"/>
                <w:color w:val="000000"/>
                <w:kern w:val="0"/>
                <w:sz w:val="18"/>
                <w:szCs w:val="18"/>
              </w:rPr>
              <w:t>，与民用建筑之间的防火间距≥</w:t>
            </w:r>
            <w:r>
              <w:rPr>
                <w:rFonts w:ascii="宋体" w:hAnsi="宋体" w:cs="宋体"/>
                <w:color w:val="000000"/>
                <w:kern w:val="0"/>
                <w:sz w:val="18"/>
                <w:szCs w:val="18"/>
              </w:rPr>
              <w:t>25m</w:t>
            </w:r>
            <w:r>
              <w:rPr>
                <w:rFonts w:hint="eastAsia" w:ascii="宋体" w:hAnsi="宋体" w:cs="宋体"/>
                <w:color w:val="000000"/>
                <w:kern w:val="0"/>
                <w:sz w:val="18"/>
                <w:szCs w:val="18"/>
              </w:rPr>
              <w:t>，与明火或散发火花地点宜＞</w:t>
            </w:r>
            <w:r>
              <w:rPr>
                <w:rFonts w:ascii="宋体" w:hAnsi="宋体" w:cs="宋体"/>
                <w:color w:val="000000"/>
                <w:kern w:val="0"/>
                <w:sz w:val="18"/>
                <w:szCs w:val="18"/>
              </w:rPr>
              <w:t>30m</w:t>
            </w:r>
            <w:r>
              <w:rPr>
                <w:rFonts w:hint="eastAsia" w:ascii="宋体" w:hAnsi="宋体" w:cs="宋体"/>
                <w:color w:val="000000"/>
                <w:kern w:val="0"/>
                <w:sz w:val="18"/>
                <w:szCs w:val="18"/>
              </w:rPr>
              <w:t>。</w:t>
            </w:r>
            <w:r>
              <w:rPr>
                <w:rFonts w:ascii="宋体" w:cs="宋体"/>
                <w:color w:val="000000"/>
                <w:kern w:val="0"/>
                <w:sz w:val="18"/>
                <w:szCs w:val="18"/>
              </w:rPr>
              <w:br w:type="textWrapping"/>
            </w:r>
            <w:r>
              <w:rPr>
                <w:rFonts w:hint="eastAsia" w:ascii="宋体" w:hAnsi="宋体" w:cs="宋体"/>
                <w:color w:val="000000"/>
                <w:kern w:val="0"/>
                <w:sz w:val="18"/>
                <w:szCs w:val="18"/>
              </w:rPr>
              <w:t>④粉尘爆炸危险的区域不得设置办公室、会议室、休息室、危险化学品仓库等。</w:t>
            </w:r>
          </w:p>
        </w:tc>
        <w:tc>
          <w:tcPr>
            <w:tcW w:w="212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《粉尘防爆安全规程》</w:t>
            </w:r>
            <w:r>
              <w:rPr>
                <w:rFonts w:ascii="宋体" w:hAnsi="宋体" w:cs="宋体"/>
                <w:color w:val="000000"/>
                <w:kern w:val="0"/>
                <w:sz w:val="18"/>
                <w:szCs w:val="18"/>
              </w:rPr>
              <w:t>(GB15577-2007)</w:t>
            </w:r>
            <w:r>
              <w:rPr>
                <w:rFonts w:hint="eastAsia" w:ascii="宋体" w:hAnsi="宋体" w:cs="宋体"/>
                <w:color w:val="000000"/>
                <w:kern w:val="0"/>
                <w:sz w:val="18"/>
                <w:szCs w:val="18"/>
              </w:rPr>
              <w:t>第</w:t>
            </w:r>
            <w:r>
              <w:rPr>
                <w:rFonts w:ascii="宋体" w:hAnsi="宋体" w:cs="宋体"/>
                <w:color w:val="000000"/>
                <w:kern w:val="0"/>
                <w:sz w:val="18"/>
                <w:szCs w:val="18"/>
              </w:rPr>
              <w:t>5.1</w:t>
            </w:r>
            <w:r>
              <w:rPr>
                <w:rFonts w:hint="eastAsia" w:ascii="宋体" w:hAnsi="宋体" w:cs="宋体"/>
                <w:color w:val="000000"/>
                <w:kern w:val="0"/>
                <w:sz w:val="18"/>
                <w:szCs w:val="18"/>
              </w:rPr>
              <w:t>、</w:t>
            </w:r>
            <w:r>
              <w:rPr>
                <w:rFonts w:ascii="宋体" w:hAnsi="宋体" w:cs="宋体"/>
                <w:color w:val="000000"/>
                <w:kern w:val="0"/>
                <w:sz w:val="18"/>
                <w:szCs w:val="18"/>
              </w:rPr>
              <w:t>5.2</w:t>
            </w:r>
            <w:r>
              <w:rPr>
                <w:rFonts w:hint="eastAsia" w:ascii="宋体" w:hAnsi="宋体" w:cs="宋体"/>
                <w:color w:val="000000"/>
                <w:kern w:val="0"/>
                <w:sz w:val="18"/>
                <w:szCs w:val="18"/>
              </w:rPr>
              <w:t>、</w:t>
            </w:r>
            <w:r>
              <w:rPr>
                <w:rFonts w:ascii="宋体" w:hAnsi="宋体" w:cs="宋体"/>
                <w:color w:val="000000"/>
                <w:kern w:val="0"/>
                <w:sz w:val="18"/>
                <w:szCs w:val="18"/>
              </w:rPr>
              <w:t>5.3</w:t>
            </w:r>
            <w:r>
              <w:rPr>
                <w:rFonts w:hint="eastAsia" w:ascii="宋体" w:hAnsi="宋体" w:cs="宋体"/>
                <w:color w:val="000000"/>
                <w:kern w:val="0"/>
                <w:sz w:val="18"/>
                <w:szCs w:val="18"/>
              </w:rPr>
              <w:t>、</w:t>
            </w:r>
            <w:r>
              <w:rPr>
                <w:rFonts w:ascii="宋体" w:hAnsi="宋体" w:cs="宋体"/>
                <w:color w:val="000000"/>
                <w:kern w:val="0"/>
                <w:sz w:val="18"/>
                <w:szCs w:val="18"/>
              </w:rPr>
              <w:t>5.4</w:t>
            </w:r>
            <w:r>
              <w:rPr>
                <w:rFonts w:hint="eastAsia" w:ascii="宋体" w:hAnsi="宋体" w:cs="宋体"/>
                <w:color w:val="000000"/>
                <w:kern w:val="0"/>
                <w:sz w:val="18"/>
                <w:szCs w:val="18"/>
              </w:rPr>
              <w:t>、</w:t>
            </w:r>
            <w:r>
              <w:rPr>
                <w:rFonts w:ascii="宋体" w:hAnsi="宋体" w:cs="宋体"/>
                <w:color w:val="000000"/>
                <w:kern w:val="0"/>
                <w:sz w:val="18"/>
                <w:szCs w:val="18"/>
              </w:rPr>
              <w:t>5.5</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《建筑设计防火规范》</w:t>
            </w:r>
            <w:r>
              <w:rPr>
                <w:rFonts w:ascii="宋体" w:hAnsi="宋体" w:cs="宋体"/>
                <w:color w:val="000000"/>
                <w:kern w:val="0"/>
                <w:sz w:val="18"/>
                <w:szCs w:val="18"/>
              </w:rPr>
              <w:t>(GB50016-2014)</w:t>
            </w:r>
            <w:r>
              <w:rPr>
                <w:rFonts w:hint="eastAsia" w:ascii="宋体" w:hAnsi="宋体" w:cs="宋体"/>
                <w:color w:val="000000"/>
                <w:kern w:val="0"/>
                <w:sz w:val="18"/>
                <w:szCs w:val="18"/>
              </w:rPr>
              <w:t>第</w:t>
            </w:r>
            <w:r>
              <w:rPr>
                <w:rFonts w:ascii="宋体" w:hAnsi="宋体" w:cs="宋体"/>
                <w:color w:val="000000"/>
                <w:kern w:val="0"/>
                <w:sz w:val="18"/>
                <w:szCs w:val="18"/>
              </w:rPr>
              <w:t>3.4.1</w:t>
            </w:r>
            <w:r>
              <w:rPr>
                <w:rFonts w:hint="eastAsia" w:ascii="宋体" w:hAnsi="宋体" w:cs="宋体"/>
                <w:color w:val="000000"/>
                <w:kern w:val="0"/>
                <w:sz w:val="18"/>
                <w:szCs w:val="18"/>
              </w:rPr>
              <w:t>条。</w:t>
            </w:r>
          </w:p>
        </w:tc>
        <w:tc>
          <w:tcPr>
            <w:tcW w:w="22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检查企业平面布置图、消防验收手续。现场查看建构筑物结构与布局，建构筑物及设备的安全间距是否符合要求，询问员工相关情况。</w:t>
            </w:r>
          </w:p>
        </w:tc>
      </w:tr>
      <w:tr>
        <w:tblPrEx>
          <w:tblCellMar>
            <w:top w:w="0" w:type="dxa"/>
            <w:left w:w="108" w:type="dxa"/>
            <w:bottom w:w="0" w:type="dxa"/>
            <w:right w:w="108" w:type="dxa"/>
          </w:tblCellMar>
        </w:tblPrEx>
        <w:trPr>
          <w:trHeight w:val="3000" w:hRule="atLeast"/>
        </w:trPr>
        <w:tc>
          <w:tcPr>
            <w:tcW w:w="64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026"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安全出口与警示标志</w:t>
            </w:r>
          </w:p>
        </w:tc>
        <w:tc>
          <w:tcPr>
            <w:tcW w:w="2126"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是否按规定设置应急出口、疏散通道等</w:t>
            </w:r>
          </w:p>
        </w:tc>
        <w:tc>
          <w:tcPr>
            <w:tcW w:w="595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①生产经营场所应当设有符合紧急疏散要求的应急门、疏散通道、应急照明、标志明显，应保持安全通道畅通，不得堆放任何物品，应符合</w:t>
            </w:r>
            <w:r>
              <w:rPr>
                <w:rFonts w:ascii="宋体" w:hAnsi="宋体" w:cs="宋体"/>
                <w:color w:val="000000"/>
                <w:kern w:val="0"/>
                <w:sz w:val="18"/>
                <w:szCs w:val="18"/>
              </w:rPr>
              <w:t>(GB50016-2014)</w:t>
            </w:r>
            <w:r>
              <w:rPr>
                <w:rFonts w:hint="eastAsia" w:ascii="宋体" w:hAnsi="宋体" w:cs="宋体"/>
                <w:color w:val="000000"/>
                <w:kern w:val="0"/>
                <w:sz w:val="18"/>
                <w:szCs w:val="18"/>
              </w:rPr>
              <w:t>的相关规定。</w:t>
            </w:r>
            <w:r>
              <w:rPr>
                <w:rFonts w:ascii="宋体" w:cs="宋体"/>
                <w:color w:val="000000"/>
                <w:kern w:val="0"/>
                <w:sz w:val="18"/>
                <w:szCs w:val="18"/>
              </w:rPr>
              <w:br w:type="textWrapping"/>
            </w:r>
            <w:r>
              <w:rPr>
                <w:rFonts w:hint="eastAsia" w:ascii="宋体" w:hAnsi="宋体" w:cs="宋体"/>
                <w:color w:val="000000"/>
                <w:kern w:val="0"/>
                <w:sz w:val="18"/>
                <w:szCs w:val="18"/>
              </w:rPr>
              <w:t>②爆炸危险区域应设有两个以上安全出口，其中至少有一个通向非爆炸危险区域，其安全出口的门应当向爆炸危险性较小的区域侧开启。</w:t>
            </w:r>
            <w:r>
              <w:rPr>
                <w:rFonts w:ascii="宋体" w:cs="宋体"/>
                <w:color w:val="000000"/>
                <w:kern w:val="0"/>
                <w:sz w:val="18"/>
                <w:szCs w:val="18"/>
              </w:rPr>
              <w:br w:type="textWrapping"/>
            </w:r>
            <w:r>
              <w:rPr>
                <w:rFonts w:hint="eastAsia" w:ascii="宋体" w:hAnsi="宋体" w:cs="宋体"/>
                <w:color w:val="000000"/>
                <w:kern w:val="0"/>
                <w:sz w:val="18"/>
                <w:szCs w:val="18"/>
              </w:rPr>
              <w:t>③生产经营单位应当在有粉尘爆炸危险因素的生产经营场所和除尘器、风管等设备上设置明显的安全警示标志。</w:t>
            </w:r>
          </w:p>
        </w:tc>
        <w:tc>
          <w:tcPr>
            <w:tcW w:w="212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《安全生产法》第三十九条；《爆炸危险环境电力装置设计规范》（</w:t>
            </w:r>
            <w:r>
              <w:rPr>
                <w:rFonts w:ascii="宋体" w:hAnsi="宋体" w:cs="宋体"/>
                <w:color w:val="000000"/>
                <w:kern w:val="0"/>
                <w:sz w:val="18"/>
                <w:szCs w:val="18"/>
              </w:rPr>
              <w:t>GB 50058</w:t>
            </w:r>
            <w:r>
              <w:rPr>
                <w:rFonts w:hint="eastAsia" w:ascii="宋体" w:hAnsi="宋体" w:cs="宋体"/>
                <w:color w:val="000000"/>
                <w:kern w:val="0"/>
                <w:sz w:val="18"/>
                <w:szCs w:val="18"/>
              </w:rPr>
              <w:t>）第</w:t>
            </w:r>
            <w:r>
              <w:rPr>
                <w:rFonts w:ascii="宋体" w:hAnsi="宋体" w:cs="宋体"/>
                <w:color w:val="000000"/>
                <w:kern w:val="0"/>
                <w:sz w:val="18"/>
                <w:szCs w:val="18"/>
              </w:rPr>
              <w:t>4.1.4</w:t>
            </w:r>
            <w:r>
              <w:rPr>
                <w:rFonts w:hint="eastAsia" w:ascii="宋体" w:hAnsi="宋体" w:cs="宋体"/>
                <w:color w:val="000000"/>
                <w:kern w:val="0"/>
                <w:sz w:val="18"/>
                <w:szCs w:val="18"/>
              </w:rPr>
              <w:t>条；《建筑设计防火规范》</w:t>
            </w:r>
            <w:r>
              <w:rPr>
                <w:rFonts w:ascii="宋体" w:hAnsi="宋体" w:cs="宋体"/>
                <w:color w:val="000000"/>
                <w:kern w:val="0"/>
                <w:sz w:val="18"/>
                <w:szCs w:val="18"/>
              </w:rPr>
              <w:t>(GB50016) 3.7.2</w:t>
            </w:r>
            <w:r>
              <w:rPr>
                <w:rFonts w:hint="eastAsia" w:ascii="宋体" w:hAnsi="宋体" w:cs="宋体"/>
                <w:color w:val="000000"/>
                <w:kern w:val="0"/>
                <w:sz w:val="18"/>
                <w:szCs w:val="18"/>
              </w:rPr>
              <w:t>条。《安全生产法》第三十二条</w:t>
            </w:r>
          </w:p>
        </w:tc>
        <w:tc>
          <w:tcPr>
            <w:tcW w:w="22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查看安全警示标志一览表及检查记录。现场查看疏散通道、安全出口、应急照明设置情况是否符合要求，询问员工检查情况。</w:t>
            </w:r>
          </w:p>
        </w:tc>
      </w:tr>
      <w:tr>
        <w:tblPrEx>
          <w:tblCellMar>
            <w:top w:w="0" w:type="dxa"/>
            <w:left w:w="108" w:type="dxa"/>
            <w:bottom w:w="0" w:type="dxa"/>
            <w:right w:w="108" w:type="dxa"/>
          </w:tblCellMar>
        </w:tblPrEx>
        <w:trPr>
          <w:trHeight w:val="3000" w:hRule="atLeast"/>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防爆防雷防静电</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粉尘燃爆性场所防爆电气使用情况</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①企业应正确划分爆炸危险区域，根据不同的防爆等级，采用相应的粉尘防爆型电气设备及线路，表面及内部无积尘。粉尘燃爆环境插座开口的一面应朝下，且与垂直面的角度不应大于</w:t>
            </w:r>
            <w:r>
              <w:rPr>
                <w:rFonts w:ascii="宋体" w:hAnsi="宋体" w:cs="宋体"/>
                <w:color w:val="000000"/>
                <w:kern w:val="0"/>
                <w:sz w:val="18"/>
                <w:szCs w:val="18"/>
              </w:rPr>
              <w:t>60</w:t>
            </w:r>
            <w:r>
              <w:rPr>
                <w:rFonts w:hint="eastAsia" w:ascii="宋体" w:hAnsi="宋体" w:cs="宋体"/>
                <w:color w:val="000000"/>
                <w:kern w:val="0"/>
                <w:sz w:val="18"/>
                <w:szCs w:val="18"/>
              </w:rPr>
              <w:t>度。</w:t>
            </w:r>
            <w:r>
              <w:rPr>
                <w:rFonts w:ascii="宋体" w:cs="宋体"/>
                <w:color w:val="000000"/>
                <w:kern w:val="0"/>
                <w:sz w:val="18"/>
                <w:szCs w:val="18"/>
              </w:rPr>
              <w:br w:type="textWrapping"/>
            </w:r>
            <w:r>
              <w:rPr>
                <w:rFonts w:hint="eastAsia" w:ascii="宋体" w:hAnsi="宋体" w:cs="宋体"/>
                <w:color w:val="000000"/>
                <w:kern w:val="0"/>
                <w:sz w:val="18"/>
                <w:szCs w:val="18"/>
              </w:rPr>
              <w:t>②</w:t>
            </w: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21</w:t>
            </w:r>
            <w:r>
              <w:rPr>
                <w:rFonts w:hint="eastAsia" w:ascii="宋体" w:hAnsi="宋体" w:cs="宋体"/>
                <w:color w:val="000000"/>
                <w:kern w:val="0"/>
                <w:sz w:val="18"/>
                <w:szCs w:val="18"/>
              </w:rPr>
              <w:t>、</w:t>
            </w:r>
            <w:r>
              <w:rPr>
                <w:rFonts w:ascii="宋体" w:hAnsi="宋体" w:cs="宋体"/>
                <w:color w:val="000000"/>
                <w:kern w:val="0"/>
                <w:sz w:val="18"/>
                <w:szCs w:val="18"/>
              </w:rPr>
              <w:t>22</w:t>
            </w:r>
            <w:r>
              <w:rPr>
                <w:rFonts w:hint="eastAsia" w:ascii="宋体" w:hAnsi="宋体" w:cs="宋体"/>
                <w:color w:val="000000"/>
                <w:kern w:val="0"/>
                <w:sz w:val="18"/>
                <w:szCs w:val="18"/>
              </w:rPr>
              <w:t>区的电气设备必须符合</w:t>
            </w:r>
            <w:r>
              <w:rPr>
                <w:rFonts w:ascii="宋体" w:hAnsi="宋体" w:cs="宋体"/>
                <w:color w:val="000000"/>
                <w:kern w:val="0"/>
                <w:sz w:val="18"/>
                <w:szCs w:val="18"/>
              </w:rPr>
              <w:t>GB 12476.1</w:t>
            </w:r>
            <w:r>
              <w:rPr>
                <w:rFonts w:hint="eastAsia" w:ascii="宋体" w:hAnsi="宋体" w:cs="宋体"/>
                <w:color w:val="000000"/>
                <w:kern w:val="0"/>
                <w:sz w:val="18"/>
                <w:szCs w:val="18"/>
              </w:rPr>
              <w:t>、</w:t>
            </w:r>
            <w:r>
              <w:rPr>
                <w:rFonts w:ascii="宋体" w:hAnsi="宋体" w:cs="宋体"/>
                <w:color w:val="000000"/>
                <w:kern w:val="0"/>
                <w:sz w:val="18"/>
                <w:szCs w:val="18"/>
              </w:rPr>
              <w:t>GB 12476.2</w:t>
            </w:r>
            <w:r>
              <w:rPr>
                <w:rFonts w:hint="eastAsia" w:ascii="宋体" w:hAnsi="宋体" w:cs="宋体"/>
                <w:color w:val="000000"/>
                <w:kern w:val="0"/>
                <w:sz w:val="18"/>
                <w:szCs w:val="18"/>
              </w:rPr>
              <w:t>规定的防爆类型和级别要求；电气设备的铭牌标识清楚，有防爆标志、防爆合格证号，外壳无裂缝、损伤，电机不得漏油。③粉尘爆炸危险场所电气设备应进行保护接地，除尘系统的风管不得作为电气设备的接地导体。</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《爆炸危险环境电力装置设计规范》</w:t>
            </w:r>
            <w:r>
              <w:rPr>
                <w:rFonts w:ascii="宋体" w:hAnsi="宋体" w:cs="宋体"/>
                <w:color w:val="000000"/>
                <w:kern w:val="0"/>
                <w:sz w:val="18"/>
                <w:szCs w:val="18"/>
              </w:rPr>
              <w:t>GB50058</w:t>
            </w:r>
            <w:r>
              <w:rPr>
                <w:rFonts w:hint="eastAsia" w:ascii="宋体" w:hAnsi="宋体" w:cs="宋体"/>
                <w:color w:val="000000"/>
                <w:kern w:val="0"/>
                <w:sz w:val="18"/>
                <w:szCs w:val="18"/>
              </w:rPr>
              <w:t>）第</w:t>
            </w:r>
            <w:r>
              <w:rPr>
                <w:rFonts w:ascii="宋体" w:hAnsi="宋体" w:cs="宋体"/>
                <w:color w:val="000000"/>
                <w:kern w:val="0"/>
                <w:sz w:val="18"/>
                <w:szCs w:val="18"/>
              </w:rPr>
              <w:t>4.1.4.7</w:t>
            </w:r>
            <w:r>
              <w:rPr>
                <w:rFonts w:hint="eastAsia" w:ascii="宋体" w:hAnsi="宋体" w:cs="宋体"/>
                <w:color w:val="000000"/>
                <w:kern w:val="0"/>
                <w:sz w:val="18"/>
                <w:szCs w:val="18"/>
              </w:rPr>
              <w:t>；</w:t>
            </w:r>
            <w:r>
              <w:rPr>
                <w:rFonts w:ascii="宋体" w:hAnsi="宋体" w:cs="宋体"/>
                <w:color w:val="000000"/>
                <w:kern w:val="0"/>
                <w:sz w:val="18"/>
                <w:szCs w:val="18"/>
              </w:rPr>
              <w:t>5.1.1.6</w:t>
            </w:r>
            <w:r>
              <w:rPr>
                <w:rFonts w:ascii="宋体" w:hAnsi="宋体" w:cs="宋体"/>
                <w:color w:val="000000"/>
                <w:kern w:val="0"/>
                <w:sz w:val="18"/>
                <w:szCs w:val="18"/>
              </w:rPr>
              <w:br w:type="textWrapping"/>
            </w:r>
            <w:r>
              <w:rPr>
                <w:rFonts w:hint="eastAsia" w:ascii="宋体" w:hAnsi="宋体" w:cs="宋体"/>
                <w:color w:val="000000"/>
                <w:kern w:val="0"/>
                <w:sz w:val="18"/>
                <w:szCs w:val="18"/>
              </w:rPr>
              <w:t>《防止静电事故通用导则》</w:t>
            </w:r>
            <w:r>
              <w:rPr>
                <w:rFonts w:ascii="宋体" w:hAnsi="宋体" w:cs="宋体"/>
                <w:color w:val="000000"/>
                <w:kern w:val="0"/>
                <w:sz w:val="18"/>
                <w:szCs w:val="18"/>
              </w:rPr>
              <w:t>GB12158</w:t>
            </w:r>
            <w:r>
              <w:rPr>
                <w:rFonts w:hint="eastAsia" w:ascii="宋体" w:hAnsi="宋体" w:cs="宋体"/>
                <w:color w:val="000000"/>
                <w:kern w:val="0"/>
                <w:sz w:val="18"/>
                <w:szCs w:val="18"/>
              </w:rPr>
              <w:t>）</w:t>
            </w:r>
            <w:r>
              <w:rPr>
                <w:rFonts w:ascii="宋体" w:hAnsi="宋体" w:cs="宋体"/>
                <w:color w:val="000000"/>
                <w:kern w:val="0"/>
                <w:sz w:val="18"/>
                <w:szCs w:val="18"/>
              </w:rPr>
              <w:t>6.2.3</w:t>
            </w:r>
            <w:r>
              <w:rPr>
                <w:rFonts w:hint="eastAsia" w:ascii="宋体" w:hAnsi="宋体" w:cs="宋体"/>
                <w:color w:val="000000"/>
                <w:kern w:val="0"/>
                <w:sz w:val="18"/>
                <w:szCs w:val="18"/>
              </w:rPr>
              <w:t>；《粉尘爆炸危险场所用除尘系统安全技术规范》（</w:t>
            </w:r>
            <w:r>
              <w:rPr>
                <w:rFonts w:ascii="宋体" w:hAnsi="宋体" w:cs="宋体"/>
                <w:color w:val="000000"/>
                <w:kern w:val="0"/>
                <w:sz w:val="18"/>
                <w:szCs w:val="18"/>
              </w:rPr>
              <w:t>AQ4273</w:t>
            </w:r>
            <w:r>
              <w:rPr>
                <w:rFonts w:hint="eastAsia" w:ascii="宋体" w:hAnsi="宋体" w:cs="宋体"/>
                <w:color w:val="000000"/>
                <w:kern w:val="0"/>
                <w:sz w:val="18"/>
                <w:szCs w:val="18"/>
              </w:rPr>
              <w:t>）第</w:t>
            </w:r>
            <w:r>
              <w:rPr>
                <w:rFonts w:ascii="宋体" w:hAnsi="宋体" w:cs="宋体"/>
                <w:color w:val="000000"/>
                <w:kern w:val="0"/>
                <w:sz w:val="18"/>
                <w:szCs w:val="18"/>
              </w:rPr>
              <w:t>10, 4.2</w:t>
            </w:r>
            <w:r>
              <w:rPr>
                <w:rFonts w:hint="eastAsia" w:ascii="宋体" w:hAnsi="宋体" w:cs="宋体"/>
                <w:color w:val="000000"/>
                <w:kern w:val="0"/>
                <w:sz w:val="18"/>
                <w:szCs w:val="18"/>
              </w:rPr>
              <w:t>、</w:t>
            </w:r>
            <w:r>
              <w:rPr>
                <w:rFonts w:ascii="宋体" w:hAnsi="宋体" w:cs="宋体"/>
                <w:color w:val="000000"/>
                <w:kern w:val="0"/>
                <w:sz w:val="18"/>
                <w:szCs w:val="18"/>
              </w:rPr>
              <w:t>4.3</w:t>
            </w:r>
            <w:r>
              <w:rPr>
                <w:rFonts w:hint="eastAsia" w:ascii="宋体" w:hAnsi="宋体" w:cs="宋体"/>
                <w:color w:val="000000"/>
                <w:kern w:val="0"/>
                <w:sz w:val="18"/>
                <w:szCs w:val="18"/>
              </w:rPr>
              <w:t>条；可燃性粉尘场所用电设备（</w:t>
            </w:r>
            <w:r>
              <w:rPr>
                <w:rFonts w:ascii="宋体" w:hAnsi="宋体" w:cs="宋体"/>
                <w:color w:val="000000"/>
                <w:kern w:val="0"/>
                <w:sz w:val="18"/>
                <w:szCs w:val="18"/>
              </w:rPr>
              <w:t>GB12476.2</w:t>
            </w:r>
            <w:r>
              <w:rPr>
                <w:rFonts w:hint="eastAsia" w:ascii="宋体" w:hAnsi="宋体" w:cs="宋体"/>
                <w:color w:val="000000"/>
                <w:kern w:val="0"/>
                <w:sz w:val="18"/>
                <w:szCs w:val="18"/>
              </w:rPr>
              <w:t>）第</w:t>
            </w:r>
            <w:r>
              <w:rPr>
                <w:rFonts w:ascii="宋体" w:hAnsi="宋体" w:cs="宋体"/>
                <w:color w:val="000000"/>
                <w:kern w:val="0"/>
                <w:sz w:val="18"/>
                <w:szCs w:val="18"/>
              </w:rPr>
              <w:t>6.4</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检查企业防爆区域图，电气设备（变电室、配电柜（箱）、开关箱插座）防爆合格证等档案。现场检查防爆区域内电气设备是否符合防爆要求。</w:t>
            </w:r>
          </w:p>
        </w:tc>
      </w:tr>
      <w:tr>
        <w:tblPrEx>
          <w:tblCellMar>
            <w:top w:w="0" w:type="dxa"/>
            <w:left w:w="108" w:type="dxa"/>
            <w:bottom w:w="0" w:type="dxa"/>
            <w:right w:w="108" w:type="dxa"/>
          </w:tblCellMar>
        </w:tblPrEx>
        <w:trPr>
          <w:trHeight w:val="960"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0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防爆防雷防静电</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21</w:t>
            </w:r>
            <w:r>
              <w:rPr>
                <w:rFonts w:hint="eastAsia" w:ascii="宋体" w:hAnsi="宋体" w:cs="宋体"/>
                <w:color w:val="000000"/>
                <w:kern w:val="0"/>
                <w:sz w:val="18"/>
                <w:szCs w:val="18"/>
              </w:rPr>
              <w:t>、</w:t>
            </w:r>
            <w:r>
              <w:rPr>
                <w:rFonts w:ascii="宋体" w:hAnsi="宋体" w:cs="宋体"/>
                <w:color w:val="000000"/>
                <w:kern w:val="0"/>
                <w:sz w:val="18"/>
                <w:szCs w:val="18"/>
              </w:rPr>
              <w:t>22</w:t>
            </w:r>
            <w:r>
              <w:rPr>
                <w:rFonts w:hint="eastAsia" w:ascii="宋体" w:hAnsi="宋体" w:cs="宋体"/>
                <w:color w:val="000000"/>
                <w:kern w:val="0"/>
                <w:sz w:val="18"/>
                <w:szCs w:val="18"/>
              </w:rPr>
              <w:t>区照明、配电箱柜、开盖、插座等电器设施是否合规</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爆炸性粉尘环境内，应尽量减少插座和局部照明灯具的数量。如需采用时，应使用尘密型防爆照明灯具、配电箱柜、开关和插座，插座宜布置在爆炸性粉尘不易积聚的地点，局部宜布置在事故气流不易冲击的位置。</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《爆炸危险环境电力装置设计规范》（</w:t>
            </w:r>
            <w:r>
              <w:rPr>
                <w:rFonts w:ascii="宋体" w:hAnsi="宋体" w:cs="宋体"/>
                <w:color w:val="000000"/>
                <w:kern w:val="0"/>
                <w:sz w:val="18"/>
                <w:szCs w:val="18"/>
              </w:rPr>
              <w:t>GB50058-2014</w:t>
            </w:r>
            <w:r>
              <w:rPr>
                <w:rFonts w:hint="eastAsia" w:ascii="宋体" w:hAnsi="宋体" w:cs="宋体"/>
                <w:color w:val="000000"/>
                <w:kern w:val="0"/>
                <w:sz w:val="18"/>
                <w:szCs w:val="18"/>
              </w:rPr>
              <w:t>）第</w:t>
            </w:r>
            <w:r>
              <w:rPr>
                <w:rFonts w:ascii="宋体" w:hAnsi="宋体" w:cs="宋体"/>
                <w:color w:val="000000"/>
                <w:kern w:val="0"/>
                <w:sz w:val="18"/>
                <w:szCs w:val="18"/>
              </w:rPr>
              <w:t>5.1.1.6</w:t>
            </w:r>
            <w:r>
              <w:rPr>
                <w:rFonts w:hint="eastAsia" w:ascii="宋体" w:hAnsi="宋体" w:cs="宋体"/>
                <w:color w:val="000000"/>
                <w:kern w:val="0"/>
                <w:sz w:val="18"/>
                <w:szCs w:val="18"/>
              </w:rPr>
              <w:t>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现场检查插座及灯具等电器设施符合情况。</w:t>
            </w:r>
          </w:p>
        </w:tc>
      </w:tr>
      <w:tr>
        <w:tblPrEx>
          <w:tblCellMar>
            <w:top w:w="0" w:type="dxa"/>
            <w:left w:w="108" w:type="dxa"/>
            <w:bottom w:w="0" w:type="dxa"/>
            <w:right w:w="108" w:type="dxa"/>
          </w:tblCellMar>
        </w:tblPrEx>
        <w:trPr>
          <w:trHeight w:val="1125" w:hRule="atLeast"/>
        </w:trPr>
        <w:tc>
          <w:tcPr>
            <w:tcW w:w="644" w:type="dxa"/>
            <w:vMerge w:val="continue"/>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燃爆性粉尘场所电气管线布设是否规范、有序</w:t>
            </w:r>
          </w:p>
        </w:tc>
        <w:tc>
          <w:tcPr>
            <w:tcW w:w="595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燃爆性粉尘场所电气布线应敷设在钢管中；管线穿墙及楼板时，孔洞应采用非可燃性填料严密堵塞。</w:t>
            </w:r>
          </w:p>
        </w:tc>
        <w:tc>
          <w:tcPr>
            <w:tcW w:w="212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《爆炸危险环境电力装置设计规范》（</w:t>
            </w:r>
            <w:r>
              <w:rPr>
                <w:rFonts w:ascii="宋体" w:hAnsi="宋体" w:cs="宋体"/>
                <w:color w:val="000000"/>
                <w:kern w:val="0"/>
                <w:sz w:val="18"/>
                <w:szCs w:val="18"/>
              </w:rPr>
              <w:t>GB50058-2014</w:t>
            </w:r>
            <w:r>
              <w:rPr>
                <w:rFonts w:hint="eastAsia" w:ascii="宋体" w:hAnsi="宋体" w:cs="宋体"/>
                <w:color w:val="000000"/>
                <w:kern w:val="0"/>
                <w:sz w:val="18"/>
                <w:szCs w:val="18"/>
              </w:rPr>
              <w:t>）第</w:t>
            </w:r>
            <w:r>
              <w:rPr>
                <w:rFonts w:ascii="宋体" w:hAnsi="宋体" w:cs="宋体"/>
                <w:color w:val="000000"/>
                <w:kern w:val="0"/>
                <w:sz w:val="18"/>
                <w:szCs w:val="18"/>
              </w:rPr>
              <w:t>5.4.3.2</w:t>
            </w:r>
            <w:r>
              <w:rPr>
                <w:rFonts w:hint="eastAsia" w:ascii="宋体" w:hAnsi="宋体" w:cs="宋体"/>
                <w:color w:val="000000"/>
                <w:kern w:val="0"/>
                <w:sz w:val="18"/>
                <w:szCs w:val="18"/>
              </w:rPr>
              <w:t>条。</w:t>
            </w:r>
          </w:p>
        </w:tc>
        <w:tc>
          <w:tcPr>
            <w:tcW w:w="229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现场检查电气线路符合情况。</w:t>
            </w:r>
          </w:p>
        </w:tc>
      </w:tr>
      <w:tr>
        <w:tblPrEx>
          <w:tblCellMar>
            <w:top w:w="0" w:type="dxa"/>
            <w:left w:w="108" w:type="dxa"/>
            <w:bottom w:w="0" w:type="dxa"/>
            <w:right w:w="108" w:type="dxa"/>
          </w:tblCellMar>
        </w:tblPrEx>
        <w:trPr>
          <w:trHeight w:val="1749" w:hRule="atLeast"/>
        </w:trPr>
        <w:tc>
          <w:tcPr>
            <w:tcW w:w="644"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防雷系统设置及年度检测报告</w:t>
            </w:r>
          </w:p>
        </w:tc>
        <w:tc>
          <w:tcPr>
            <w:tcW w:w="5950"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①粉尘爆炸危险作业场所的厂房（建构筑物）应按规定设置防雷系统，并可靠接地。</w:t>
            </w:r>
            <w:r>
              <w:rPr>
                <w:rFonts w:ascii="宋体" w:cs="宋体"/>
                <w:color w:val="000000"/>
                <w:kern w:val="0"/>
                <w:sz w:val="18"/>
                <w:szCs w:val="18"/>
              </w:rPr>
              <w:br w:type="textWrapping"/>
            </w:r>
            <w:r>
              <w:rPr>
                <w:rFonts w:hint="eastAsia" w:ascii="宋体" w:hAnsi="宋体" w:cs="宋体"/>
                <w:color w:val="000000"/>
                <w:kern w:val="0"/>
                <w:sz w:val="18"/>
                <w:szCs w:val="18"/>
              </w:rPr>
              <w:t>②粉尘爆炸危险场所除尘系统应采取防静电的措施，所有金属管道可靠连通。防静电接地线不得利用电源零线和防雷接地线共用；</w:t>
            </w:r>
          </w:p>
        </w:tc>
        <w:tc>
          <w:tcPr>
            <w:tcW w:w="21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《粉尘防爆安全规程》</w:t>
            </w:r>
            <w:r>
              <w:rPr>
                <w:rFonts w:ascii="宋体" w:hAnsi="宋体" w:cs="宋体"/>
                <w:color w:val="000000"/>
                <w:kern w:val="0"/>
                <w:sz w:val="18"/>
                <w:szCs w:val="18"/>
              </w:rPr>
              <w:t>(GB15577-2007)</w:t>
            </w:r>
            <w:r>
              <w:rPr>
                <w:rFonts w:hint="eastAsia" w:ascii="宋体" w:hAnsi="宋体" w:cs="宋体"/>
                <w:color w:val="000000"/>
                <w:kern w:val="0"/>
                <w:sz w:val="18"/>
                <w:szCs w:val="18"/>
              </w:rPr>
              <w:t>第</w:t>
            </w:r>
            <w:r>
              <w:rPr>
                <w:rFonts w:ascii="宋体" w:hAnsi="宋体" w:cs="宋体"/>
                <w:color w:val="000000"/>
                <w:kern w:val="0"/>
                <w:sz w:val="18"/>
                <w:szCs w:val="18"/>
              </w:rPr>
              <w:t>6.3.2</w:t>
            </w:r>
            <w:r>
              <w:rPr>
                <w:rFonts w:hint="eastAsia" w:ascii="宋体" w:hAnsi="宋体" w:cs="宋体"/>
                <w:color w:val="000000"/>
                <w:kern w:val="0"/>
                <w:sz w:val="18"/>
                <w:szCs w:val="18"/>
              </w:rPr>
              <w:t>条；《防止静电事故通用导则》（</w:t>
            </w:r>
            <w:r>
              <w:rPr>
                <w:rFonts w:ascii="宋体" w:hAnsi="宋体" w:cs="宋体"/>
                <w:color w:val="000000"/>
                <w:kern w:val="0"/>
                <w:sz w:val="18"/>
                <w:szCs w:val="18"/>
              </w:rPr>
              <w:t>GB12158</w:t>
            </w:r>
            <w:r>
              <w:rPr>
                <w:rFonts w:hint="eastAsia" w:ascii="宋体" w:hAnsi="宋体" w:cs="宋体"/>
                <w:color w:val="000000"/>
                <w:kern w:val="0"/>
                <w:sz w:val="18"/>
                <w:szCs w:val="18"/>
              </w:rPr>
              <w:t>）</w:t>
            </w:r>
            <w:r>
              <w:rPr>
                <w:rFonts w:ascii="宋体" w:hAnsi="宋体" w:cs="宋体"/>
                <w:color w:val="000000"/>
                <w:kern w:val="0"/>
                <w:sz w:val="18"/>
                <w:szCs w:val="18"/>
              </w:rPr>
              <w:t>6.2.3</w:t>
            </w:r>
          </w:p>
        </w:tc>
        <w:tc>
          <w:tcPr>
            <w:tcW w:w="22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查文件</w:t>
            </w:r>
            <w:r>
              <w:rPr>
                <w:rFonts w:ascii="宋体" w:hAnsi="宋体" w:cs="宋体"/>
                <w:color w:val="000000"/>
                <w:kern w:val="0"/>
                <w:sz w:val="18"/>
                <w:szCs w:val="18"/>
              </w:rPr>
              <w:t>:</w:t>
            </w:r>
            <w:r>
              <w:rPr>
                <w:rFonts w:hint="eastAsia" w:ascii="宋体" w:hAnsi="宋体" w:cs="宋体"/>
                <w:color w:val="000000"/>
                <w:kern w:val="0"/>
                <w:sz w:val="18"/>
                <w:szCs w:val="18"/>
              </w:rPr>
              <w:t>防雷、防静电检测报告。现场检查静电接地及跨接情况。</w:t>
            </w:r>
          </w:p>
        </w:tc>
      </w:tr>
      <w:tr>
        <w:tblPrEx>
          <w:tblCellMar>
            <w:top w:w="0" w:type="dxa"/>
            <w:left w:w="108" w:type="dxa"/>
            <w:bottom w:w="0" w:type="dxa"/>
            <w:right w:w="108" w:type="dxa"/>
          </w:tblCellMar>
        </w:tblPrEx>
        <w:trPr>
          <w:trHeight w:val="3875" w:hRule="atLeast"/>
        </w:trPr>
        <w:tc>
          <w:tcPr>
            <w:tcW w:w="64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26"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除尘系统</w:t>
            </w:r>
          </w:p>
        </w:tc>
        <w:tc>
          <w:tcPr>
            <w:tcW w:w="2126"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防止摩擦、碰撞火花装置是否完好、有效</w:t>
            </w:r>
          </w:p>
        </w:tc>
        <w:tc>
          <w:tcPr>
            <w:tcW w:w="5950"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①在粉碎、研磨、造粒等易产生机械点火源的进料处，应安装能除去混入料中杂物的磁选、气动分离器或筛子，防止杂物与设备碰撞，磁选器应每班定期清理干净并保存清理记录；</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②应采取有效措施防止铝、镁、钛、锆等金属粉末或含有这些金属的粉末与锈钢摩擦产生火花；</w:t>
            </w:r>
            <w:r>
              <w:rPr>
                <w:rFonts w:ascii="宋体" w:cs="宋体"/>
                <w:color w:val="000000"/>
                <w:kern w:val="0"/>
                <w:sz w:val="18"/>
                <w:szCs w:val="18"/>
              </w:rPr>
              <w:br w:type="textWrapping"/>
            </w:r>
            <w:r>
              <w:rPr>
                <w:rFonts w:hint="eastAsia" w:ascii="宋体" w:hAnsi="宋体" w:cs="宋体"/>
                <w:color w:val="000000"/>
                <w:kern w:val="0"/>
                <w:sz w:val="18"/>
                <w:szCs w:val="18"/>
              </w:rPr>
              <w:t>③没有与明火作业等效的保护措施。不应使用旋转磨轮和旋转切盘进行研磨和切割；</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④粉尘爆炸危险场所采用防碰撞火花作业工具；</w:t>
            </w:r>
            <w:r>
              <w:rPr>
                <w:rFonts w:ascii="宋体" w:cs="宋体"/>
                <w:color w:val="000000"/>
                <w:kern w:val="0"/>
                <w:sz w:val="18"/>
                <w:szCs w:val="18"/>
              </w:rPr>
              <w:br w:type="textWrapping"/>
            </w:r>
            <w:r>
              <w:rPr>
                <w:rFonts w:hint="eastAsia" w:ascii="宋体" w:hAnsi="宋体" w:cs="宋体"/>
                <w:color w:val="000000"/>
                <w:kern w:val="0"/>
                <w:sz w:val="18"/>
                <w:szCs w:val="18"/>
              </w:rPr>
              <w:t>⑤存在经由吸尘罩或吸尘柜吸入火花危险的风管，应采用阻隔火花进入风管及除尘器的措施。宜在风管上安装火花探测报警装置、火花熄灭装置，且两者应联锁保护。如：木制品加工企业与砂光机连接的风管必须安装以上装置。</w:t>
            </w:r>
          </w:p>
        </w:tc>
        <w:tc>
          <w:tcPr>
            <w:tcW w:w="212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《粉尘防爆安全规程》</w:t>
            </w:r>
            <w:r>
              <w:rPr>
                <w:rFonts w:ascii="宋体" w:hAnsi="宋体" w:cs="宋体"/>
                <w:color w:val="000000"/>
                <w:kern w:val="0"/>
                <w:sz w:val="18"/>
                <w:szCs w:val="18"/>
              </w:rPr>
              <w:t xml:space="preserve">(GB15577-2007) </w:t>
            </w:r>
            <w:r>
              <w:rPr>
                <w:rFonts w:hint="eastAsia" w:ascii="宋体" w:hAnsi="宋体" w:cs="宋体"/>
                <w:color w:val="000000"/>
                <w:kern w:val="0"/>
                <w:sz w:val="18"/>
                <w:szCs w:val="18"/>
              </w:rPr>
              <w:t>第</w:t>
            </w:r>
            <w:r>
              <w:rPr>
                <w:rFonts w:ascii="宋体" w:hAnsi="宋体" w:cs="宋体"/>
                <w:color w:val="000000"/>
                <w:kern w:val="0"/>
                <w:sz w:val="18"/>
                <w:szCs w:val="18"/>
              </w:rPr>
              <w:t>6.4.1</w:t>
            </w:r>
            <w:r>
              <w:rPr>
                <w:rFonts w:hint="eastAsia" w:ascii="宋体" w:hAnsi="宋体" w:cs="宋体"/>
                <w:color w:val="000000"/>
                <w:kern w:val="0"/>
                <w:sz w:val="18"/>
                <w:szCs w:val="18"/>
              </w:rPr>
              <w:t>、</w:t>
            </w:r>
            <w:r>
              <w:rPr>
                <w:rFonts w:ascii="宋体" w:hAnsi="宋体" w:cs="宋体"/>
                <w:color w:val="000000"/>
                <w:kern w:val="0"/>
                <w:sz w:val="18"/>
                <w:szCs w:val="18"/>
              </w:rPr>
              <w:t>6.4.2</w:t>
            </w:r>
            <w:r>
              <w:rPr>
                <w:rFonts w:hint="eastAsia" w:ascii="宋体" w:hAnsi="宋体" w:cs="宋体"/>
                <w:color w:val="000000"/>
                <w:kern w:val="0"/>
                <w:sz w:val="18"/>
                <w:szCs w:val="18"/>
              </w:rPr>
              <w:t>、</w:t>
            </w:r>
            <w:r>
              <w:rPr>
                <w:rFonts w:ascii="宋体" w:hAnsi="宋体" w:cs="宋体"/>
                <w:color w:val="000000"/>
                <w:kern w:val="0"/>
                <w:sz w:val="18"/>
                <w:szCs w:val="18"/>
              </w:rPr>
              <w:t>6.4.3</w:t>
            </w:r>
            <w:r>
              <w:rPr>
                <w:rFonts w:hint="eastAsia" w:ascii="宋体" w:hAnsi="宋体" w:cs="宋体"/>
                <w:color w:val="000000"/>
                <w:kern w:val="0"/>
                <w:sz w:val="18"/>
                <w:szCs w:val="18"/>
              </w:rPr>
              <w:t>、</w:t>
            </w:r>
            <w:r>
              <w:rPr>
                <w:rFonts w:ascii="宋体" w:hAnsi="宋体" w:cs="宋体"/>
                <w:color w:val="000000"/>
                <w:kern w:val="0"/>
                <w:sz w:val="18"/>
                <w:szCs w:val="18"/>
              </w:rPr>
              <w:t>6.4.4</w:t>
            </w:r>
            <w:r>
              <w:rPr>
                <w:rFonts w:hint="eastAsia" w:ascii="宋体" w:hAnsi="宋体" w:cs="宋体"/>
                <w:color w:val="000000"/>
                <w:kern w:val="0"/>
                <w:sz w:val="18"/>
                <w:szCs w:val="18"/>
              </w:rPr>
              <w:t>条；《粉尘爆炸危险场所用除尘系统安全技术规范》（</w:t>
            </w:r>
            <w:r>
              <w:rPr>
                <w:rFonts w:ascii="宋体" w:hAnsi="宋体" w:cs="宋体"/>
                <w:color w:val="000000"/>
                <w:kern w:val="0"/>
                <w:sz w:val="18"/>
                <w:szCs w:val="18"/>
              </w:rPr>
              <w:t>AQ4273-2016</w:t>
            </w:r>
            <w:r>
              <w:rPr>
                <w:rFonts w:hint="eastAsia" w:ascii="宋体" w:hAnsi="宋体" w:cs="宋体"/>
                <w:color w:val="000000"/>
                <w:kern w:val="0"/>
                <w:sz w:val="18"/>
                <w:szCs w:val="18"/>
              </w:rPr>
              <w:t>）第</w:t>
            </w:r>
            <w:r>
              <w:rPr>
                <w:rFonts w:ascii="宋体" w:hAnsi="宋体" w:cs="宋体"/>
                <w:color w:val="000000"/>
                <w:kern w:val="0"/>
                <w:sz w:val="18"/>
                <w:szCs w:val="18"/>
              </w:rPr>
              <w:t>4.7</w:t>
            </w:r>
            <w:r>
              <w:rPr>
                <w:rFonts w:hint="eastAsia" w:ascii="宋体" w:hAnsi="宋体" w:cs="宋体"/>
                <w:color w:val="000000"/>
                <w:kern w:val="0"/>
                <w:sz w:val="18"/>
                <w:szCs w:val="18"/>
              </w:rPr>
              <w:t>；</w:t>
            </w:r>
            <w:r>
              <w:rPr>
                <w:rFonts w:ascii="宋体" w:hAnsi="宋体" w:cs="宋体"/>
                <w:color w:val="000000"/>
                <w:kern w:val="0"/>
                <w:sz w:val="18"/>
                <w:szCs w:val="18"/>
              </w:rPr>
              <w:t>6.3</w:t>
            </w:r>
            <w:r>
              <w:rPr>
                <w:rFonts w:hint="eastAsia" w:ascii="宋体" w:hAnsi="宋体" w:cs="宋体"/>
                <w:color w:val="000000"/>
                <w:kern w:val="0"/>
                <w:sz w:val="18"/>
                <w:szCs w:val="18"/>
              </w:rPr>
              <w:t>条；《木材加工系统粉尘防爆安全规范》（</w:t>
            </w:r>
            <w:r>
              <w:rPr>
                <w:rFonts w:ascii="宋体" w:hAnsi="宋体" w:cs="宋体"/>
                <w:color w:val="000000"/>
                <w:kern w:val="0"/>
                <w:sz w:val="18"/>
                <w:szCs w:val="18"/>
              </w:rPr>
              <w:t>AQ4228</w:t>
            </w:r>
            <w:r>
              <w:rPr>
                <w:rFonts w:hint="eastAsia" w:ascii="宋体" w:hAnsi="宋体" w:cs="宋体"/>
                <w:color w:val="000000"/>
                <w:kern w:val="0"/>
                <w:sz w:val="18"/>
                <w:szCs w:val="18"/>
              </w:rPr>
              <w:t>）第</w:t>
            </w:r>
            <w:r>
              <w:rPr>
                <w:rFonts w:ascii="宋体" w:hAnsi="宋体" w:cs="宋体"/>
                <w:color w:val="000000"/>
                <w:kern w:val="0"/>
                <w:sz w:val="18"/>
                <w:szCs w:val="18"/>
              </w:rPr>
              <w:t>6.2.1.2</w:t>
            </w:r>
            <w:r>
              <w:rPr>
                <w:rFonts w:hint="eastAsia" w:ascii="宋体" w:hAnsi="宋体" w:cs="宋体"/>
                <w:color w:val="000000"/>
                <w:kern w:val="0"/>
                <w:sz w:val="18"/>
                <w:szCs w:val="18"/>
              </w:rPr>
              <w:t>。</w:t>
            </w:r>
          </w:p>
        </w:tc>
        <w:tc>
          <w:tcPr>
            <w:tcW w:w="22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查看定期清理记录，打开磁选器现场查看。</w:t>
            </w:r>
            <w:r>
              <w:rPr>
                <w:rFonts w:ascii="宋体" w:cs="宋体"/>
                <w:color w:val="000000"/>
                <w:kern w:val="0"/>
                <w:sz w:val="18"/>
                <w:szCs w:val="18"/>
              </w:rPr>
              <w:br w:type="textWrapping"/>
            </w:r>
            <w:r>
              <w:rPr>
                <w:rFonts w:hint="eastAsia" w:ascii="宋体" w:hAnsi="宋体" w:cs="宋体"/>
                <w:color w:val="000000"/>
                <w:kern w:val="0"/>
                <w:sz w:val="18"/>
                <w:szCs w:val="18"/>
              </w:rPr>
              <w:t>了解企业风管及火花探测报警、熄灭装置等等防爆装置设置情况、合格证及竣工验收相关资料，现场检查符合情况。</w:t>
            </w:r>
          </w:p>
        </w:tc>
      </w:tr>
      <w:tr>
        <w:tblPrEx>
          <w:tblCellMar>
            <w:top w:w="0" w:type="dxa"/>
            <w:left w:w="108" w:type="dxa"/>
            <w:bottom w:w="0" w:type="dxa"/>
            <w:right w:w="108" w:type="dxa"/>
          </w:tblCellMar>
        </w:tblPrEx>
        <w:trPr>
          <w:trHeight w:val="4017"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除尘系统</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除尘系统是否按规定分布及分区设置情况</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①除尘器布置应远离明火≥</w:t>
            </w:r>
            <w:r>
              <w:rPr>
                <w:rFonts w:ascii="宋体" w:hAnsi="宋体" w:cs="宋体"/>
                <w:color w:val="000000"/>
                <w:kern w:val="0"/>
                <w:sz w:val="18"/>
                <w:szCs w:val="18"/>
              </w:rPr>
              <w:t>25</w:t>
            </w:r>
            <w:r>
              <w:rPr>
                <w:rFonts w:hint="eastAsia" w:ascii="宋体" w:hAnsi="宋体" w:cs="宋体"/>
                <w:color w:val="000000"/>
                <w:kern w:val="0"/>
                <w:sz w:val="18"/>
                <w:szCs w:val="18"/>
              </w:rPr>
              <w:t>米，应按生产工艺分片（分区域）设置相对独立的除尘系统，并保证除尘系统有足够的风量，风管中不应有粉尘沉降。</w:t>
            </w:r>
            <w:r>
              <w:rPr>
                <w:rFonts w:ascii="宋体" w:cs="宋体"/>
                <w:color w:val="000000"/>
                <w:kern w:val="0"/>
                <w:sz w:val="18"/>
                <w:szCs w:val="18"/>
              </w:rPr>
              <w:br w:type="textWrapping"/>
            </w:r>
            <w:r>
              <w:rPr>
                <w:rFonts w:hint="eastAsia" w:ascii="宋体" w:hAnsi="宋体" w:cs="宋体"/>
                <w:color w:val="000000"/>
                <w:kern w:val="0"/>
                <w:sz w:val="18"/>
                <w:szCs w:val="18"/>
              </w:rPr>
              <w:t>②可燃性粉尘与可燃气体等易加剧爆炸危险的介质不得共用一套除尘系统，不同防火分区的除尘系统不得互联互通。</w:t>
            </w:r>
            <w:r>
              <w:rPr>
                <w:rFonts w:ascii="宋体" w:cs="宋体"/>
                <w:color w:val="000000"/>
                <w:kern w:val="0"/>
                <w:sz w:val="18"/>
                <w:szCs w:val="18"/>
              </w:rPr>
              <w:br w:type="textWrapping"/>
            </w:r>
            <w:r>
              <w:rPr>
                <w:rFonts w:hint="eastAsia" w:ascii="宋体" w:hAnsi="宋体" w:cs="宋体"/>
                <w:color w:val="000000"/>
                <w:kern w:val="0"/>
                <w:sz w:val="18"/>
                <w:szCs w:val="18"/>
              </w:rPr>
              <w:t>③铝镁粉尘及木粉尘除尘器应在负压下工作，其它除尘系统若采用正压吹送粉尘，则应采取可靠的防范点燃源的措施。</w:t>
            </w:r>
            <w:r>
              <w:rPr>
                <w:rFonts w:ascii="宋体" w:cs="宋体"/>
                <w:color w:val="000000"/>
                <w:kern w:val="0"/>
                <w:sz w:val="18"/>
                <w:szCs w:val="18"/>
              </w:rPr>
              <w:br w:type="textWrapping"/>
            </w:r>
            <w:r>
              <w:rPr>
                <w:rFonts w:hint="eastAsia" w:ascii="宋体" w:hAnsi="宋体" w:cs="宋体"/>
                <w:color w:val="000000"/>
                <w:kern w:val="0"/>
                <w:sz w:val="18"/>
                <w:szCs w:val="18"/>
              </w:rPr>
              <w:t>④除尘系统不应采用粉尘沉降室除尘，不应采用干式巷道式构筑物作为除尘风道。</w:t>
            </w:r>
            <w:r>
              <w:rPr>
                <w:rFonts w:ascii="宋体" w:cs="宋体"/>
                <w:color w:val="000000"/>
                <w:kern w:val="0"/>
                <w:sz w:val="18"/>
                <w:szCs w:val="18"/>
              </w:rPr>
              <w:br w:type="textWrapping"/>
            </w:r>
            <w:r>
              <w:rPr>
                <w:rFonts w:hint="eastAsia" w:ascii="宋体" w:hAnsi="宋体" w:cs="宋体"/>
                <w:color w:val="000000"/>
                <w:kern w:val="0"/>
                <w:sz w:val="18"/>
                <w:szCs w:val="18"/>
              </w:rPr>
              <w:t>⑤净化有爆炸危险粉尘的干式除尘器宜安装在室外，室外除尘器进风管应与建筑外墙保持</w:t>
            </w:r>
            <w:r>
              <w:rPr>
                <w:rFonts w:ascii="宋体" w:hAnsi="宋体" w:cs="宋体"/>
                <w:color w:val="000000"/>
                <w:kern w:val="0"/>
                <w:sz w:val="18"/>
                <w:szCs w:val="18"/>
              </w:rPr>
              <w:t>90</w:t>
            </w:r>
            <w:r>
              <w:rPr>
                <w:rFonts w:hint="eastAsia" w:ascii="宋体" w:hAnsi="宋体" w:cs="宋体"/>
                <w:color w:val="000000"/>
                <w:kern w:val="0"/>
                <w:sz w:val="18"/>
                <w:szCs w:val="18"/>
              </w:rPr>
              <w:t>度、或</w:t>
            </w:r>
            <w:r>
              <w:rPr>
                <w:rFonts w:ascii="宋体" w:hAnsi="宋体" w:cs="宋体"/>
                <w:color w:val="000000"/>
                <w:kern w:val="0"/>
                <w:sz w:val="18"/>
                <w:szCs w:val="18"/>
              </w:rPr>
              <w:t>180</w:t>
            </w:r>
            <w:r>
              <w:rPr>
                <w:rFonts w:hint="eastAsia" w:ascii="宋体" w:hAnsi="宋体" w:cs="宋体"/>
                <w:color w:val="000000"/>
                <w:kern w:val="0"/>
                <w:sz w:val="18"/>
                <w:szCs w:val="18"/>
              </w:rPr>
              <w:t>度夹角的除尘器侧面、顶部或正面位置，进风管弯头处设置卸爆口且不朝向厂房建筑物内部；</w:t>
            </w:r>
            <w:r>
              <w:rPr>
                <w:rFonts w:ascii="宋体" w:cs="宋体"/>
                <w:color w:val="000000"/>
                <w:kern w:val="0"/>
                <w:sz w:val="18"/>
                <w:szCs w:val="18"/>
              </w:rPr>
              <w:br w:type="textWrapping"/>
            </w:r>
            <w:r>
              <w:rPr>
                <w:rFonts w:hint="eastAsia" w:ascii="宋体" w:hAnsi="宋体" w:cs="宋体"/>
                <w:color w:val="000000"/>
                <w:kern w:val="0"/>
                <w:sz w:val="18"/>
                <w:szCs w:val="18"/>
              </w:rPr>
              <w:t>除尘器若布置在室内应满足</w:t>
            </w:r>
            <w:r>
              <w:rPr>
                <w:rFonts w:ascii="宋体" w:hAnsi="宋体" w:cs="宋体"/>
                <w:color w:val="000000"/>
                <w:kern w:val="0"/>
                <w:sz w:val="18"/>
                <w:szCs w:val="18"/>
              </w:rPr>
              <w:t>AQ4273-2016</w:t>
            </w:r>
            <w:r>
              <w:rPr>
                <w:rFonts w:hint="eastAsia" w:ascii="宋体" w:hAnsi="宋体" w:cs="宋体"/>
                <w:color w:val="000000"/>
                <w:kern w:val="0"/>
                <w:sz w:val="18"/>
                <w:szCs w:val="18"/>
              </w:rPr>
              <w:t>第</w:t>
            </w:r>
            <w:r>
              <w:rPr>
                <w:rFonts w:ascii="宋体" w:hAnsi="宋体" w:cs="宋体"/>
                <w:color w:val="000000"/>
                <w:kern w:val="0"/>
                <w:sz w:val="18"/>
                <w:szCs w:val="18"/>
              </w:rPr>
              <w:t>11.2</w:t>
            </w:r>
            <w:r>
              <w:rPr>
                <w:rFonts w:hint="eastAsia" w:ascii="宋体" w:hAnsi="宋体" w:cs="宋体"/>
                <w:color w:val="000000"/>
                <w:kern w:val="0"/>
                <w:sz w:val="18"/>
                <w:szCs w:val="18"/>
              </w:rPr>
              <w:t>相关要求。</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《建筑设计防火规范》</w:t>
            </w:r>
            <w:r>
              <w:rPr>
                <w:rFonts w:ascii="宋体" w:hAnsi="宋体" w:cs="宋体"/>
                <w:color w:val="000000"/>
                <w:kern w:val="0"/>
                <w:sz w:val="18"/>
                <w:szCs w:val="18"/>
              </w:rPr>
              <w:t>(GB50016-2014)</w:t>
            </w:r>
            <w:r>
              <w:rPr>
                <w:rFonts w:hint="eastAsia" w:ascii="宋体" w:hAnsi="宋体" w:cs="宋体"/>
                <w:color w:val="000000"/>
                <w:kern w:val="0"/>
                <w:sz w:val="18"/>
                <w:szCs w:val="18"/>
              </w:rPr>
              <w:t>第</w:t>
            </w:r>
            <w:r>
              <w:rPr>
                <w:rFonts w:ascii="宋体" w:hAnsi="宋体" w:cs="宋体"/>
                <w:color w:val="000000"/>
                <w:kern w:val="0"/>
                <w:sz w:val="18"/>
                <w:szCs w:val="18"/>
              </w:rPr>
              <w:t>9.3.6</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《粉尘防爆安全规程》（</w:t>
            </w:r>
            <w:r>
              <w:rPr>
                <w:rFonts w:ascii="宋体" w:hAnsi="宋体" w:cs="宋体"/>
                <w:color w:val="000000"/>
                <w:kern w:val="0"/>
                <w:sz w:val="18"/>
                <w:szCs w:val="18"/>
              </w:rPr>
              <w:t>GB15577-2007</w:t>
            </w:r>
            <w:r>
              <w:rPr>
                <w:rFonts w:hint="eastAsia" w:ascii="宋体" w:hAnsi="宋体" w:cs="宋体"/>
                <w:color w:val="000000"/>
                <w:kern w:val="0"/>
                <w:sz w:val="18"/>
                <w:szCs w:val="18"/>
              </w:rPr>
              <w:t>）</w:t>
            </w:r>
            <w:r>
              <w:rPr>
                <w:rFonts w:ascii="宋体" w:hAnsi="宋体" w:cs="宋体"/>
                <w:color w:val="000000"/>
                <w:kern w:val="0"/>
                <w:sz w:val="18"/>
                <w:szCs w:val="18"/>
              </w:rPr>
              <w:t xml:space="preserve"> </w:t>
            </w:r>
            <w:r>
              <w:rPr>
                <w:rFonts w:hint="eastAsia" w:ascii="宋体" w:hAnsi="宋体" w:cs="宋体"/>
                <w:color w:val="000000"/>
                <w:kern w:val="0"/>
                <w:sz w:val="18"/>
                <w:szCs w:val="18"/>
              </w:rPr>
              <w:t>第</w:t>
            </w:r>
            <w:r>
              <w:rPr>
                <w:rFonts w:ascii="宋体" w:hAnsi="宋体" w:cs="宋体"/>
                <w:color w:val="000000"/>
                <w:kern w:val="0"/>
                <w:sz w:val="18"/>
                <w:szCs w:val="18"/>
              </w:rPr>
              <w:t>6.6</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《粉尘爆炸危险场所用除尘系统安全技术规范》（</w:t>
            </w:r>
            <w:r>
              <w:rPr>
                <w:rFonts w:ascii="宋体" w:hAnsi="宋体" w:cs="宋体"/>
                <w:color w:val="000000"/>
                <w:kern w:val="0"/>
                <w:sz w:val="18"/>
                <w:szCs w:val="18"/>
              </w:rPr>
              <w:t>AQ4273-2016</w:t>
            </w:r>
            <w:r>
              <w:rPr>
                <w:rFonts w:hint="eastAsia" w:ascii="宋体" w:hAnsi="宋体" w:cs="宋体"/>
                <w:color w:val="000000"/>
                <w:kern w:val="0"/>
                <w:sz w:val="18"/>
                <w:szCs w:val="18"/>
              </w:rPr>
              <w:t>）第</w:t>
            </w:r>
            <w:r>
              <w:rPr>
                <w:rFonts w:ascii="宋体" w:hAnsi="宋体" w:cs="宋体"/>
                <w:color w:val="000000"/>
                <w:kern w:val="0"/>
                <w:sz w:val="18"/>
                <w:szCs w:val="18"/>
              </w:rPr>
              <w:t>11.2</w:t>
            </w:r>
            <w:r>
              <w:rPr>
                <w:rFonts w:hint="eastAsia" w:ascii="宋体" w:hAnsi="宋体" w:cs="宋体"/>
                <w:color w:val="000000"/>
                <w:kern w:val="0"/>
                <w:sz w:val="18"/>
                <w:szCs w:val="18"/>
              </w:rPr>
              <w:t>、</w:t>
            </w:r>
            <w:r>
              <w:rPr>
                <w:rFonts w:ascii="宋体" w:hAnsi="宋体" w:cs="宋体"/>
                <w:color w:val="000000"/>
                <w:kern w:val="0"/>
                <w:sz w:val="18"/>
                <w:szCs w:val="18"/>
              </w:rPr>
              <w:t>11.3</w:t>
            </w:r>
            <w:r>
              <w:rPr>
                <w:rFonts w:hint="eastAsia" w:ascii="宋体" w:hAnsi="宋体" w:cs="宋体"/>
                <w:color w:val="000000"/>
                <w:kern w:val="0"/>
                <w:sz w:val="18"/>
                <w:szCs w:val="18"/>
              </w:rPr>
              <w:t>、</w:t>
            </w:r>
            <w:r>
              <w:rPr>
                <w:rFonts w:ascii="宋体" w:hAnsi="宋体" w:cs="宋体"/>
                <w:color w:val="000000"/>
                <w:kern w:val="0"/>
                <w:sz w:val="18"/>
                <w:szCs w:val="18"/>
              </w:rPr>
              <w:t>11.4</w:t>
            </w:r>
            <w:r>
              <w:rPr>
                <w:rFonts w:hint="eastAsia" w:ascii="宋体" w:hAnsi="宋体" w:cs="宋体"/>
                <w:color w:val="000000"/>
                <w:kern w:val="0"/>
                <w:sz w:val="18"/>
                <w:szCs w:val="18"/>
              </w:rPr>
              <w:t>、</w:t>
            </w:r>
            <w:r>
              <w:rPr>
                <w:rFonts w:ascii="宋体" w:hAnsi="宋体" w:cs="宋体"/>
                <w:color w:val="000000"/>
                <w:kern w:val="0"/>
                <w:sz w:val="18"/>
                <w:szCs w:val="18"/>
              </w:rPr>
              <w:t>4.1</w:t>
            </w:r>
            <w:r>
              <w:rPr>
                <w:rFonts w:hint="eastAsia" w:ascii="宋体" w:hAnsi="宋体" w:cs="宋体"/>
                <w:color w:val="000000"/>
                <w:kern w:val="0"/>
                <w:sz w:val="18"/>
                <w:szCs w:val="18"/>
              </w:rPr>
              <w:t>、</w:t>
            </w:r>
            <w:r>
              <w:rPr>
                <w:rFonts w:ascii="宋体" w:hAnsi="宋体" w:cs="宋体"/>
                <w:color w:val="000000"/>
                <w:kern w:val="0"/>
                <w:sz w:val="18"/>
                <w:szCs w:val="18"/>
              </w:rPr>
              <w:t>4.5</w:t>
            </w:r>
            <w:r>
              <w:rPr>
                <w:rFonts w:hint="eastAsia" w:ascii="宋体" w:hAnsi="宋体" w:cs="宋体"/>
                <w:color w:val="000000"/>
                <w:kern w:val="0"/>
                <w:sz w:val="18"/>
                <w:szCs w:val="18"/>
              </w:rPr>
              <w:t>、</w:t>
            </w:r>
            <w:r>
              <w:rPr>
                <w:rFonts w:ascii="宋体" w:hAnsi="宋体" w:cs="宋体"/>
                <w:color w:val="000000"/>
                <w:kern w:val="0"/>
                <w:sz w:val="18"/>
                <w:szCs w:val="18"/>
              </w:rPr>
              <w:t>4.6</w:t>
            </w:r>
            <w:r>
              <w:rPr>
                <w:rFonts w:hint="eastAsia" w:ascii="宋体" w:hAnsi="宋体" w:cs="宋体"/>
                <w:color w:val="000000"/>
                <w:kern w:val="0"/>
                <w:sz w:val="18"/>
                <w:szCs w:val="18"/>
              </w:rPr>
              <w:t>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查文件：除尘器设计、安装单位资质；现场检查除尘系统符合情况。</w:t>
            </w:r>
          </w:p>
        </w:tc>
      </w:tr>
      <w:tr>
        <w:tblPrEx>
          <w:tblCellMar>
            <w:top w:w="0" w:type="dxa"/>
            <w:left w:w="108" w:type="dxa"/>
            <w:bottom w:w="0" w:type="dxa"/>
            <w:right w:w="108" w:type="dxa"/>
          </w:tblCellMar>
        </w:tblPrEx>
        <w:trPr>
          <w:trHeight w:val="3375"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干式除尘系统是否选用降低爆炸危险的泄爆、隔爆、惰化、抑爆等中的一种或多种防爆装置</w:t>
            </w:r>
            <w:r>
              <w:rPr>
                <w:rFonts w:ascii="宋体" w:cs="宋体"/>
                <w:color w:val="000000"/>
                <w:kern w:val="0"/>
                <w:sz w:val="18"/>
                <w:szCs w:val="18"/>
              </w:rPr>
              <w:br w:type="textWrapping"/>
            </w:r>
            <w:r>
              <w:rPr>
                <w:rFonts w:hint="eastAsia" w:ascii="宋体" w:hAnsi="宋体" w:cs="宋体"/>
                <w:color w:val="000000"/>
                <w:kern w:val="0"/>
                <w:sz w:val="18"/>
                <w:szCs w:val="18"/>
              </w:rPr>
              <w:t>卸压口及导管布设是否合规</w:t>
            </w:r>
          </w:p>
        </w:tc>
        <w:tc>
          <w:tcPr>
            <w:tcW w:w="595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①存在粉尘爆炸危险的干式除尘系统（包括除尘器、除尘器进风管）、粉体加工设备、料仓、斗式提升机等设备设施必须按规范采用泄爆、隔爆、惰化、抑爆等控爆措施。</w:t>
            </w:r>
            <w:r>
              <w:rPr>
                <w:rFonts w:ascii="宋体" w:cs="宋体"/>
                <w:color w:val="000000"/>
                <w:kern w:val="0"/>
                <w:sz w:val="18"/>
                <w:szCs w:val="18"/>
              </w:rPr>
              <w:br w:type="textWrapping"/>
            </w:r>
            <w:r>
              <w:rPr>
                <w:rFonts w:hint="eastAsia" w:ascii="宋体" w:hAnsi="宋体" w:cs="宋体"/>
                <w:color w:val="000000"/>
                <w:kern w:val="0"/>
                <w:sz w:val="18"/>
                <w:szCs w:val="18"/>
              </w:rPr>
              <w:t>②除尘器、过滤器、管道等应设置泄压装置，泄爆口应按规定设置，并布置在系统的负压段。</w:t>
            </w:r>
            <w:r>
              <w:rPr>
                <w:rFonts w:ascii="宋体" w:cs="宋体"/>
                <w:color w:val="000000"/>
                <w:kern w:val="0"/>
                <w:sz w:val="18"/>
                <w:szCs w:val="18"/>
              </w:rPr>
              <w:br w:type="textWrapping"/>
            </w:r>
            <w:r>
              <w:rPr>
                <w:rFonts w:hint="eastAsia" w:ascii="宋体" w:hAnsi="宋体" w:cs="宋体"/>
                <w:color w:val="000000"/>
                <w:kern w:val="0"/>
                <w:sz w:val="18"/>
                <w:szCs w:val="18"/>
              </w:rPr>
              <w:t>③干式除尘器如安装在室内，其泄爆导管应直通室外，且长度小于</w:t>
            </w:r>
            <w:r>
              <w:rPr>
                <w:rFonts w:ascii="宋体" w:hAnsi="宋体" w:cs="宋体"/>
                <w:color w:val="000000"/>
                <w:kern w:val="0"/>
                <w:sz w:val="18"/>
                <w:szCs w:val="18"/>
              </w:rPr>
              <w:t>3m</w:t>
            </w:r>
            <w:r>
              <w:rPr>
                <w:rFonts w:hint="eastAsia" w:ascii="宋体" w:hAnsi="宋体" w:cs="宋体"/>
                <w:color w:val="000000"/>
                <w:kern w:val="0"/>
                <w:sz w:val="18"/>
                <w:szCs w:val="18"/>
              </w:rPr>
              <w:t>，泄压面的轴线与导管夹角应≤</w:t>
            </w: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cs="宋体"/>
                <w:color w:val="000000"/>
                <w:kern w:val="0"/>
                <w:sz w:val="18"/>
                <w:szCs w:val="18"/>
              </w:rPr>
              <w:br w:type="textWrapping"/>
            </w:r>
            <w:r>
              <w:rPr>
                <w:rFonts w:hint="eastAsia" w:ascii="宋体" w:hAnsi="宋体" w:cs="宋体"/>
                <w:color w:val="000000"/>
                <w:kern w:val="0"/>
                <w:sz w:val="18"/>
                <w:szCs w:val="18"/>
              </w:rPr>
              <w:t>④存在爆炸危险的设备的泄压装置泄压口应通往室外安全区域。若泄压装置泄压口设在厂房内，应采用无火焰泄压装置。</w:t>
            </w:r>
          </w:p>
        </w:tc>
        <w:tc>
          <w:tcPr>
            <w:tcW w:w="212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《建筑设计防火规范》（</w:t>
            </w:r>
            <w:r>
              <w:rPr>
                <w:rFonts w:ascii="宋体" w:hAnsi="宋体" w:cs="宋体"/>
                <w:color w:val="000000"/>
                <w:kern w:val="0"/>
                <w:sz w:val="18"/>
                <w:szCs w:val="18"/>
              </w:rPr>
              <w:t>GB50016-2014</w:t>
            </w:r>
            <w:r>
              <w:rPr>
                <w:rFonts w:hint="eastAsia" w:ascii="宋体" w:hAnsi="宋体" w:cs="宋体"/>
                <w:color w:val="000000"/>
                <w:kern w:val="0"/>
                <w:sz w:val="18"/>
                <w:szCs w:val="18"/>
              </w:rPr>
              <w:t>）第</w:t>
            </w:r>
            <w:r>
              <w:rPr>
                <w:rFonts w:ascii="宋体" w:hAnsi="宋体" w:cs="宋体"/>
                <w:color w:val="000000"/>
                <w:kern w:val="0"/>
                <w:sz w:val="18"/>
                <w:szCs w:val="18"/>
              </w:rPr>
              <w:t>9.3.7</w:t>
            </w:r>
            <w:r>
              <w:rPr>
                <w:rFonts w:hint="eastAsia" w:ascii="宋体" w:hAnsi="宋体" w:cs="宋体"/>
                <w:color w:val="000000"/>
                <w:kern w:val="0"/>
                <w:sz w:val="18"/>
                <w:szCs w:val="18"/>
              </w:rPr>
              <w:t>、</w:t>
            </w:r>
            <w:r>
              <w:rPr>
                <w:rFonts w:ascii="宋体" w:hAnsi="宋体" w:cs="宋体"/>
                <w:color w:val="000000"/>
                <w:kern w:val="0"/>
                <w:sz w:val="18"/>
                <w:szCs w:val="18"/>
              </w:rPr>
              <w:t>3.8</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《粉尘爆炸危险场所用除尘系统安全技术规范》（</w:t>
            </w:r>
            <w:r>
              <w:rPr>
                <w:rFonts w:ascii="宋体" w:hAnsi="宋体" w:cs="宋体"/>
                <w:color w:val="000000"/>
                <w:kern w:val="0"/>
                <w:sz w:val="18"/>
                <w:szCs w:val="18"/>
              </w:rPr>
              <w:t>AQ4273-2016</w:t>
            </w:r>
            <w:r>
              <w:rPr>
                <w:rFonts w:hint="eastAsia" w:ascii="宋体" w:hAnsi="宋体" w:cs="宋体"/>
                <w:color w:val="000000"/>
                <w:kern w:val="0"/>
                <w:sz w:val="18"/>
                <w:szCs w:val="18"/>
              </w:rPr>
              <w:t>）第</w:t>
            </w:r>
            <w:r>
              <w:rPr>
                <w:rFonts w:ascii="宋体" w:hAnsi="宋体" w:cs="宋体"/>
                <w:color w:val="000000"/>
                <w:kern w:val="0"/>
                <w:sz w:val="18"/>
                <w:szCs w:val="18"/>
              </w:rPr>
              <w:t>4.2</w:t>
            </w:r>
            <w:r>
              <w:rPr>
                <w:rFonts w:hint="eastAsia" w:ascii="宋体" w:hAnsi="宋体" w:cs="宋体"/>
                <w:color w:val="000000"/>
                <w:kern w:val="0"/>
                <w:sz w:val="18"/>
                <w:szCs w:val="18"/>
              </w:rPr>
              <w:t>；</w:t>
            </w:r>
            <w:r>
              <w:rPr>
                <w:rFonts w:ascii="宋体" w:hAnsi="宋体" w:cs="宋体"/>
                <w:color w:val="000000"/>
                <w:kern w:val="0"/>
                <w:sz w:val="18"/>
                <w:szCs w:val="18"/>
              </w:rPr>
              <w:t>9</w:t>
            </w:r>
            <w:r>
              <w:rPr>
                <w:rFonts w:hint="eastAsia" w:ascii="宋体" w:hAnsi="宋体" w:cs="宋体"/>
                <w:color w:val="000000"/>
                <w:kern w:val="0"/>
                <w:sz w:val="18"/>
                <w:szCs w:val="18"/>
              </w:rPr>
              <w:t>；</w:t>
            </w:r>
            <w:r>
              <w:rPr>
                <w:rFonts w:ascii="宋体" w:hAnsi="宋体" w:cs="宋体"/>
                <w:color w:val="000000"/>
                <w:kern w:val="0"/>
                <w:sz w:val="18"/>
                <w:szCs w:val="18"/>
              </w:rPr>
              <w:t>11</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《粉尘爆炸泄压指南》（</w:t>
            </w:r>
            <w:r>
              <w:rPr>
                <w:rFonts w:ascii="宋体" w:hAnsi="宋体" w:cs="宋体"/>
                <w:color w:val="000000"/>
                <w:kern w:val="0"/>
                <w:sz w:val="18"/>
                <w:szCs w:val="18"/>
              </w:rPr>
              <w:t>GB/T15605</w:t>
            </w:r>
            <w:r>
              <w:rPr>
                <w:rFonts w:hint="eastAsia" w:ascii="宋体" w:hAnsi="宋体" w:cs="宋体"/>
                <w:color w:val="000000"/>
                <w:kern w:val="0"/>
                <w:sz w:val="18"/>
                <w:szCs w:val="18"/>
              </w:rPr>
              <w:t>）第</w:t>
            </w:r>
            <w:r>
              <w:rPr>
                <w:rFonts w:ascii="宋体" w:hAnsi="宋体" w:cs="宋体"/>
                <w:color w:val="000000"/>
                <w:kern w:val="0"/>
                <w:sz w:val="18"/>
                <w:szCs w:val="18"/>
              </w:rPr>
              <w:t>9</w:t>
            </w:r>
            <w:r>
              <w:rPr>
                <w:rFonts w:hint="eastAsia" w:ascii="宋体" w:hAnsi="宋体" w:cs="宋体"/>
                <w:color w:val="000000"/>
                <w:kern w:val="0"/>
                <w:sz w:val="18"/>
                <w:szCs w:val="18"/>
              </w:rPr>
              <w:t>；</w:t>
            </w:r>
            <w:r>
              <w:rPr>
                <w:rFonts w:ascii="宋体" w:hAnsi="宋体" w:cs="宋体"/>
                <w:color w:val="000000"/>
                <w:kern w:val="0"/>
                <w:sz w:val="18"/>
                <w:szCs w:val="18"/>
              </w:rPr>
              <w:t>6.1.6</w:t>
            </w:r>
            <w:r>
              <w:rPr>
                <w:rFonts w:hint="eastAsia" w:ascii="宋体" w:hAnsi="宋体" w:cs="宋体"/>
                <w:color w:val="000000"/>
                <w:kern w:val="0"/>
                <w:sz w:val="18"/>
                <w:szCs w:val="18"/>
              </w:rPr>
              <w:t>条。</w:t>
            </w:r>
          </w:p>
        </w:tc>
        <w:tc>
          <w:tcPr>
            <w:tcW w:w="229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现场检查：干式除尘器和过滤器的布置情况及安全间距。</w:t>
            </w:r>
            <w:r>
              <w:rPr>
                <w:rFonts w:ascii="宋体" w:cs="宋体"/>
                <w:color w:val="000000"/>
                <w:kern w:val="0"/>
                <w:sz w:val="18"/>
                <w:szCs w:val="18"/>
              </w:rPr>
              <w:br w:type="textWrapping"/>
            </w:r>
            <w:r>
              <w:rPr>
                <w:rFonts w:hint="eastAsia" w:ascii="宋体" w:hAnsi="宋体" w:cs="宋体"/>
                <w:color w:val="000000"/>
                <w:kern w:val="0"/>
                <w:sz w:val="18"/>
                <w:szCs w:val="18"/>
              </w:rPr>
              <w:t>除尘器、管道的泄压装置及布置情况。</w:t>
            </w:r>
            <w:r>
              <w:rPr>
                <w:rFonts w:ascii="宋体" w:cs="宋体"/>
                <w:color w:val="000000"/>
                <w:kern w:val="0"/>
                <w:sz w:val="18"/>
                <w:szCs w:val="18"/>
              </w:rPr>
              <w:br w:type="textWrapping"/>
            </w:r>
            <w:r>
              <w:rPr>
                <w:rFonts w:hint="eastAsia" w:ascii="宋体" w:hAnsi="宋体" w:cs="宋体"/>
                <w:color w:val="000000"/>
                <w:kern w:val="0"/>
                <w:sz w:val="18"/>
                <w:szCs w:val="18"/>
              </w:rPr>
              <w:t>爆破片出厂合格证。</w:t>
            </w:r>
          </w:p>
        </w:tc>
      </w:tr>
      <w:tr>
        <w:tblPrEx>
          <w:tblCellMar>
            <w:top w:w="0" w:type="dxa"/>
            <w:left w:w="108" w:type="dxa"/>
            <w:bottom w:w="0" w:type="dxa"/>
            <w:right w:w="108" w:type="dxa"/>
          </w:tblCellMar>
        </w:tblPrEx>
        <w:trPr>
          <w:trHeight w:val="1875"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除尘系统</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吸尘罩及风管</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①所有产尘点均应装设吸尘罩，风量和风速满足风管中不应有粉尘沉降、堵塞和内壁大于</w:t>
            </w:r>
            <w:r>
              <w:rPr>
                <w:rFonts w:ascii="宋体" w:hAnsi="宋体" w:cs="宋体"/>
                <w:color w:val="000000"/>
                <w:kern w:val="0"/>
                <w:sz w:val="18"/>
                <w:szCs w:val="18"/>
              </w:rPr>
              <w:t>1mm</w:t>
            </w:r>
            <w:r>
              <w:rPr>
                <w:rFonts w:hint="eastAsia" w:ascii="宋体" w:hAnsi="宋体" w:cs="宋体"/>
                <w:color w:val="000000"/>
                <w:kern w:val="0"/>
                <w:sz w:val="18"/>
                <w:szCs w:val="18"/>
              </w:rPr>
              <w:t>的积尘。</w:t>
            </w:r>
            <w:r>
              <w:rPr>
                <w:rFonts w:ascii="宋体" w:cs="宋体"/>
                <w:color w:val="000000"/>
                <w:kern w:val="0"/>
                <w:sz w:val="18"/>
                <w:szCs w:val="18"/>
              </w:rPr>
              <w:br w:type="textWrapping"/>
            </w:r>
            <w:r>
              <w:rPr>
                <w:rFonts w:hint="eastAsia" w:ascii="宋体" w:hAnsi="宋体" w:cs="宋体"/>
                <w:color w:val="000000"/>
                <w:kern w:val="0"/>
                <w:sz w:val="18"/>
                <w:szCs w:val="18"/>
              </w:rPr>
              <w:t>②除尘风管应明设，应采用非铝制金属材料、圆型横截面，其它材料应采取阻燃、防静电措施。主管道应分段</w:t>
            </w:r>
            <w:r>
              <w:rPr>
                <w:rFonts w:ascii="宋体" w:hAnsi="宋体" w:cs="宋体"/>
                <w:color w:val="000000"/>
                <w:kern w:val="0"/>
                <w:sz w:val="18"/>
                <w:szCs w:val="18"/>
              </w:rPr>
              <w:t>(</w:t>
            </w:r>
            <w:r>
              <w:rPr>
                <w:rFonts w:hint="eastAsia" w:ascii="宋体" w:hAnsi="宋体" w:cs="宋体"/>
                <w:color w:val="000000"/>
                <w:kern w:val="0"/>
                <w:sz w:val="18"/>
                <w:szCs w:val="18"/>
              </w:rPr>
              <w:t>宜每隔</w:t>
            </w:r>
            <w:r>
              <w:rPr>
                <w:rFonts w:ascii="宋体" w:hAnsi="宋体" w:cs="宋体"/>
                <w:color w:val="000000"/>
                <w:kern w:val="0"/>
                <w:sz w:val="18"/>
                <w:szCs w:val="18"/>
              </w:rPr>
              <w:t>6</w:t>
            </w:r>
            <w:r>
              <w:rPr>
                <w:rFonts w:hint="eastAsia" w:ascii="宋体" w:hAnsi="宋体" w:cs="宋体"/>
                <w:color w:val="000000"/>
                <w:kern w:val="0"/>
                <w:sz w:val="18"/>
                <w:szCs w:val="18"/>
              </w:rPr>
              <w:t>米</w:t>
            </w:r>
            <w:r>
              <w:rPr>
                <w:rFonts w:ascii="宋体" w:hAnsi="宋体" w:cs="宋体"/>
                <w:color w:val="000000"/>
                <w:kern w:val="0"/>
                <w:sz w:val="18"/>
                <w:szCs w:val="18"/>
              </w:rPr>
              <w:t>)</w:t>
            </w:r>
            <w:r>
              <w:rPr>
                <w:rFonts w:hint="eastAsia" w:ascii="宋体" w:hAnsi="宋体" w:cs="宋体"/>
                <w:color w:val="000000"/>
                <w:kern w:val="0"/>
                <w:sz w:val="18"/>
                <w:szCs w:val="18"/>
              </w:rPr>
              <w:t>进行径向泄压并引至室外安全方向，泄压面积应不小于管道的横截面积。</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《粉尘爆炸危险场所用除尘系统安全技术规范》（</w:t>
            </w:r>
            <w:r>
              <w:rPr>
                <w:rFonts w:ascii="宋体" w:hAnsi="宋体" w:cs="宋体"/>
                <w:color w:val="000000"/>
                <w:kern w:val="0"/>
                <w:sz w:val="18"/>
                <w:szCs w:val="18"/>
              </w:rPr>
              <w:t>AQ4273-2016</w:t>
            </w:r>
            <w:r>
              <w:rPr>
                <w:rFonts w:hint="eastAsia" w:ascii="宋体" w:hAnsi="宋体" w:cs="宋体"/>
                <w:color w:val="000000"/>
                <w:kern w:val="0"/>
                <w:sz w:val="18"/>
                <w:szCs w:val="18"/>
              </w:rPr>
              <w:t>）第</w:t>
            </w:r>
            <w:r>
              <w:rPr>
                <w:rFonts w:ascii="宋体" w:hAnsi="宋体" w:cs="宋体"/>
                <w:color w:val="000000"/>
                <w:kern w:val="0"/>
                <w:sz w:val="18"/>
                <w:szCs w:val="18"/>
              </w:rPr>
              <w:t>7.1.2</w:t>
            </w:r>
            <w:r>
              <w:rPr>
                <w:rFonts w:hint="eastAsia" w:ascii="宋体" w:hAnsi="宋体" w:cs="宋体"/>
                <w:color w:val="000000"/>
                <w:kern w:val="0"/>
                <w:sz w:val="18"/>
                <w:szCs w:val="18"/>
              </w:rPr>
              <w:t>、</w:t>
            </w:r>
            <w:r>
              <w:rPr>
                <w:rFonts w:ascii="宋体" w:hAnsi="宋体" w:cs="宋体"/>
                <w:color w:val="000000"/>
                <w:kern w:val="0"/>
                <w:sz w:val="18"/>
                <w:szCs w:val="18"/>
              </w:rPr>
              <w:t>1.4</w:t>
            </w:r>
            <w:r>
              <w:rPr>
                <w:rFonts w:hint="eastAsia" w:ascii="宋体" w:hAnsi="宋体" w:cs="宋体"/>
                <w:color w:val="000000"/>
                <w:kern w:val="0"/>
                <w:sz w:val="18"/>
                <w:szCs w:val="18"/>
              </w:rPr>
              <w:t>、</w:t>
            </w:r>
            <w:r>
              <w:rPr>
                <w:rFonts w:ascii="宋体" w:hAnsi="宋体" w:cs="宋体"/>
                <w:color w:val="000000"/>
                <w:kern w:val="0"/>
                <w:sz w:val="18"/>
                <w:szCs w:val="18"/>
              </w:rPr>
              <w:t>2.1</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《粉尘爆炸泄压指南》（</w:t>
            </w:r>
            <w:r>
              <w:rPr>
                <w:rFonts w:ascii="宋体" w:hAnsi="宋体" w:cs="宋体"/>
                <w:color w:val="000000"/>
                <w:kern w:val="0"/>
                <w:sz w:val="18"/>
                <w:szCs w:val="18"/>
              </w:rPr>
              <w:t>GB/T15605</w:t>
            </w:r>
            <w:r>
              <w:rPr>
                <w:rFonts w:hint="eastAsia" w:ascii="宋体" w:hAnsi="宋体" w:cs="宋体"/>
                <w:color w:val="000000"/>
                <w:kern w:val="0"/>
                <w:sz w:val="18"/>
                <w:szCs w:val="18"/>
              </w:rPr>
              <w:t>）第</w:t>
            </w:r>
            <w:r>
              <w:rPr>
                <w:rFonts w:ascii="宋体" w:hAnsi="宋体" w:cs="宋体"/>
                <w:color w:val="000000"/>
                <w:kern w:val="0"/>
                <w:sz w:val="18"/>
                <w:szCs w:val="18"/>
              </w:rPr>
              <w:t>4.3</w:t>
            </w:r>
            <w:r>
              <w:rPr>
                <w:rFonts w:hint="eastAsia" w:ascii="宋体" w:hAnsi="宋体" w:cs="宋体"/>
                <w:color w:val="000000"/>
                <w:kern w:val="0"/>
                <w:sz w:val="18"/>
                <w:szCs w:val="18"/>
              </w:rPr>
              <w:t>；</w:t>
            </w:r>
            <w:r>
              <w:rPr>
                <w:rFonts w:ascii="宋体" w:hAnsi="宋体" w:cs="宋体"/>
                <w:color w:val="000000"/>
                <w:kern w:val="0"/>
                <w:sz w:val="18"/>
                <w:szCs w:val="18"/>
              </w:rPr>
              <w:t xml:space="preserve"> 6.1.6</w:t>
            </w:r>
            <w:r>
              <w:rPr>
                <w:rFonts w:hint="eastAsia" w:ascii="宋体" w:hAnsi="宋体" w:cs="宋体"/>
                <w:color w:val="000000"/>
                <w:kern w:val="0"/>
                <w:sz w:val="18"/>
                <w:szCs w:val="18"/>
              </w:rPr>
              <w:t>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现场查看吸尘罩及风管布设、内部泄漏、积尘情况</w:t>
            </w:r>
          </w:p>
        </w:tc>
      </w:tr>
      <w:tr>
        <w:tblPrEx>
          <w:tblCellMar>
            <w:top w:w="0" w:type="dxa"/>
            <w:left w:w="108" w:type="dxa"/>
            <w:bottom w:w="0" w:type="dxa"/>
            <w:right w:w="108" w:type="dxa"/>
          </w:tblCellMar>
        </w:tblPrEx>
        <w:trPr>
          <w:trHeight w:val="4159"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除尘器</w:t>
            </w:r>
          </w:p>
        </w:tc>
        <w:tc>
          <w:tcPr>
            <w:tcW w:w="595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①袋式除尘器应采用阻燃和不产生静电的布袋，应采用脉冲喷吹等强力清灰方式进行可靠清灰</w:t>
            </w:r>
            <w:r>
              <w:rPr>
                <w:rFonts w:ascii="宋体" w:hAnsi="宋体" w:cs="宋体"/>
                <w:color w:val="000000"/>
                <w:kern w:val="0"/>
                <w:sz w:val="18"/>
                <w:szCs w:val="18"/>
              </w:rPr>
              <w:t>,</w:t>
            </w:r>
            <w:r>
              <w:rPr>
                <w:rFonts w:hint="eastAsia" w:ascii="宋体" w:hAnsi="宋体" w:cs="宋体"/>
                <w:color w:val="000000"/>
                <w:kern w:val="0"/>
                <w:sz w:val="18"/>
                <w:szCs w:val="18"/>
              </w:rPr>
              <w:t>滤袋积尘残留厚度≤</w:t>
            </w:r>
            <w:r>
              <w:rPr>
                <w:rFonts w:ascii="宋体" w:hAnsi="宋体" w:cs="宋体"/>
                <w:color w:val="000000"/>
                <w:kern w:val="0"/>
                <w:sz w:val="18"/>
                <w:szCs w:val="18"/>
              </w:rPr>
              <w:t>1mm</w:t>
            </w:r>
            <w:r>
              <w:rPr>
                <w:rFonts w:hint="eastAsia" w:ascii="宋体" w:hAnsi="宋体" w:cs="宋体"/>
                <w:color w:val="000000"/>
                <w:kern w:val="0"/>
                <w:sz w:val="18"/>
                <w:szCs w:val="18"/>
              </w:rPr>
              <w:t>；</w:t>
            </w:r>
            <w:r>
              <w:rPr>
                <w:rFonts w:ascii="宋体" w:cs="宋体"/>
                <w:color w:val="000000"/>
                <w:kern w:val="0"/>
                <w:sz w:val="18"/>
                <w:szCs w:val="18"/>
              </w:rPr>
              <w:br w:type="textWrapping"/>
            </w:r>
            <w:r>
              <w:rPr>
                <w:rFonts w:hint="eastAsia" w:ascii="宋体" w:hAnsi="宋体" w:cs="宋体"/>
                <w:color w:val="000000"/>
                <w:kern w:val="0"/>
                <w:sz w:val="18"/>
                <w:szCs w:val="18"/>
              </w:rPr>
              <w:t>②清灰气源应符合产品说明书规定要求，袋式外滤除尘器的进出口风管应设风压监测装置，当进、出口风压力变化＞允许值的</w:t>
            </w:r>
            <w:r>
              <w:rPr>
                <w:rFonts w:ascii="宋体" w:hAnsi="宋体" w:cs="宋体"/>
                <w:color w:val="000000"/>
                <w:kern w:val="0"/>
                <w:sz w:val="18"/>
                <w:szCs w:val="18"/>
              </w:rPr>
              <w:t>20%</w:t>
            </w:r>
            <w:r>
              <w:rPr>
                <w:rFonts w:hint="eastAsia" w:ascii="宋体" w:hAnsi="宋体" w:cs="宋体"/>
                <w:color w:val="000000"/>
                <w:kern w:val="0"/>
                <w:sz w:val="18"/>
                <w:szCs w:val="18"/>
              </w:rPr>
              <w:t>时，监测装置应报警。</w:t>
            </w:r>
            <w:r>
              <w:rPr>
                <w:rFonts w:ascii="宋体" w:cs="宋体"/>
                <w:color w:val="000000"/>
                <w:kern w:val="0"/>
                <w:sz w:val="18"/>
                <w:szCs w:val="18"/>
              </w:rPr>
              <w:br w:type="textWrapping"/>
            </w:r>
            <w:r>
              <w:rPr>
                <w:rFonts w:hint="eastAsia" w:ascii="宋体" w:hAnsi="宋体" w:cs="宋体"/>
                <w:color w:val="000000"/>
                <w:kern w:val="0"/>
                <w:sz w:val="18"/>
                <w:szCs w:val="18"/>
              </w:rPr>
              <w:t>③确定合理清理维保周期，并详细记录。</w:t>
            </w:r>
            <w:r>
              <w:rPr>
                <w:rFonts w:ascii="宋体" w:cs="宋体"/>
                <w:color w:val="000000"/>
                <w:kern w:val="0"/>
                <w:sz w:val="18"/>
                <w:szCs w:val="18"/>
              </w:rPr>
              <w:br w:type="textWrapping"/>
            </w:r>
            <w:r>
              <w:rPr>
                <w:rFonts w:hint="eastAsia" w:ascii="宋体" w:hAnsi="宋体" w:cs="宋体"/>
                <w:color w:val="000000"/>
                <w:kern w:val="0"/>
                <w:sz w:val="18"/>
                <w:szCs w:val="18"/>
              </w:rPr>
              <w:t>④铝镁等金属粉尘生产、收集、贮存必须按照</w:t>
            </w:r>
            <w:r>
              <w:rPr>
                <w:rFonts w:ascii="宋体" w:hAnsi="宋体" w:cs="宋体"/>
                <w:color w:val="000000"/>
                <w:kern w:val="0"/>
                <w:sz w:val="18"/>
                <w:szCs w:val="18"/>
              </w:rPr>
              <w:t>GB15577</w:t>
            </w:r>
            <w:r>
              <w:rPr>
                <w:rFonts w:hint="eastAsia" w:ascii="宋体" w:hAnsi="宋体" w:cs="宋体"/>
                <w:color w:val="000000"/>
                <w:kern w:val="0"/>
                <w:sz w:val="18"/>
                <w:szCs w:val="18"/>
              </w:rPr>
              <w:t>要求配备防水防潮及防止粉尘自燃设施，采用湿式除尘应有防止产生氢气积聚的措施，应保持通风良好。</w:t>
            </w:r>
            <w:r>
              <w:rPr>
                <w:rFonts w:ascii="宋体" w:cs="宋体"/>
                <w:color w:val="000000"/>
                <w:kern w:val="0"/>
                <w:sz w:val="18"/>
                <w:szCs w:val="18"/>
              </w:rPr>
              <w:br w:type="textWrapping"/>
            </w:r>
            <w:r>
              <w:rPr>
                <w:rFonts w:hint="eastAsia" w:ascii="宋体" w:hAnsi="宋体" w:cs="宋体"/>
                <w:color w:val="000000"/>
                <w:kern w:val="0"/>
                <w:sz w:val="18"/>
                <w:szCs w:val="18"/>
              </w:rPr>
              <w:t>⑤干式除尘器应设置锁气卸灰装置，该装置工作周期满足灰斗内无粉尘堆积，应设置运行异常及故障停机状况时监控、报警装置及发出信号。</w:t>
            </w:r>
            <w:r>
              <w:rPr>
                <w:rFonts w:ascii="宋体" w:cs="宋体"/>
                <w:color w:val="000000"/>
                <w:kern w:val="0"/>
                <w:sz w:val="18"/>
                <w:szCs w:val="18"/>
              </w:rPr>
              <w:br w:type="textWrapping"/>
            </w:r>
            <w:r>
              <w:rPr>
                <w:rFonts w:hint="eastAsia" w:ascii="宋体" w:hAnsi="宋体" w:cs="宋体"/>
                <w:color w:val="000000"/>
                <w:kern w:val="0"/>
                <w:sz w:val="18"/>
                <w:szCs w:val="18"/>
              </w:rPr>
              <w:t>⑤湿式除尘器水量、水压应能满足除去内部粉尘的要求，并设置水量、水压下限监测报警装置，水及过滤池（箱）不应密闭、结冰，应通风良好。</w:t>
            </w:r>
          </w:p>
        </w:tc>
        <w:tc>
          <w:tcPr>
            <w:tcW w:w="212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《粉尘爆炸危险场所用收尘器防爆导则》（</w:t>
            </w:r>
            <w:r>
              <w:rPr>
                <w:rFonts w:ascii="宋体" w:hAnsi="宋体" w:cs="宋体"/>
                <w:color w:val="000000"/>
                <w:kern w:val="0"/>
                <w:sz w:val="18"/>
                <w:szCs w:val="18"/>
              </w:rPr>
              <w:t>GB/T17919</w:t>
            </w:r>
            <w:r>
              <w:rPr>
                <w:rFonts w:hint="eastAsia" w:ascii="宋体" w:hAnsi="宋体" w:cs="宋体"/>
                <w:color w:val="000000"/>
                <w:kern w:val="0"/>
                <w:sz w:val="18"/>
                <w:szCs w:val="18"/>
              </w:rPr>
              <w:t>）第</w:t>
            </w:r>
            <w:r>
              <w:rPr>
                <w:rFonts w:ascii="宋体" w:hAnsi="宋体" w:cs="宋体"/>
                <w:color w:val="000000"/>
                <w:kern w:val="0"/>
                <w:sz w:val="18"/>
                <w:szCs w:val="18"/>
              </w:rPr>
              <w:t xml:space="preserve"> 4.1.8</w:t>
            </w:r>
            <w:r>
              <w:rPr>
                <w:rFonts w:hint="eastAsia" w:ascii="宋体" w:hAnsi="宋体" w:cs="宋体"/>
                <w:color w:val="000000"/>
                <w:kern w:val="0"/>
                <w:sz w:val="18"/>
                <w:szCs w:val="18"/>
              </w:rPr>
              <w:t>；</w:t>
            </w:r>
            <w:r>
              <w:rPr>
                <w:rFonts w:ascii="宋体" w:hAnsi="宋体" w:cs="宋体"/>
                <w:color w:val="000000"/>
                <w:kern w:val="0"/>
                <w:sz w:val="18"/>
                <w:szCs w:val="18"/>
              </w:rPr>
              <w:t>4.4</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《粉尘爆炸危险场所用除尘系统安全技术规范（</w:t>
            </w:r>
            <w:r>
              <w:rPr>
                <w:rFonts w:ascii="宋体" w:hAnsi="宋体" w:cs="宋体"/>
                <w:color w:val="000000"/>
                <w:kern w:val="0"/>
                <w:sz w:val="18"/>
                <w:szCs w:val="18"/>
              </w:rPr>
              <w:t>AQ4273-2016</w:t>
            </w:r>
            <w:r>
              <w:rPr>
                <w:rFonts w:hint="eastAsia" w:ascii="宋体" w:hAnsi="宋体" w:cs="宋体"/>
                <w:color w:val="000000"/>
                <w:kern w:val="0"/>
                <w:sz w:val="18"/>
                <w:szCs w:val="18"/>
              </w:rPr>
              <w:t>）第</w:t>
            </w:r>
            <w:r>
              <w:rPr>
                <w:rFonts w:ascii="宋体" w:hAnsi="宋体" w:cs="宋体"/>
                <w:color w:val="000000"/>
                <w:kern w:val="0"/>
                <w:sz w:val="18"/>
                <w:szCs w:val="18"/>
              </w:rPr>
              <w:t>5.1.5</w:t>
            </w:r>
            <w:r>
              <w:rPr>
                <w:rFonts w:hint="eastAsia" w:ascii="宋体" w:hAnsi="宋体" w:cs="宋体"/>
                <w:color w:val="000000"/>
                <w:kern w:val="0"/>
                <w:sz w:val="18"/>
                <w:szCs w:val="18"/>
              </w:rPr>
              <w:t>、</w:t>
            </w:r>
            <w:r>
              <w:rPr>
                <w:rFonts w:ascii="宋体" w:hAnsi="宋体" w:cs="宋体"/>
                <w:color w:val="000000"/>
                <w:kern w:val="0"/>
                <w:sz w:val="18"/>
                <w:szCs w:val="18"/>
              </w:rPr>
              <w:t>1.6</w:t>
            </w:r>
            <w:r>
              <w:rPr>
                <w:rFonts w:hint="eastAsia" w:ascii="宋体" w:hAnsi="宋体" w:cs="宋体"/>
                <w:color w:val="000000"/>
                <w:kern w:val="0"/>
                <w:sz w:val="18"/>
                <w:szCs w:val="18"/>
              </w:rPr>
              <w:t>；</w:t>
            </w:r>
            <w:r>
              <w:rPr>
                <w:rFonts w:ascii="宋体" w:hAnsi="宋体" w:cs="宋体"/>
                <w:color w:val="000000"/>
                <w:kern w:val="0"/>
                <w:sz w:val="18"/>
                <w:szCs w:val="18"/>
              </w:rPr>
              <w:t>5.2.2</w:t>
            </w:r>
            <w:r>
              <w:rPr>
                <w:rFonts w:hint="eastAsia" w:ascii="宋体" w:hAnsi="宋体" w:cs="宋体"/>
                <w:color w:val="000000"/>
                <w:kern w:val="0"/>
                <w:sz w:val="18"/>
                <w:szCs w:val="18"/>
              </w:rPr>
              <w:t>、</w:t>
            </w:r>
            <w:r>
              <w:rPr>
                <w:rFonts w:ascii="宋体" w:hAnsi="宋体" w:cs="宋体"/>
                <w:color w:val="000000"/>
                <w:kern w:val="0"/>
                <w:sz w:val="18"/>
                <w:szCs w:val="18"/>
              </w:rPr>
              <w:t>2.3</w:t>
            </w:r>
            <w:r>
              <w:rPr>
                <w:rFonts w:hint="eastAsia" w:ascii="宋体" w:hAnsi="宋体" w:cs="宋体"/>
                <w:color w:val="000000"/>
                <w:kern w:val="0"/>
                <w:sz w:val="18"/>
                <w:szCs w:val="18"/>
              </w:rPr>
              <w:t>条。</w:t>
            </w:r>
          </w:p>
        </w:tc>
        <w:tc>
          <w:tcPr>
            <w:tcW w:w="229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现场检查除尘器、排风设备的布置情况及日常维护保养和清灰记录，现场检查除尘器类型是否合理，有无各类安全报警及联锁保护，是否及时清灰，打开除尘器查看滤袋表面积尘情况。查看所更换滤袋的出厂合格证。</w:t>
            </w:r>
          </w:p>
        </w:tc>
      </w:tr>
      <w:tr>
        <w:tblPrEx>
          <w:tblCellMar>
            <w:top w:w="0" w:type="dxa"/>
            <w:left w:w="108" w:type="dxa"/>
            <w:bottom w:w="0" w:type="dxa"/>
            <w:right w:w="108" w:type="dxa"/>
          </w:tblCellMar>
        </w:tblPrEx>
        <w:trPr>
          <w:trHeight w:val="1500" w:hRule="atLeast"/>
        </w:trPr>
        <w:tc>
          <w:tcPr>
            <w:tcW w:w="64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26"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除尘系统</w:t>
            </w:r>
          </w:p>
        </w:tc>
        <w:tc>
          <w:tcPr>
            <w:tcW w:w="2126"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除尘器输灰装置</w:t>
            </w:r>
          </w:p>
        </w:tc>
        <w:tc>
          <w:tcPr>
            <w:tcW w:w="5950"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w:t>
            </w:r>
            <w:r>
              <w:rPr>
                <w:rFonts w:ascii="宋体" w:hAnsi="宋体" w:cs="宋体"/>
                <w:color w:val="000000"/>
                <w:kern w:val="0"/>
                <w:sz w:val="18"/>
                <w:szCs w:val="18"/>
              </w:rPr>
              <w:t xml:space="preserve"> </w:t>
            </w:r>
            <w:r>
              <w:rPr>
                <w:rFonts w:hint="eastAsia" w:ascii="宋体" w:hAnsi="宋体" w:cs="宋体"/>
                <w:color w:val="000000"/>
                <w:kern w:val="0"/>
                <w:sz w:val="18"/>
                <w:szCs w:val="18"/>
              </w:rPr>
              <w:t>气力、刮板、螺旋输灰装置应通畅无堵塞，管道长度≥</w:t>
            </w:r>
            <w:r>
              <w:rPr>
                <w:rFonts w:ascii="宋体" w:hAnsi="宋体" w:cs="宋体"/>
                <w:color w:val="000000"/>
                <w:kern w:val="0"/>
                <w:sz w:val="18"/>
                <w:szCs w:val="18"/>
              </w:rPr>
              <w:t>10</w:t>
            </w:r>
            <w:r>
              <w:rPr>
                <w:rFonts w:hint="eastAsia" w:ascii="宋体" w:hAnsi="宋体" w:cs="宋体"/>
                <w:color w:val="000000"/>
                <w:kern w:val="0"/>
                <w:sz w:val="18"/>
                <w:szCs w:val="18"/>
              </w:rPr>
              <w:t>米应按标准设置泄爆口等防爆装置。</w:t>
            </w:r>
            <w:r>
              <w:rPr>
                <w:rFonts w:ascii="宋体" w:cs="宋体"/>
                <w:color w:val="000000"/>
                <w:kern w:val="0"/>
                <w:sz w:val="18"/>
                <w:szCs w:val="18"/>
              </w:rPr>
              <w:br w:type="textWrapping"/>
            </w:r>
            <w:r>
              <w:rPr>
                <w:rFonts w:hint="eastAsia" w:ascii="宋体" w:hAnsi="宋体" w:cs="宋体"/>
                <w:color w:val="000000"/>
                <w:kern w:val="0"/>
                <w:sz w:val="18"/>
                <w:szCs w:val="18"/>
              </w:rPr>
              <w:t>②输灰装置卸出的粉尘采取粉尘仓或筒仓收集，采用控制粉尘飘散的尘降及排气措施，监控收集粉尘料位。</w:t>
            </w:r>
          </w:p>
        </w:tc>
        <w:tc>
          <w:tcPr>
            <w:tcW w:w="212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《粉尘爆炸危险场所用除尘系统安全技术规范（</w:t>
            </w:r>
            <w:r>
              <w:rPr>
                <w:rFonts w:ascii="宋体" w:hAnsi="宋体" w:cs="宋体"/>
                <w:color w:val="000000"/>
                <w:kern w:val="0"/>
                <w:sz w:val="18"/>
                <w:szCs w:val="18"/>
              </w:rPr>
              <w:t>AQ4273-2016</w:t>
            </w:r>
            <w:r>
              <w:rPr>
                <w:rFonts w:hint="eastAsia" w:ascii="宋体" w:hAnsi="宋体" w:cs="宋体"/>
                <w:color w:val="000000"/>
                <w:kern w:val="0"/>
                <w:sz w:val="18"/>
                <w:szCs w:val="18"/>
              </w:rPr>
              <w:t>）第</w:t>
            </w:r>
            <w:r>
              <w:rPr>
                <w:rFonts w:ascii="宋体" w:hAnsi="宋体" w:cs="宋体"/>
                <w:color w:val="000000"/>
                <w:kern w:val="0"/>
                <w:sz w:val="18"/>
                <w:szCs w:val="18"/>
              </w:rPr>
              <w:t>5.1.7</w:t>
            </w:r>
            <w:r>
              <w:rPr>
                <w:rFonts w:hint="eastAsia" w:ascii="宋体" w:hAnsi="宋体" w:cs="宋体"/>
                <w:color w:val="000000"/>
                <w:kern w:val="0"/>
                <w:sz w:val="18"/>
                <w:szCs w:val="18"/>
              </w:rPr>
              <w:t>条。</w:t>
            </w:r>
          </w:p>
        </w:tc>
        <w:tc>
          <w:tcPr>
            <w:tcW w:w="22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现场检查除尘系统符合情况。</w:t>
            </w:r>
          </w:p>
        </w:tc>
      </w:tr>
      <w:tr>
        <w:tblPrEx>
          <w:tblCellMar>
            <w:top w:w="0" w:type="dxa"/>
            <w:left w:w="108" w:type="dxa"/>
            <w:bottom w:w="0" w:type="dxa"/>
            <w:right w:w="108" w:type="dxa"/>
          </w:tblCellMar>
        </w:tblPrEx>
        <w:trPr>
          <w:trHeight w:val="2378" w:hRule="atLeast"/>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0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斗式提升机</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燃爆性粉尘物料用斗式提升机是否规范设置卸爆口、防静电、摩擦安全装置</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①斗式提升机应设置打滑、跑偏等安全保护装置，应与紧急停机装置联锁，动作时间≤</w:t>
            </w:r>
            <w:r>
              <w:rPr>
                <w:rFonts w:ascii="宋体" w:hAnsi="宋体" w:cs="宋体"/>
                <w:color w:val="000000"/>
                <w:kern w:val="0"/>
                <w:sz w:val="18"/>
                <w:szCs w:val="18"/>
              </w:rPr>
              <w:t>0.1s</w:t>
            </w:r>
            <w:r>
              <w:rPr>
                <w:rFonts w:hint="eastAsia" w:ascii="宋体" w:hAnsi="宋体" w:cs="宋体"/>
                <w:color w:val="000000"/>
                <w:kern w:val="0"/>
                <w:sz w:val="18"/>
                <w:szCs w:val="18"/>
              </w:rPr>
              <w:t>。</w:t>
            </w:r>
            <w:r>
              <w:rPr>
                <w:rFonts w:ascii="宋体" w:cs="宋体"/>
                <w:color w:val="000000"/>
                <w:kern w:val="0"/>
                <w:sz w:val="18"/>
                <w:szCs w:val="18"/>
              </w:rPr>
              <w:br w:type="textWrapping"/>
            </w:r>
            <w:r>
              <w:rPr>
                <w:rFonts w:hint="eastAsia" w:ascii="宋体" w:hAnsi="宋体" w:cs="宋体"/>
                <w:color w:val="000000"/>
                <w:kern w:val="0"/>
                <w:sz w:val="18"/>
                <w:szCs w:val="18"/>
              </w:rPr>
              <w:t>②斗式提升机机桶的外壳、机头、机座和连接管应密封、不漏尘，均应保持连通、可靠接地，形成良好回路；密封件应采用阻燃材料，畚斗应具阻燃、防静电性能。</w:t>
            </w:r>
            <w:r>
              <w:rPr>
                <w:rFonts w:ascii="宋体" w:cs="宋体"/>
                <w:color w:val="000000"/>
                <w:kern w:val="0"/>
                <w:sz w:val="18"/>
                <w:szCs w:val="18"/>
              </w:rPr>
              <w:br w:type="textWrapping"/>
            </w:r>
            <w:r>
              <w:rPr>
                <w:rFonts w:hint="eastAsia" w:ascii="宋体" w:hAnsi="宋体" w:cs="宋体"/>
                <w:color w:val="000000"/>
                <w:kern w:val="0"/>
                <w:sz w:val="18"/>
                <w:szCs w:val="18"/>
              </w:rPr>
              <w:t>③斗式提升机应按规定设卸爆口，机头顶部卸爆口宜引出室外，导管长度不应超过</w:t>
            </w:r>
            <w:r>
              <w:rPr>
                <w:rFonts w:ascii="宋体" w:hAnsi="宋体" w:cs="宋体"/>
                <w:color w:val="000000"/>
                <w:kern w:val="0"/>
                <w:sz w:val="18"/>
                <w:szCs w:val="18"/>
              </w:rPr>
              <w:t>3</w:t>
            </w:r>
            <w:r>
              <w:rPr>
                <w:rFonts w:hint="eastAsia" w:ascii="宋体" w:hAnsi="宋体" w:cs="宋体"/>
                <w:color w:val="000000"/>
                <w:kern w:val="0"/>
                <w:sz w:val="18"/>
                <w:szCs w:val="18"/>
              </w:rPr>
              <w:t>米。</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《饲料加工系统粉尘防爆安全规程》（</w:t>
            </w:r>
            <w:r>
              <w:rPr>
                <w:rFonts w:ascii="宋体" w:hAnsi="宋体" w:cs="宋体"/>
                <w:color w:val="000000"/>
                <w:kern w:val="0"/>
                <w:sz w:val="18"/>
                <w:szCs w:val="18"/>
              </w:rPr>
              <w:t>GB19081</w:t>
            </w:r>
            <w:r>
              <w:rPr>
                <w:rFonts w:hint="eastAsia" w:ascii="宋体" w:hAnsi="宋体" w:cs="宋体"/>
                <w:color w:val="000000"/>
                <w:kern w:val="0"/>
                <w:sz w:val="18"/>
                <w:szCs w:val="18"/>
              </w:rPr>
              <w:t>）第</w:t>
            </w:r>
            <w:r>
              <w:rPr>
                <w:rFonts w:ascii="宋体" w:hAnsi="宋体" w:cs="宋体"/>
                <w:color w:val="000000"/>
                <w:kern w:val="0"/>
                <w:sz w:val="18"/>
                <w:szCs w:val="18"/>
              </w:rPr>
              <w:t>8.2</w:t>
            </w:r>
            <w:r>
              <w:rPr>
                <w:rFonts w:hint="eastAsia" w:ascii="宋体" w:hAnsi="宋体" w:cs="宋体"/>
                <w:color w:val="000000"/>
                <w:kern w:val="0"/>
                <w:sz w:val="18"/>
                <w:szCs w:val="18"/>
              </w:rPr>
              <w:t>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现场查看防打滑、跑偏安全装置，查看泄漏、卸爆口及导管设置情况。</w:t>
            </w:r>
          </w:p>
        </w:tc>
      </w:tr>
      <w:tr>
        <w:tblPrEx>
          <w:tblCellMar>
            <w:top w:w="0" w:type="dxa"/>
            <w:left w:w="108" w:type="dxa"/>
            <w:bottom w:w="0" w:type="dxa"/>
            <w:right w:w="108" w:type="dxa"/>
          </w:tblCellMar>
        </w:tblPrEx>
        <w:trPr>
          <w:trHeight w:val="1875"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0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作业安全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班前检查及通风除尘设施启停运行情况</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在粉尘爆炸危险场所作业前，要先检查各类仪器、仪表、装置是否正常，并将检查情况如实记录；粉尘除、排尘系统的排风风机运行要先开启（运行</w:t>
            </w:r>
            <w:r>
              <w:rPr>
                <w:rFonts w:ascii="宋体" w:hAnsi="宋体" w:cs="宋体"/>
                <w:color w:val="000000"/>
                <w:kern w:val="0"/>
                <w:sz w:val="18"/>
                <w:szCs w:val="18"/>
              </w:rPr>
              <w:t>10</w:t>
            </w:r>
            <w:r>
              <w:rPr>
                <w:rFonts w:hint="eastAsia" w:ascii="宋体" w:hAnsi="宋体" w:cs="宋体"/>
                <w:color w:val="000000"/>
                <w:kern w:val="0"/>
                <w:sz w:val="18"/>
                <w:szCs w:val="18"/>
              </w:rPr>
              <w:t>分钟）后停止（作业完全停止后运行</w:t>
            </w:r>
            <w:r>
              <w:rPr>
                <w:rFonts w:ascii="宋体" w:hAnsi="宋体" w:cs="宋体"/>
                <w:color w:val="000000"/>
                <w:kern w:val="0"/>
                <w:sz w:val="18"/>
                <w:szCs w:val="18"/>
              </w:rPr>
              <w:t>10</w:t>
            </w:r>
            <w:r>
              <w:rPr>
                <w:rFonts w:hint="eastAsia" w:ascii="宋体" w:hAnsi="宋体" w:cs="宋体"/>
                <w:color w:val="000000"/>
                <w:kern w:val="0"/>
                <w:sz w:val="18"/>
                <w:szCs w:val="18"/>
              </w:rPr>
              <w:t>分钟）。</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《铝镁粉加工粉尘防爆安全规程》（</w:t>
            </w:r>
            <w:r>
              <w:rPr>
                <w:rFonts w:ascii="宋体" w:hAnsi="宋体" w:cs="宋体"/>
                <w:color w:val="000000"/>
                <w:kern w:val="0"/>
                <w:sz w:val="18"/>
                <w:szCs w:val="18"/>
              </w:rPr>
              <w:t>GB17269</w:t>
            </w:r>
            <w:r>
              <w:rPr>
                <w:rFonts w:hint="eastAsia" w:ascii="宋体" w:hAnsi="宋体" w:cs="宋体"/>
                <w:color w:val="000000"/>
                <w:kern w:val="0"/>
                <w:sz w:val="18"/>
                <w:szCs w:val="18"/>
              </w:rPr>
              <w:t>）；</w:t>
            </w:r>
            <w:r>
              <w:rPr>
                <w:rFonts w:ascii="宋体" w:cs="宋体"/>
                <w:color w:val="000000"/>
                <w:kern w:val="0"/>
                <w:sz w:val="18"/>
                <w:szCs w:val="18"/>
              </w:rPr>
              <w:br w:type="textWrapping"/>
            </w:r>
            <w:r>
              <w:rPr>
                <w:rFonts w:hint="eastAsia" w:ascii="宋体" w:hAnsi="宋体" w:cs="宋体"/>
                <w:color w:val="000000"/>
                <w:kern w:val="0"/>
                <w:sz w:val="18"/>
                <w:szCs w:val="18"/>
              </w:rPr>
              <w:t>《工贸行业可燃性粉尘作业场所工艺设施防爆技术指南（试行）》第</w:t>
            </w:r>
            <w:r>
              <w:rPr>
                <w:rFonts w:ascii="宋体" w:hAnsi="宋体" w:cs="宋体"/>
                <w:color w:val="000000"/>
                <w:kern w:val="0"/>
                <w:sz w:val="18"/>
                <w:szCs w:val="18"/>
              </w:rPr>
              <w:t>4.5</w:t>
            </w:r>
            <w:r>
              <w:rPr>
                <w:rFonts w:hint="eastAsia" w:ascii="宋体" w:hAnsi="宋体" w:cs="宋体"/>
                <w:color w:val="000000"/>
                <w:kern w:val="0"/>
                <w:sz w:val="18"/>
                <w:szCs w:val="18"/>
              </w:rPr>
              <w:t>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检查操作记录或仪器仪表检查记录，询问员工如何落实检查。</w:t>
            </w:r>
          </w:p>
        </w:tc>
      </w:tr>
      <w:tr>
        <w:tblPrEx>
          <w:tblCellMar>
            <w:top w:w="0" w:type="dxa"/>
            <w:left w:w="108" w:type="dxa"/>
            <w:bottom w:w="0" w:type="dxa"/>
            <w:right w:w="108" w:type="dxa"/>
          </w:tblCellMar>
        </w:tblPrEx>
        <w:trPr>
          <w:trHeight w:val="150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消防器材是否按标准、规范配备</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粉尘环境爆炸危险区应按</w:t>
            </w:r>
            <w:r>
              <w:rPr>
                <w:rFonts w:ascii="宋体" w:hAnsi="宋体" w:cs="宋体"/>
                <w:color w:val="000000"/>
                <w:kern w:val="0"/>
                <w:sz w:val="18"/>
                <w:szCs w:val="18"/>
              </w:rPr>
              <w:t>GB 500140</w:t>
            </w:r>
            <w:r>
              <w:rPr>
                <w:rFonts w:hint="eastAsia" w:ascii="宋体" w:hAnsi="宋体" w:cs="宋体"/>
                <w:color w:val="000000"/>
                <w:kern w:val="0"/>
                <w:sz w:val="18"/>
                <w:szCs w:val="18"/>
              </w:rPr>
              <w:t>规定要求配备专用灭火器和室外消防栓，铝镁粉尘应采用</w:t>
            </w:r>
            <w:r>
              <w:rPr>
                <w:rFonts w:ascii="宋体" w:hAnsi="宋体" w:cs="宋体"/>
                <w:color w:val="000000"/>
                <w:kern w:val="0"/>
                <w:sz w:val="18"/>
                <w:szCs w:val="18"/>
              </w:rPr>
              <w:t>D</w:t>
            </w:r>
            <w:r>
              <w:rPr>
                <w:rFonts w:hint="eastAsia" w:ascii="宋体" w:hAnsi="宋体" w:cs="宋体"/>
                <w:color w:val="000000"/>
                <w:kern w:val="0"/>
                <w:sz w:val="18"/>
                <w:szCs w:val="18"/>
              </w:rPr>
              <w:t>类灭火器材、覆盖剂进行灭火。占地面积大于</w:t>
            </w:r>
            <w:r>
              <w:rPr>
                <w:rFonts w:ascii="宋体" w:hAnsi="宋体" w:cs="宋体"/>
                <w:color w:val="000000"/>
                <w:kern w:val="0"/>
                <w:sz w:val="18"/>
                <w:szCs w:val="18"/>
              </w:rPr>
              <w:t>300</w:t>
            </w:r>
            <w:r>
              <w:rPr>
                <w:rFonts w:hint="eastAsia" w:ascii="宋体" w:hAnsi="宋体" w:cs="宋体"/>
                <w:color w:val="000000"/>
                <w:kern w:val="0"/>
                <w:sz w:val="18"/>
                <w:szCs w:val="18"/>
              </w:rPr>
              <w:t>㎡的厂房和仓库应按标准设置室内消火栓系统。</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《建筑灭火器设置规范》（</w:t>
            </w:r>
            <w:r>
              <w:rPr>
                <w:rFonts w:ascii="宋体" w:hAnsi="宋体" w:cs="宋体"/>
                <w:color w:val="000000"/>
                <w:kern w:val="0"/>
                <w:sz w:val="18"/>
                <w:szCs w:val="18"/>
              </w:rPr>
              <w:t>GB500140</w:t>
            </w: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w:t>
            </w:r>
            <w:r>
              <w:rPr>
                <w:rFonts w:ascii="宋体" w:hAnsi="宋体" w:cs="宋体"/>
                <w:color w:val="000000"/>
                <w:kern w:val="0"/>
                <w:sz w:val="18"/>
                <w:szCs w:val="18"/>
              </w:rPr>
              <w:t>4</w:t>
            </w:r>
            <w:r>
              <w:rPr>
                <w:rFonts w:hint="eastAsia" w:ascii="宋体" w:hAnsi="宋体" w:cs="宋体"/>
                <w:color w:val="000000"/>
                <w:kern w:val="0"/>
                <w:sz w:val="18"/>
                <w:szCs w:val="18"/>
              </w:rPr>
              <w:t>、</w:t>
            </w:r>
            <w:r>
              <w:rPr>
                <w:rFonts w:ascii="宋体" w:hAnsi="宋体" w:cs="宋体"/>
                <w:color w:val="000000"/>
                <w:kern w:val="0"/>
                <w:sz w:val="18"/>
                <w:szCs w:val="18"/>
              </w:rPr>
              <w:t>5</w:t>
            </w:r>
            <w:r>
              <w:rPr>
                <w:rFonts w:hint="eastAsia" w:ascii="宋体" w:hAnsi="宋体" w:cs="宋体"/>
                <w:color w:val="000000"/>
                <w:kern w:val="0"/>
                <w:sz w:val="18"/>
                <w:szCs w:val="18"/>
              </w:rPr>
              <w:t>条。</w:t>
            </w:r>
            <w:r>
              <w:rPr>
                <w:rFonts w:ascii="宋体" w:cs="宋体"/>
                <w:color w:val="000000"/>
                <w:kern w:val="0"/>
                <w:sz w:val="18"/>
                <w:szCs w:val="18"/>
              </w:rPr>
              <w:br w:type="textWrapping"/>
            </w:r>
            <w:r>
              <w:rPr>
                <w:rFonts w:hint="eastAsia" w:ascii="宋体" w:hAnsi="宋体" w:cs="宋体"/>
                <w:color w:val="000000"/>
                <w:kern w:val="0"/>
                <w:sz w:val="18"/>
                <w:szCs w:val="18"/>
              </w:rPr>
              <w:t>《建筑设计防火规范》</w:t>
            </w:r>
            <w:r>
              <w:rPr>
                <w:rFonts w:ascii="宋体" w:hAnsi="宋体" w:cs="宋体"/>
                <w:color w:val="000000"/>
                <w:kern w:val="0"/>
                <w:sz w:val="18"/>
                <w:szCs w:val="18"/>
              </w:rPr>
              <w:t>(GB50016) 8.2.1.1</w:t>
            </w:r>
            <w:r>
              <w:rPr>
                <w:rFonts w:hint="eastAsia" w:ascii="宋体" w:hAnsi="宋体" w:cs="宋体"/>
                <w:color w:val="000000"/>
                <w:kern w:val="0"/>
                <w:sz w:val="18"/>
                <w:szCs w:val="18"/>
              </w:rPr>
              <w:t>条。</w:t>
            </w:r>
            <w:r>
              <w:rPr>
                <w:rFonts w:ascii="宋体" w:hAnsi="宋体" w:cs="宋体"/>
                <w:color w:val="000000"/>
                <w:kern w:val="0"/>
                <w:sz w:val="18"/>
                <w:szCs w:val="18"/>
              </w:rPr>
              <w:t>AQ4272-2016</w:t>
            </w:r>
            <w:r>
              <w:rPr>
                <w:rFonts w:hint="eastAsia" w:ascii="宋体" w:hAnsi="宋体" w:cs="宋体"/>
                <w:color w:val="000000"/>
                <w:kern w:val="0"/>
                <w:sz w:val="18"/>
                <w:szCs w:val="18"/>
              </w:rPr>
              <w:t>第</w:t>
            </w:r>
            <w:r>
              <w:rPr>
                <w:rFonts w:ascii="宋体" w:hAnsi="宋体" w:cs="宋体"/>
                <w:color w:val="000000"/>
                <w:kern w:val="0"/>
                <w:sz w:val="18"/>
                <w:szCs w:val="18"/>
              </w:rPr>
              <w:t>7</w:t>
            </w:r>
            <w:r>
              <w:rPr>
                <w:rFonts w:hint="eastAsia" w:ascii="宋体" w:hAnsi="宋体" w:cs="宋体"/>
                <w:color w:val="000000"/>
                <w:kern w:val="0"/>
                <w:sz w:val="18"/>
                <w:szCs w:val="18"/>
              </w:rPr>
              <w:t>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检查企业消防设施台账及布置图，现场检查：粉尘爆炸危险场所消防设施配备情况。</w:t>
            </w:r>
          </w:p>
        </w:tc>
      </w:tr>
      <w:tr>
        <w:tblPrEx>
          <w:tblCellMar>
            <w:top w:w="0" w:type="dxa"/>
            <w:left w:w="108" w:type="dxa"/>
            <w:bottom w:w="0" w:type="dxa"/>
            <w:right w:w="108" w:type="dxa"/>
          </w:tblCellMar>
        </w:tblPrEx>
        <w:trPr>
          <w:trHeight w:val="1755"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0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作业安全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作业场所粉尘清扫是否规范</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①企业应按照</w:t>
            </w:r>
            <w:r>
              <w:rPr>
                <w:rFonts w:ascii="宋体" w:hAnsi="宋体" w:cs="宋体"/>
                <w:color w:val="000000"/>
                <w:kern w:val="0"/>
                <w:sz w:val="18"/>
                <w:szCs w:val="18"/>
              </w:rPr>
              <w:t>GB15577</w:t>
            </w:r>
            <w:r>
              <w:rPr>
                <w:rFonts w:hint="eastAsia" w:ascii="宋体" w:hAnsi="宋体" w:cs="宋体"/>
                <w:color w:val="000000"/>
                <w:kern w:val="0"/>
                <w:sz w:val="18"/>
                <w:szCs w:val="18"/>
              </w:rPr>
              <w:t>规定建立定期清扫粉尘制度，每班对作业现场及时全面规范清理。</w:t>
            </w:r>
            <w:r>
              <w:rPr>
                <w:rFonts w:ascii="宋体" w:cs="宋体"/>
                <w:color w:val="000000"/>
                <w:kern w:val="0"/>
                <w:sz w:val="18"/>
                <w:szCs w:val="18"/>
              </w:rPr>
              <w:br w:type="textWrapping"/>
            </w:r>
            <w:r>
              <w:rPr>
                <w:rFonts w:hint="eastAsia" w:ascii="宋体" w:hAnsi="宋体" w:cs="宋体"/>
                <w:color w:val="000000"/>
                <w:kern w:val="0"/>
                <w:sz w:val="18"/>
                <w:szCs w:val="18"/>
              </w:rPr>
              <w:t>②清扫粉尘时采用不产生扬尘的清扫方式和不产生火花的清扫工具。</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《全省深化冶金等工贸行业粉尘防爆专项整治工作方案》（鲁安办发〔</w:t>
            </w:r>
            <w:r>
              <w:rPr>
                <w:rFonts w:ascii="宋体" w:hAnsi="宋体" w:cs="宋体"/>
                <w:color w:val="000000"/>
                <w:kern w:val="0"/>
                <w:sz w:val="18"/>
                <w:szCs w:val="18"/>
              </w:rPr>
              <w:t>2016</w:t>
            </w:r>
            <w:r>
              <w:rPr>
                <w:rFonts w:hint="eastAsia" w:ascii="宋体" w:hAnsi="宋体" w:cs="宋体"/>
                <w:color w:val="000000"/>
                <w:kern w:val="0"/>
                <w:sz w:val="18"/>
                <w:szCs w:val="18"/>
              </w:rPr>
              <w:t>〕</w:t>
            </w:r>
            <w:r>
              <w:rPr>
                <w:rFonts w:ascii="宋体" w:hAnsi="宋体" w:cs="宋体"/>
                <w:color w:val="000000"/>
                <w:kern w:val="0"/>
                <w:sz w:val="18"/>
                <w:szCs w:val="18"/>
              </w:rPr>
              <w:t>19</w:t>
            </w:r>
            <w:r>
              <w:rPr>
                <w:rFonts w:hint="eastAsia" w:ascii="宋体" w:hAnsi="宋体" w:cs="宋体"/>
                <w:color w:val="000000"/>
                <w:kern w:val="0"/>
                <w:sz w:val="18"/>
                <w:szCs w:val="18"/>
              </w:rPr>
              <w:t>号）（四）</w:t>
            </w:r>
            <w:r>
              <w:rPr>
                <w:rFonts w:ascii="宋体" w:hAnsi="宋体" w:cs="宋体"/>
                <w:color w:val="000000"/>
                <w:kern w:val="0"/>
                <w:sz w:val="18"/>
                <w:szCs w:val="18"/>
              </w:rPr>
              <w:t>,</w:t>
            </w:r>
            <w:r>
              <w:rPr>
                <w:rFonts w:ascii="宋体" w:hAnsi="宋体" w:cs="宋体"/>
                <w:color w:val="000000"/>
                <w:kern w:val="0"/>
                <w:sz w:val="18"/>
                <w:szCs w:val="18"/>
              </w:rPr>
              <w:br w:type="textWrapping"/>
            </w:r>
            <w:r>
              <w:rPr>
                <w:rFonts w:hint="eastAsia" w:ascii="宋体" w:hAnsi="宋体" w:cs="宋体"/>
                <w:color w:val="000000"/>
                <w:kern w:val="0"/>
                <w:sz w:val="18"/>
                <w:szCs w:val="18"/>
              </w:rPr>
              <w:t>《粉尘爆炸危险场所用除尘系统安全技术规范》（</w:t>
            </w:r>
            <w:r>
              <w:rPr>
                <w:rFonts w:ascii="宋体" w:hAnsi="宋体" w:cs="宋体"/>
                <w:color w:val="000000"/>
                <w:kern w:val="0"/>
                <w:sz w:val="18"/>
                <w:szCs w:val="18"/>
              </w:rPr>
              <w:t>AQ4273</w:t>
            </w:r>
            <w:r>
              <w:rPr>
                <w:rFonts w:hint="eastAsia" w:ascii="宋体" w:hAnsi="宋体" w:cs="宋体"/>
                <w:color w:val="000000"/>
                <w:kern w:val="0"/>
                <w:sz w:val="18"/>
                <w:szCs w:val="18"/>
              </w:rPr>
              <w:t>）第</w:t>
            </w:r>
            <w:r>
              <w:rPr>
                <w:rFonts w:ascii="宋体" w:hAnsi="宋体" w:cs="宋体"/>
                <w:color w:val="000000"/>
                <w:kern w:val="0"/>
                <w:sz w:val="18"/>
                <w:szCs w:val="18"/>
              </w:rPr>
              <w:t>12.2</w:t>
            </w:r>
            <w:r>
              <w:rPr>
                <w:rFonts w:hint="eastAsia" w:ascii="宋体" w:hAnsi="宋体" w:cs="宋体"/>
                <w:color w:val="000000"/>
                <w:kern w:val="0"/>
                <w:sz w:val="18"/>
                <w:szCs w:val="18"/>
              </w:rPr>
              <w:t>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查看定期清扫粉尘的责任人及清扫记录，询问员工采用的清扫方式及工具，现场查看现场积尘情况。</w:t>
            </w:r>
          </w:p>
        </w:tc>
      </w:tr>
      <w:tr>
        <w:tblPrEx>
          <w:tblCellMar>
            <w:top w:w="0" w:type="dxa"/>
            <w:left w:w="108" w:type="dxa"/>
            <w:bottom w:w="0" w:type="dxa"/>
            <w:right w:w="108" w:type="dxa"/>
          </w:tblCellMar>
        </w:tblPrEx>
        <w:trPr>
          <w:trHeight w:val="1125"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是否正确佩戴劳保防护用品</w:t>
            </w:r>
          </w:p>
        </w:tc>
        <w:tc>
          <w:tcPr>
            <w:tcW w:w="5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企业应为可燃粉尘作业人员配备防尘口罩、防噪耳塞、防静电手套、防静电鞋、防静电服或棉布工作服、防尘服、阻燃防护服等个体防护装备。禁止穿化纤类易产生静电的工装。</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《个体防护装备选用规范》（</w:t>
            </w:r>
            <w:r>
              <w:rPr>
                <w:rFonts w:ascii="宋体" w:hAnsi="宋体" w:cs="宋体"/>
                <w:color w:val="000000"/>
                <w:kern w:val="0"/>
                <w:sz w:val="18"/>
                <w:szCs w:val="18"/>
              </w:rPr>
              <w:t>GB/T 11651-2008</w:t>
            </w:r>
            <w:r>
              <w:rPr>
                <w:rFonts w:hint="eastAsia" w:ascii="宋体" w:hAnsi="宋体" w:cs="宋体"/>
                <w:color w:val="000000"/>
                <w:kern w:val="0"/>
                <w:sz w:val="18"/>
                <w:szCs w:val="18"/>
              </w:rPr>
              <w:t>）第</w:t>
            </w:r>
            <w:r>
              <w:rPr>
                <w:rFonts w:ascii="宋体" w:hAnsi="宋体" w:cs="宋体"/>
                <w:color w:val="000000"/>
                <w:kern w:val="0"/>
                <w:sz w:val="18"/>
                <w:szCs w:val="18"/>
              </w:rPr>
              <w:t>4.1</w:t>
            </w:r>
            <w:r>
              <w:rPr>
                <w:rFonts w:hint="eastAsia" w:ascii="宋体" w:hAnsi="宋体" w:cs="宋体"/>
                <w:color w:val="000000"/>
                <w:kern w:val="0"/>
                <w:sz w:val="18"/>
                <w:szCs w:val="18"/>
              </w:rPr>
              <w:t>条。</w:t>
            </w:r>
          </w:p>
        </w:tc>
        <w:tc>
          <w:tcPr>
            <w:tcW w:w="22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查文件：粉尘作业人员安全防护用品发放台账；现场检查：作业人员个体防护用品正确穿戴情况</w:t>
            </w:r>
          </w:p>
        </w:tc>
      </w:tr>
    </w:tbl>
    <w:p>
      <w:pPr>
        <w:rPr>
          <w:rFonts w:ascii="宋体"/>
        </w:rPr>
      </w:pPr>
    </w:p>
    <w:p>
      <w:pPr>
        <w:pStyle w:val="6"/>
        <w:spacing w:beforeAutospacing="0" w:afterAutospacing="0"/>
        <w:jc w:val="center"/>
        <w:rPr>
          <w:rFonts w:ascii="楷体" w:hAnsi="楷体" w:eastAsia="楷体"/>
          <w:kern w:val="2"/>
          <w:sz w:val="32"/>
        </w:rPr>
      </w:pPr>
      <w:r>
        <w:br w:type="page"/>
      </w:r>
      <w:bookmarkStart w:id="58" w:name="_Toc10021749"/>
      <w:r>
        <w:rPr>
          <w:rFonts w:hint="eastAsia" w:ascii="楷体" w:hAnsi="楷体" w:eastAsia="楷体"/>
          <w:kern w:val="2"/>
          <w:sz w:val="32"/>
        </w:rPr>
        <w:t>表</w:t>
      </w:r>
      <w:r>
        <w:rPr>
          <w:rFonts w:ascii="楷体" w:hAnsi="楷体" w:eastAsia="楷体"/>
          <w:kern w:val="2"/>
          <w:sz w:val="32"/>
        </w:rPr>
        <w:t>4</w:t>
      </w:r>
      <w:r>
        <w:rPr>
          <w:rFonts w:hint="eastAsia" w:ascii="楷体" w:hAnsi="楷体" w:eastAsia="楷体"/>
          <w:kern w:val="2"/>
          <w:sz w:val="32"/>
        </w:rPr>
        <w:t>：</w:t>
      </w:r>
      <w:r>
        <w:rPr>
          <w:rFonts w:ascii="楷体" w:hAnsi="楷体" w:eastAsia="楷体"/>
          <w:kern w:val="2"/>
          <w:sz w:val="32"/>
        </w:rPr>
        <w:t xml:space="preserve"> </w:t>
      </w:r>
      <w:r>
        <w:rPr>
          <w:rFonts w:hint="eastAsia" w:ascii="楷体" w:hAnsi="楷体" w:eastAsia="楷体"/>
          <w:kern w:val="2"/>
          <w:sz w:val="32"/>
        </w:rPr>
        <w:t>金属冶炼企业检查表</w:t>
      </w:r>
      <w:bookmarkEnd w:id="58"/>
    </w:p>
    <w:tbl>
      <w:tblPr>
        <w:tblStyle w:val="33"/>
        <w:tblW w:w="14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180"/>
        <w:gridCol w:w="993"/>
        <w:gridCol w:w="6945"/>
        <w:gridCol w:w="270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521" w:type="dxa"/>
            <w:vAlign w:val="center"/>
          </w:tcPr>
          <w:p>
            <w:pPr>
              <w:jc w:val="center"/>
              <w:rPr>
                <w:rFonts w:ascii="宋体"/>
                <w:b/>
              </w:rPr>
            </w:pPr>
            <w:r>
              <w:rPr>
                <w:rFonts w:hint="eastAsia" w:ascii="宋体" w:hAnsi="宋体"/>
                <w:b/>
              </w:rPr>
              <w:t>序号</w:t>
            </w:r>
          </w:p>
        </w:tc>
        <w:tc>
          <w:tcPr>
            <w:tcW w:w="1180" w:type="dxa"/>
            <w:vAlign w:val="center"/>
          </w:tcPr>
          <w:p>
            <w:pPr>
              <w:jc w:val="center"/>
              <w:rPr>
                <w:rFonts w:ascii="宋体"/>
                <w:b/>
              </w:rPr>
            </w:pPr>
            <w:r>
              <w:rPr>
                <w:rFonts w:hint="eastAsia" w:ascii="宋体" w:hAnsi="宋体"/>
                <w:b/>
              </w:rPr>
              <w:t>检查项目</w:t>
            </w:r>
          </w:p>
        </w:tc>
        <w:tc>
          <w:tcPr>
            <w:tcW w:w="7938" w:type="dxa"/>
            <w:gridSpan w:val="2"/>
            <w:vAlign w:val="center"/>
          </w:tcPr>
          <w:p>
            <w:pPr>
              <w:jc w:val="center"/>
              <w:rPr>
                <w:rFonts w:ascii="宋体"/>
                <w:b/>
              </w:rPr>
            </w:pPr>
            <w:r>
              <w:rPr>
                <w:rFonts w:hint="eastAsia" w:ascii="宋体" w:hAnsi="宋体"/>
                <w:b/>
              </w:rPr>
              <w:t>检查内容</w:t>
            </w:r>
          </w:p>
        </w:tc>
        <w:tc>
          <w:tcPr>
            <w:tcW w:w="2704" w:type="dxa"/>
            <w:vAlign w:val="center"/>
          </w:tcPr>
          <w:p>
            <w:pPr>
              <w:jc w:val="center"/>
              <w:rPr>
                <w:rFonts w:ascii="宋体"/>
                <w:b/>
              </w:rPr>
            </w:pPr>
            <w:r>
              <w:rPr>
                <w:rFonts w:hint="eastAsia" w:ascii="宋体" w:hAnsi="宋体"/>
                <w:b/>
              </w:rPr>
              <w:t>检查依据</w:t>
            </w:r>
          </w:p>
        </w:tc>
        <w:tc>
          <w:tcPr>
            <w:tcW w:w="1863" w:type="dxa"/>
            <w:vAlign w:val="center"/>
          </w:tcPr>
          <w:p>
            <w:pPr>
              <w:jc w:val="center"/>
              <w:rPr>
                <w:rFonts w:ascii="宋体"/>
                <w:b/>
              </w:rPr>
            </w:pPr>
            <w:r>
              <w:rPr>
                <w:rFonts w:hint="eastAsia" w:ascii="宋体" w:hAnsi="宋体"/>
                <w:b/>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521" w:type="dxa"/>
            <w:vMerge w:val="restart"/>
            <w:vAlign w:val="center"/>
          </w:tcPr>
          <w:p>
            <w:pPr>
              <w:jc w:val="center"/>
              <w:rPr>
                <w:rFonts w:ascii="宋体" w:hAnsi="宋体"/>
                <w:sz w:val="18"/>
                <w:szCs w:val="18"/>
              </w:rPr>
            </w:pPr>
            <w:r>
              <w:rPr>
                <w:rFonts w:ascii="宋体" w:hAnsi="宋体"/>
                <w:sz w:val="18"/>
                <w:szCs w:val="18"/>
              </w:rPr>
              <w:t>1</w:t>
            </w:r>
          </w:p>
        </w:tc>
        <w:tc>
          <w:tcPr>
            <w:tcW w:w="1180" w:type="dxa"/>
            <w:vMerge w:val="restart"/>
            <w:vAlign w:val="center"/>
          </w:tcPr>
          <w:p>
            <w:pPr>
              <w:jc w:val="center"/>
              <w:rPr>
                <w:rFonts w:ascii="宋体"/>
                <w:sz w:val="18"/>
                <w:szCs w:val="18"/>
              </w:rPr>
            </w:pPr>
            <w:r>
              <w:rPr>
                <w:rFonts w:hint="eastAsia" w:ascii="宋体" w:hAnsi="宋体"/>
                <w:sz w:val="18"/>
                <w:szCs w:val="18"/>
              </w:rPr>
              <w:t>组织机构</w:t>
            </w:r>
          </w:p>
        </w:tc>
        <w:tc>
          <w:tcPr>
            <w:tcW w:w="993" w:type="dxa"/>
            <w:vAlign w:val="center"/>
          </w:tcPr>
          <w:p>
            <w:pPr>
              <w:rPr>
                <w:rFonts w:ascii="宋体"/>
                <w:sz w:val="18"/>
                <w:szCs w:val="18"/>
              </w:rPr>
            </w:pPr>
            <w:r>
              <w:rPr>
                <w:rFonts w:hint="eastAsia" w:ascii="宋体" w:hAnsi="宋体"/>
                <w:sz w:val="18"/>
                <w:szCs w:val="18"/>
              </w:rPr>
              <w:t>按规定设置安全管理机构或配备安全管理人员情况</w:t>
            </w:r>
          </w:p>
        </w:tc>
        <w:tc>
          <w:tcPr>
            <w:tcW w:w="6945" w:type="dxa"/>
            <w:vAlign w:val="center"/>
          </w:tcPr>
          <w:p>
            <w:pPr>
              <w:jc w:val="left"/>
              <w:rPr>
                <w:rFonts w:ascii="宋体"/>
                <w:sz w:val="18"/>
                <w:szCs w:val="18"/>
              </w:rPr>
            </w:pPr>
            <w:r>
              <w:rPr>
                <w:rFonts w:hint="eastAsia" w:ascii="宋体" w:hAnsi="宋体"/>
                <w:sz w:val="18"/>
                <w:szCs w:val="18"/>
              </w:rPr>
              <w:t>（一）不足</w:t>
            </w:r>
            <w:r>
              <w:rPr>
                <w:rFonts w:ascii="宋体" w:hAnsi="宋体"/>
                <w:sz w:val="18"/>
                <w:szCs w:val="18"/>
              </w:rPr>
              <w:t>100</w:t>
            </w:r>
            <w:r>
              <w:rPr>
                <w:rFonts w:hint="eastAsia" w:ascii="宋体" w:hAnsi="宋体"/>
                <w:sz w:val="18"/>
                <w:szCs w:val="18"/>
              </w:rPr>
              <w:t>人的，配备专职安全生产管理人员；（二）</w:t>
            </w:r>
            <w:r>
              <w:rPr>
                <w:rFonts w:ascii="宋体" w:hAnsi="宋体"/>
                <w:sz w:val="18"/>
                <w:szCs w:val="18"/>
              </w:rPr>
              <w:t>100</w:t>
            </w:r>
            <w:r>
              <w:rPr>
                <w:rFonts w:hint="eastAsia" w:ascii="宋体" w:hAnsi="宋体"/>
                <w:sz w:val="18"/>
                <w:szCs w:val="18"/>
              </w:rPr>
              <w:t>人以上不足</w:t>
            </w:r>
            <w:r>
              <w:rPr>
                <w:rFonts w:ascii="宋体" w:hAnsi="宋体"/>
                <w:sz w:val="18"/>
                <w:szCs w:val="18"/>
              </w:rPr>
              <w:t>300</w:t>
            </w:r>
            <w:r>
              <w:rPr>
                <w:rFonts w:hint="eastAsia" w:ascii="宋体" w:hAnsi="宋体"/>
                <w:sz w:val="18"/>
                <w:szCs w:val="18"/>
              </w:rPr>
              <w:t>人的，设置安全生产管理机构，并配备</w:t>
            </w:r>
            <w:r>
              <w:rPr>
                <w:rFonts w:ascii="宋体" w:hAnsi="宋体"/>
                <w:sz w:val="18"/>
                <w:szCs w:val="18"/>
              </w:rPr>
              <w:t>2</w:t>
            </w:r>
            <w:r>
              <w:rPr>
                <w:rFonts w:hint="eastAsia" w:ascii="宋体" w:hAnsi="宋体"/>
                <w:sz w:val="18"/>
                <w:szCs w:val="18"/>
              </w:rPr>
              <w:t>名以上专职安全生产管理人员，其中至少应当有</w:t>
            </w:r>
            <w:r>
              <w:rPr>
                <w:rFonts w:ascii="宋体" w:hAnsi="宋体"/>
                <w:sz w:val="18"/>
                <w:szCs w:val="18"/>
              </w:rPr>
              <w:t>1</w:t>
            </w:r>
            <w:r>
              <w:rPr>
                <w:rFonts w:hint="eastAsia" w:ascii="宋体" w:hAnsi="宋体"/>
                <w:sz w:val="18"/>
                <w:szCs w:val="18"/>
              </w:rPr>
              <w:t>名注册安全工程师；（三）</w:t>
            </w:r>
            <w:r>
              <w:rPr>
                <w:rFonts w:ascii="宋体" w:hAnsi="宋体"/>
                <w:sz w:val="18"/>
                <w:szCs w:val="18"/>
              </w:rPr>
              <w:t>300</w:t>
            </w:r>
            <w:r>
              <w:rPr>
                <w:rFonts w:hint="eastAsia" w:ascii="宋体" w:hAnsi="宋体"/>
                <w:sz w:val="18"/>
                <w:szCs w:val="18"/>
              </w:rPr>
              <w:t>人以上不足</w:t>
            </w:r>
            <w:r>
              <w:rPr>
                <w:rFonts w:ascii="宋体" w:hAnsi="宋体"/>
                <w:sz w:val="18"/>
                <w:szCs w:val="18"/>
              </w:rPr>
              <w:t>1000</w:t>
            </w:r>
            <w:r>
              <w:rPr>
                <w:rFonts w:hint="eastAsia" w:ascii="宋体" w:hAnsi="宋体"/>
                <w:sz w:val="18"/>
                <w:szCs w:val="18"/>
              </w:rPr>
              <w:t>人的，设置专门的安全生产管理机构，并按不低于从业人员</w:t>
            </w:r>
            <w:r>
              <w:rPr>
                <w:rFonts w:ascii="宋体" w:hAnsi="宋体"/>
                <w:sz w:val="18"/>
                <w:szCs w:val="18"/>
              </w:rPr>
              <w:t>5</w:t>
            </w:r>
            <w:r>
              <w:rPr>
                <w:rFonts w:hint="eastAsia" w:ascii="宋体" w:hAnsi="宋体"/>
                <w:sz w:val="18"/>
                <w:szCs w:val="18"/>
              </w:rPr>
              <w:t>‰但最低不少于</w:t>
            </w:r>
            <w:r>
              <w:rPr>
                <w:rFonts w:ascii="宋体" w:hAnsi="宋体"/>
                <w:sz w:val="18"/>
                <w:szCs w:val="18"/>
              </w:rPr>
              <w:t>3</w:t>
            </w:r>
            <w:r>
              <w:rPr>
                <w:rFonts w:hint="eastAsia" w:ascii="宋体" w:hAnsi="宋体"/>
                <w:sz w:val="18"/>
                <w:szCs w:val="18"/>
              </w:rPr>
              <w:t>名的比例配备专职安全生产管理人员，其中至少应当有</w:t>
            </w:r>
            <w:r>
              <w:rPr>
                <w:rFonts w:ascii="宋体" w:hAnsi="宋体"/>
                <w:sz w:val="18"/>
                <w:szCs w:val="18"/>
              </w:rPr>
              <w:t>2</w:t>
            </w:r>
            <w:r>
              <w:rPr>
                <w:rFonts w:hint="eastAsia" w:ascii="宋体" w:hAnsi="宋体"/>
                <w:sz w:val="18"/>
                <w:szCs w:val="18"/>
              </w:rPr>
              <w:t>名注册安全工程师；（四）</w:t>
            </w:r>
            <w:r>
              <w:rPr>
                <w:rFonts w:ascii="宋体" w:hAnsi="宋体"/>
                <w:sz w:val="18"/>
                <w:szCs w:val="18"/>
              </w:rPr>
              <w:t>1000</w:t>
            </w:r>
            <w:r>
              <w:rPr>
                <w:rFonts w:hint="eastAsia" w:ascii="宋体" w:hAnsi="宋体"/>
                <w:sz w:val="18"/>
                <w:szCs w:val="18"/>
              </w:rPr>
              <w:t>人以上的，应当设置专门的安全生产管理机构，并按不低于从业人员</w:t>
            </w:r>
            <w:r>
              <w:rPr>
                <w:rFonts w:ascii="宋体" w:hAnsi="宋体"/>
                <w:sz w:val="18"/>
                <w:szCs w:val="18"/>
              </w:rPr>
              <w:t>5</w:t>
            </w:r>
            <w:r>
              <w:rPr>
                <w:rFonts w:hint="eastAsia" w:ascii="宋体" w:hAnsi="宋体"/>
                <w:sz w:val="18"/>
                <w:szCs w:val="18"/>
              </w:rPr>
              <w:t>‰的比例配备专职安全生产管理人员，其中至少应当有</w:t>
            </w:r>
            <w:r>
              <w:rPr>
                <w:rFonts w:ascii="宋体" w:hAnsi="宋体"/>
                <w:sz w:val="18"/>
                <w:szCs w:val="18"/>
              </w:rPr>
              <w:t>3</w:t>
            </w:r>
            <w:r>
              <w:rPr>
                <w:rFonts w:hint="eastAsia" w:ascii="宋体" w:hAnsi="宋体"/>
                <w:sz w:val="18"/>
                <w:szCs w:val="18"/>
              </w:rPr>
              <w:t>名注册安全工程师。</w:t>
            </w:r>
          </w:p>
        </w:tc>
        <w:tc>
          <w:tcPr>
            <w:tcW w:w="2704" w:type="dxa"/>
            <w:vAlign w:val="center"/>
          </w:tcPr>
          <w:p>
            <w:pPr>
              <w:rPr>
                <w:rFonts w:ascii="宋体"/>
                <w:sz w:val="18"/>
                <w:szCs w:val="18"/>
              </w:rPr>
            </w:pPr>
            <w:r>
              <w:rPr>
                <w:rFonts w:hint="eastAsia" w:ascii="宋体" w:hAnsi="宋体"/>
                <w:sz w:val="18"/>
                <w:szCs w:val="18"/>
              </w:rPr>
              <w:t>《安全生产法》第二十四条第三款；《山东省生产经营单位安全生产主体责任规定》（省政府令第</w:t>
            </w:r>
            <w:r>
              <w:rPr>
                <w:rFonts w:ascii="宋体" w:hAnsi="宋体"/>
                <w:sz w:val="18"/>
                <w:szCs w:val="18"/>
              </w:rPr>
              <w:t>260</w:t>
            </w:r>
            <w:r>
              <w:rPr>
                <w:rFonts w:hint="eastAsia" w:ascii="宋体" w:hAnsi="宋体"/>
                <w:sz w:val="18"/>
                <w:szCs w:val="18"/>
              </w:rPr>
              <w:t>号）第九条。</w:t>
            </w:r>
          </w:p>
        </w:tc>
        <w:tc>
          <w:tcPr>
            <w:tcW w:w="1863" w:type="dxa"/>
            <w:vAlign w:val="center"/>
          </w:tcPr>
          <w:p>
            <w:pPr>
              <w:jc w:val="left"/>
              <w:rPr>
                <w:rFonts w:ascii="宋体"/>
                <w:sz w:val="18"/>
                <w:szCs w:val="18"/>
              </w:rPr>
            </w:pPr>
            <w:r>
              <w:rPr>
                <w:rFonts w:hint="eastAsia" w:ascii="宋体" w:hAnsi="宋体"/>
                <w:sz w:val="18"/>
                <w:szCs w:val="18"/>
              </w:rPr>
              <w:t>检查企业员工花名册、安全管理机构或配备安全管理人员的文件和配备注册安全工程师的文件。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21" w:type="dxa"/>
            <w:vMerge w:val="continue"/>
            <w:vAlign w:val="center"/>
          </w:tcPr>
          <w:p>
            <w:pPr>
              <w:jc w:val="center"/>
              <w:rPr>
                <w:rFonts w:ascii="宋体"/>
                <w:sz w:val="18"/>
                <w:szCs w:val="18"/>
              </w:rPr>
            </w:pPr>
          </w:p>
        </w:tc>
        <w:tc>
          <w:tcPr>
            <w:tcW w:w="1180" w:type="dxa"/>
            <w:vMerge w:val="continue"/>
            <w:vAlign w:val="center"/>
          </w:tcPr>
          <w:p>
            <w:pPr>
              <w:jc w:val="center"/>
              <w:rPr>
                <w:rFonts w:ascii="宋体"/>
                <w:sz w:val="18"/>
                <w:szCs w:val="18"/>
              </w:rPr>
            </w:pPr>
          </w:p>
        </w:tc>
        <w:tc>
          <w:tcPr>
            <w:tcW w:w="993" w:type="dxa"/>
            <w:vAlign w:val="center"/>
          </w:tcPr>
          <w:p>
            <w:pPr>
              <w:jc w:val="left"/>
              <w:rPr>
                <w:rFonts w:ascii="宋体"/>
                <w:sz w:val="18"/>
                <w:szCs w:val="18"/>
              </w:rPr>
            </w:pPr>
            <w:r>
              <w:rPr>
                <w:rFonts w:hint="eastAsia" w:ascii="宋体" w:hAnsi="宋体"/>
                <w:sz w:val="18"/>
                <w:szCs w:val="18"/>
              </w:rPr>
              <w:t>设置安全总监</w:t>
            </w:r>
          </w:p>
        </w:tc>
        <w:tc>
          <w:tcPr>
            <w:tcW w:w="6945" w:type="dxa"/>
            <w:vAlign w:val="center"/>
          </w:tcPr>
          <w:p>
            <w:pPr>
              <w:jc w:val="left"/>
              <w:rPr>
                <w:rFonts w:ascii="宋体"/>
                <w:sz w:val="18"/>
                <w:szCs w:val="18"/>
              </w:rPr>
            </w:pPr>
            <w:r>
              <w:rPr>
                <w:rFonts w:hint="eastAsia" w:ascii="宋体" w:hAnsi="宋体"/>
                <w:sz w:val="18"/>
                <w:szCs w:val="18"/>
              </w:rPr>
              <w:t>从业人员在</w:t>
            </w:r>
            <w:r>
              <w:rPr>
                <w:rFonts w:ascii="宋体" w:hAnsi="宋体"/>
                <w:sz w:val="18"/>
                <w:szCs w:val="18"/>
              </w:rPr>
              <w:t>300</w:t>
            </w:r>
            <w:r>
              <w:rPr>
                <w:rFonts w:hint="eastAsia" w:ascii="宋体" w:hAnsi="宋体"/>
                <w:sz w:val="18"/>
                <w:szCs w:val="18"/>
              </w:rPr>
              <w:t>人以上的高危生产经营单位应当设置安全总监。安全总监协助本单位主要负责人履行安全生产管理职责，专项分管本单位安全生产管理工作。</w:t>
            </w:r>
          </w:p>
        </w:tc>
        <w:tc>
          <w:tcPr>
            <w:tcW w:w="2704" w:type="dxa"/>
            <w:vAlign w:val="center"/>
          </w:tcPr>
          <w:p>
            <w:pPr>
              <w:rPr>
                <w:rFonts w:ascii="宋体"/>
                <w:sz w:val="18"/>
                <w:szCs w:val="18"/>
              </w:rPr>
            </w:pPr>
            <w:r>
              <w:rPr>
                <w:rFonts w:hint="eastAsia" w:ascii="宋体" w:hAnsi="宋体"/>
                <w:sz w:val="18"/>
                <w:szCs w:val="18"/>
              </w:rPr>
              <w:t>《山东省生产经营单位安全生产主体责任规定》（省政府令第</w:t>
            </w:r>
            <w:r>
              <w:rPr>
                <w:rFonts w:ascii="宋体" w:hAnsi="宋体"/>
                <w:sz w:val="18"/>
                <w:szCs w:val="18"/>
              </w:rPr>
              <w:t>260</w:t>
            </w:r>
            <w:r>
              <w:rPr>
                <w:rFonts w:hint="eastAsia" w:ascii="宋体" w:hAnsi="宋体"/>
                <w:sz w:val="18"/>
                <w:szCs w:val="18"/>
              </w:rPr>
              <w:t>号）第十二条。</w:t>
            </w:r>
          </w:p>
        </w:tc>
        <w:tc>
          <w:tcPr>
            <w:tcW w:w="1863" w:type="dxa"/>
            <w:vAlign w:val="center"/>
          </w:tcPr>
          <w:p>
            <w:pPr>
              <w:jc w:val="left"/>
              <w:rPr>
                <w:rFonts w:ascii="宋体"/>
                <w:sz w:val="18"/>
                <w:szCs w:val="18"/>
              </w:rPr>
            </w:pPr>
            <w:r>
              <w:rPr>
                <w:rFonts w:hint="eastAsia" w:ascii="宋体" w:hAnsi="宋体"/>
                <w:sz w:val="18"/>
                <w:szCs w:val="18"/>
              </w:rPr>
              <w:t>检查配备安全总监的文件。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pPr>
              <w:jc w:val="center"/>
              <w:rPr>
                <w:rFonts w:ascii="宋体" w:hAnsi="宋体"/>
                <w:sz w:val="18"/>
                <w:szCs w:val="18"/>
              </w:rPr>
            </w:pPr>
            <w:r>
              <w:rPr>
                <w:rFonts w:ascii="宋体" w:hAnsi="宋体"/>
                <w:sz w:val="18"/>
                <w:szCs w:val="18"/>
              </w:rPr>
              <w:t>2</w:t>
            </w:r>
          </w:p>
        </w:tc>
        <w:tc>
          <w:tcPr>
            <w:tcW w:w="1180" w:type="dxa"/>
            <w:vAlign w:val="center"/>
          </w:tcPr>
          <w:p>
            <w:pPr>
              <w:jc w:val="left"/>
              <w:rPr>
                <w:rFonts w:ascii="宋体"/>
                <w:sz w:val="18"/>
                <w:szCs w:val="18"/>
              </w:rPr>
            </w:pPr>
            <w:r>
              <w:rPr>
                <w:rFonts w:hint="eastAsia" w:ascii="宋体" w:hAnsi="宋体"/>
                <w:sz w:val="18"/>
                <w:szCs w:val="18"/>
              </w:rPr>
              <w:t>安全培训</w:t>
            </w:r>
          </w:p>
        </w:tc>
        <w:tc>
          <w:tcPr>
            <w:tcW w:w="993" w:type="dxa"/>
            <w:vAlign w:val="center"/>
          </w:tcPr>
          <w:p>
            <w:pPr>
              <w:jc w:val="left"/>
              <w:rPr>
                <w:rFonts w:ascii="宋体"/>
                <w:sz w:val="18"/>
                <w:szCs w:val="18"/>
              </w:rPr>
            </w:pPr>
            <w:r>
              <w:rPr>
                <w:rFonts w:hint="eastAsia" w:ascii="宋体" w:hAnsi="宋体"/>
                <w:sz w:val="18"/>
                <w:szCs w:val="18"/>
              </w:rPr>
              <w:t>主要负责人和安全管理人员培训</w:t>
            </w:r>
          </w:p>
        </w:tc>
        <w:tc>
          <w:tcPr>
            <w:tcW w:w="6945" w:type="dxa"/>
            <w:vAlign w:val="center"/>
          </w:tcPr>
          <w:p>
            <w:pPr>
              <w:jc w:val="left"/>
              <w:rPr>
                <w:rFonts w:ascii="宋体"/>
                <w:sz w:val="18"/>
                <w:szCs w:val="18"/>
              </w:rPr>
            </w:pPr>
            <w:r>
              <w:rPr>
                <w:rFonts w:hint="eastAsia" w:ascii="宋体" w:hAnsi="宋体"/>
                <w:sz w:val="18"/>
                <w:szCs w:val="18"/>
              </w:rPr>
              <w:t>主要负责人和安全生产管理人员，自任职之日起</w:t>
            </w:r>
            <w:r>
              <w:rPr>
                <w:rFonts w:ascii="宋体" w:hAnsi="宋体"/>
                <w:sz w:val="18"/>
                <w:szCs w:val="18"/>
              </w:rPr>
              <w:t>6</w:t>
            </w:r>
            <w:r>
              <w:rPr>
                <w:rFonts w:hint="eastAsia" w:ascii="宋体" w:hAnsi="宋体"/>
                <w:sz w:val="18"/>
                <w:szCs w:val="18"/>
              </w:rPr>
              <w:t>个月内，必须经安全生产监管监察部门对其安全生产知识和管理能力考核合格。</w:t>
            </w:r>
          </w:p>
        </w:tc>
        <w:tc>
          <w:tcPr>
            <w:tcW w:w="2704" w:type="dxa"/>
            <w:vAlign w:val="center"/>
          </w:tcPr>
          <w:p>
            <w:pPr>
              <w:jc w:val="left"/>
              <w:rPr>
                <w:rFonts w:ascii="宋体"/>
                <w:sz w:val="18"/>
                <w:szCs w:val="18"/>
              </w:rPr>
            </w:pPr>
            <w:r>
              <w:rPr>
                <w:rFonts w:hint="eastAsia" w:ascii="宋体" w:hAnsi="宋体"/>
                <w:sz w:val="18"/>
                <w:szCs w:val="18"/>
              </w:rPr>
              <w:t>《生产经营单位安全培训规定》（总局</w:t>
            </w:r>
            <w:r>
              <w:rPr>
                <w:rFonts w:ascii="宋体" w:hAnsi="宋体"/>
                <w:sz w:val="18"/>
                <w:szCs w:val="18"/>
              </w:rPr>
              <w:t>3</w:t>
            </w:r>
            <w:r>
              <w:rPr>
                <w:rFonts w:hint="eastAsia" w:ascii="宋体" w:hAnsi="宋体"/>
                <w:sz w:val="18"/>
                <w:szCs w:val="18"/>
              </w:rPr>
              <w:t>号令）第二十四条。</w:t>
            </w:r>
          </w:p>
        </w:tc>
        <w:tc>
          <w:tcPr>
            <w:tcW w:w="1863" w:type="dxa"/>
            <w:vAlign w:val="center"/>
          </w:tcPr>
          <w:p>
            <w:pPr>
              <w:jc w:val="left"/>
              <w:rPr>
                <w:rFonts w:ascii="宋体"/>
                <w:sz w:val="18"/>
                <w:szCs w:val="18"/>
              </w:rPr>
            </w:pPr>
            <w:r>
              <w:rPr>
                <w:rFonts w:hint="eastAsia" w:ascii="宋体" w:hAnsi="宋体"/>
                <w:sz w:val="18"/>
                <w:szCs w:val="18"/>
              </w:rPr>
              <w:t>查看主要负责人和安全管理人员的安全合格证书。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21" w:type="dxa"/>
            <w:vMerge w:val="restart"/>
            <w:vAlign w:val="center"/>
          </w:tcPr>
          <w:p>
            <w:pPr>
              <w:jc w:val="center"/>
              <w:rPr>
                <w:rFonts w:ascii="宋体" w:hAnsi="宋体"/>
                <w:sz w:val="18"/>
                <w:szCs w:val="18"/>
              </w:rPr>
            </w:pPr>
            <w:r>
              <w:rPr>
                <w:rFonts w:ascii="宋体" w:hAnsi="宋体"/>
                <w:sz w:val="18"/>
                <w:szCs w:val="18"/>
              </w:rPr>
              <w:t>2</w:t>
            </w:r>
          </w:p>
        </w:tc>
        <w:tc>
          <w:tcPr>
            <w:tcW w:w="1180" w:type="dxa"/>
            <w:vMerge w:val="restart"/>
            <w:vAlign w:val="center"/>
          </w:tcPr>
          <w:p>
            <w:pPr>
              <w:jc w:val="left"/>
              <w:rPr>
                <w:rFonts w:ascii="宋体"/>
                <w:sz w:val="18"/>
                <w:szCs w:val="18"/>
              </w:rPr>
            </w:pPr>
            <w:r>
              <w:rPr>
                <w:rFonts w:hint="eastAsia" w:ascii="宋体" w:hAnsi="宋体"/>
                <w:sz w:val="18"/>
                <w:szCs w:val="18"/>
              </w:rPr>
              <w:t>安全培训</w:t>
            </w:r>
          </w:p>
        </w:tc>
        <w:tc>
          <w:tcPr>
            <w:tcW w:w="993" w:type="dxa"/>
            <w:vAlign w:val="center"/>
          </w:tcPr>
          <w:p>
            <w:pPr>
              <w:jc w:val="left"/>
              <w:rPr>
                <w:rFonts w:ascii="宋体"/>
                <w:sz w:val="18"/>
                <w:szCs w:val="18"/>
              </w:rPr>
            </w:pPr>
            <w:r>
              <w:rPr>
                <w:rFonts w:hint="eastAsia" w:ascii="宋体" w:hAnsi="宋体"/>
                <w:sz w:val="18"/>
                <w:szCs w:val="18"/>
              </w:rPr>
              <w:t>特种作业人员培训档案和持证上岗情况</w:t>
            </w:r>
          </w:p>
        </w:tc>
        <w:tc>
          <w:tcPr>
            <w:tcW w:w="6945" w:type="dxa"/>
            <w:vAlign w:val="center"/>
          </w:tcPr>
          <w:p>
            <w:pPr>
              <w:jc w:val="left"/>
              <w:rPr>
                <w:rFonts w:ascii="宋体"/>
                <w:sz w:val="18"/>
                <w:szCs w:val="18"/>
              </w:rPr>
            </w:pPr>
            <w:r>
              <w:rPr>
                <w:rFonts w:hint="eastAsia" w:ascii="宋体" w:hAnsi="宋体"/>
                <w:sz w:val="18"/>
                <w:szCs w:val="18"/>
              </w:rPr>
              <w:t>①应当加强对本单位特种作业人员的管理，建立健全特种作业人员培训、复审档案。</w:t>
            </w:r>
          </w:p>
          <w:p>
            <w:pPr>
              <w:jc w:val="left"/>
              <w:rPr>
                <w:rFonts w:ascii="宋体"/>
                <w:sz w:val="18"/>
                <w:szCs w:val="18"/>
              </w:rPr>
            </w:pPr>
            <w:r>
              <w:rPr>
                <w:rFonts w:hint="eastAsia" w:ascii="宋体" w:hAnsi="宋体"/>
                <w:sz w:val="18"/>
                <w:szCs w:val="18"/>
              </w:rPr>
              <w:t>②特种作业人员必须经专门的安全技术培训并考核合格，取得《中华人民共和国特种作业操作证》后，方可上岗作业。③金属冶炼企业主要涉及电工、电焊工、煤气作业（包括煤气生产、储存、输送、使用、维护检修的作业）。</w:t>
            </w:r>
          </w:p>
        </w:tc>
        <w:tc>
          <w:tcPr>
            <w:tcW w:w="2704" w:type="dxa"/>
            <w:vAlign w:val="center"/>
          </w:tcPr>
          <w:p>
            <w:pPr>
              <w:jc w:val="left"/>
              <w:rPr>
                <w:rFonts w:ascii="宋体"/>
                <w:sz w:val="18"/>
                <w:szCs w:val="18"/>
              </w:rPr>
            </w:pPr>
            <w:r>
              <w:rPr>
                <w:rFonts w:hint="eastAsia" w:ascii="宋体" w:hAnsi="宋体"/>
                <w:sz w:val="18"/>
                <w:szCs w:val="18"/>
              </w:rPr>
              <w:t>《特种作业人员安全技术培训考核管理规定》（总局</w:t>
            </w:r>
            <w:r>
              <w:rPr>
                <w:rFonts w:ascii="宋体" w:hAnsi="宋体"/>
                <w:sz w:val="18"/>
                <w:szCs w:val="18"/>
              </w:rPr>
              <w:t>30</w:t>
            </w:r>
            <w:r>
              <w:rPr>
                <w:rFonts w:hint="eastAsia" w:ascii="宋体" w:hAnsi="宋体"/>
                <w:sz w:val="18"/>
                <w:szCs w:val="18"/>
              </w:rPr>
              <w:t>号令）第五条、第三十四条。</w:t>
            </w:r>
          </w:p>
        </w:tc>
        <w:tc>
          <w:tcPr>
            <w:tcW w:w="1863" w:type="dxa"/>
            <w:vAlign w:val="center"/>
          </w:tcPr>
          <w:p>
            <w:pPr>
              <w:jc w:val="left"/>
              <w:rPr>
                <w:rFonts w:ascii="宋体"/>
                <w:sz w:val="18"/>
                <w:szCs w:val="18"/>
              </w:rPr>
            </w:pPr>
            <w:r>
              <w:rPr>
                <w:rFonts w:hint="eastAsia" w:ascii="宋体" w:hAnsi="宋体"/>
                <w:sz w:val="18"/>
                <w:szCs w:val="18"/>
              </w:rPr>
              <w:t>①检查企业特种作业人员管理档案；</w:t>
            </w:r>
          </w:p>
          <w:p>
            <w:pPr>
              <w:jc w:val="left"/>
              <w:rPr>
                <w:rFonts w:ascii="宋体"/>
                <w:sz w:val="18"/>
                <w:szCs w:val="18"/>
              </w:rPr>
            </w:pPr>
            <w:r>
              <w:rPr>
                <w:rFonts w:hint="eastAsia" w:ascii="宋体" w:hAnsi="宋体"/>
                <w:sz w:val="18"/>
                <w:szCs w:val="18"/>
              </w:rPr>
              <w:t>②现场抽查部分特种作业人员信息是否与台账一致。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521" w:type="dxa"/>
            <w:vMerge w:val="continue"/>
            <w:vAlign w:val="center"/>
          </w:tcPr>
          <w:p>
            <w:pPr>
              <w:jc w:val="center"/>
              <w:rPr>
                <w:rFonts w:ascii="宋体"/>
                <w:sz w:val="18"/>
                <w:szCs w:val="18"/>
              </w:rPr>
            </w:pPr>
          </w:p>
        </w:tc>
        <w:tc>
          <w:tcPr>
            <w:tcW w:w="1180" w:type="dxa"/>
            <w:vMerge w:val="continue"/>
            <w:vAlign w:val="center"/>
          </w:tcPr>
          <w:p>
            <w:pPr>
              <w:jc w:val="left"/>
              <w:rPr>
                <w:rFonts w:ascii="宋体"/>
                <w:sz w:val="18"/>
                <w:szCs w:val="18"/>
              </w:rPr>
            </w:pPr>
          </w:p>
        </w:tc>
        <w:tc>
          <w:tcPr>
            <w:tcW w:w="993" w:type="dxa"/>
            <w:vAlign w:val="center"/>
          </w:tcPr>
          <w:p>
            <w:pPr>
              <w:jc w:val="left"/>
              <w:rPr>
                <w:rFonts w:ascii="宋体"/>
                <w:sz w:val="18"/>
                <w:szCs w:val="18"/>
              </w:rPr>
            </w:pPr>
            <w:r>
              <w:rPr>
                <w:rFonts w:hint="eastAsia" w:ascii="宋体" w:hAnsi="宋体"/>
                <w:sz w:val="18"/>
                <w:szCs w:val="18"/>
              </w:rPr>
              <w:t>从业人员安全生产教育和培训档案</w:t>
            </w:r>
          </w:p>
        </w:tc>
        <w:tc>
          <w:tcPr>
            <w:tcW w:w="6945" w:type="dxa"/>
            <w:vAlign w:val="center"/>
          </w:tcPr>
          <w:p>
            <w:pPr>
              <w:jc w:val="left"/>
              <w:rPr>
                <w:rFonts w:ascii="宋体"/>
                <w:sz w:val="18"/>
                <w:szCs w:val="18"/>
              </w:rPr>
            </w:pPr>
            <w:r>
              <w:rPr>
                <w:rFonts w:hint="eastAsia" w:ascii="宋体" w:hAnsi="宋体"/>
                <w:sz w:val="18"/>
                <w:szCs w:val="18"/>
              </w:rPr>
              <w:t>①应建立安全生产教育和培训档案，如实记录安全生产教育和培训的时间、内容、参加人员以及考核结果等情况。</w:t>
            </w:r>
          </w:p>
          <w:p>
            <w:pPr>
              <w:jc w:val="left"/>
              <w:rPr>
                <w:rFonts w:ascii="宋体"/>
                <w:sz w:val="18"/>
                <w:szCs w:val="18"/>
              </w:rPr>
            </w:pPr>
            <w:r>
              <w:rPr>
                <w:rFonts w:hint="eastAsia" w:ascii="宋体" w:hAnsi="宋体"/>
                <w:sz w:val="18"/>
                <w:szCs w:val="18"/>
              </w:rPr>
              <w:t>②企业应当对新上岗从业人员进行厂（公司）、车间（职能部门）、班组三级安全生产教育和培训</w:t>
            </w:r>
            <w:r>
              <w:rPr>
                <w:rFonts w:ascii="宋体" w:hAnsi="宋体"/>
                <w:sz w:val="18"/>
                <w:szCs w:val="18"/>
              </w:rPr>
              <w:t>,</w:t>
            </w:r>
            <w:r>
              <w:rPr>
                <w:rFonts w:hint="eastAsia" w:ascii="宋体" w:hAnsi="宋体"/>
                <w:sz w:val="18"/>
                <w:szCs w:val="18"/>
              </w:rPr>
              <w:t>新上岗的从业人员安全培训时间不少于</w:t>
            </w:r>
            <w:r>
              <w:rPr>
                <w:rFonts w:ascii="宋体" w:hAnsi="宋体"/>
                <w:sz w:val="18"/>
                <w:szCs w:val="18"/>
              </w:rPr>
              <w:t>72</w:t>
            </w:r>
            <w:r>
              <w:rPr>
                <w:rFonts w:hint="eastAsia" w:ascii="宋体" w:hAnsi="宋体"/>
                <w:sz w:val="18"/>
                <w:szCs w:val="18"/>
              </w:rPr>
              <w:t>学时，每年再培训时间不少于</w:t>
            </w:r>
            <w:r>
              <w:rPr>
                <w:rFonts w:ascii="宋体" w:hAnsi="宋体"/>
                <w:sz w:val="18"/>
                <w:szCs w:val="18"/>
              </w:rPr>
              <w:t>20</w:t>
            </w:r>
            <w:r>
              <w:rPr>
                <w:rFonts w:hint="eastAsia" w:ascii="宋体" w:hAnsi="宋体"/>
                <w:sz w:val="18"/>
                <w:szCs w:val="18"/>
              </w:rPr>
              <w:t>学时。</w:t>
            </w:r>
          </w:p>
          <w:p>
            <w:pPr>
              <w:jc w:val="left"/>
              <w:rPr>
                <w:rFonts w:ascii="宋体"/>
                <w:sz w:val="18"/>
                <w:szCs w:val="18"/>
              </w:rPr>
            </w:pPr>
            <w:r>
              <w:rPr>
                <w:rFonts w:hint="eastAsia" w:ascii="宋体" w:hAnsi="宋体"/>
                <w:sz w:val="18"/>
                <w:szCs w:val="18"/>
              </w:rPr>
              <w:t>③调换工种和脱岗三个月以上重新上岗的人员，应事先进行岗位安全培训，并经考核合格方可上岗。</w:t>
            </w:r>
          </w:p>
        </w:tc>
        <w:tc>
          <w:tcPr>
            <w:tcW w:w="2704" w:type="dxa"/>
            <w:vAlign w:val="center"/>
          </w:tcPr>
          <w:p>
            <w:pPr>
              <w:jc w:val="left"/>
              <w:rPr>
                <w:rFonts w:ascii="宋体"/>
                <w:sz w:val="18"/>
                <w:szCs w:val="18"/>
              </w:rPr>
            </w:pPr>
            <w:r>
              <w:rPr>
                <w:rFonts w:hint="eastAsia" w:ascii="宋体" w:hAnsi="宋体"/>
                <w:sz w:val="18"/>
                <w:szCs w:val="18"/>
              </w:rPr>
              <w:t>《生产经营单位安全培训规定》（总局</w:t>
            </w:r>
            <w:r>
              <w:rPr>
                <w:rFonts w:ascii="宋体" w:hAnsi="宋体"/>
                <w:sz w:val="18"/>
                <w:szCs w:val="18"/>
              </w:rPr>
              <w:t>3</w:t>
            </w:r>
            <w:r>
              <w:rPr>
                <w:rFonts w:hint="eastAsia" w:ascii="宋体" w:hAnsi="宋体"/>
                <w:sz w:val="18"/>
                <w:szCs w:val="18"/>
              </w:rPr>
              <w:t>号令）第二十二条、第十三条第二款，《炼铁安全规程》</w:t>
            </w:r>
            <w:r>
              <w:rPr>
                <w:rFonts w:ascii="宋体" w:hAnsi="宋体"/>
                <w:sz w:val="18"/>
                <w:szCs w:val="18"/>
              </w:rPr>
              <w:t>4.11,</w:t>
            </w:r>
            <w:r>
              <w:rPr>
                <w:rFonts w:hint="eastAsia" w:ascii="宋体" w:hAnsi="宋体"/>
                <w:sz w:val="18"/>
                <w:szCs w:val="18"/>
              </w:rPr>
              <w:t>《冶金企业和有色金属企业安全生产规定》（总局</w:t>
            </w:r>
            <w:r>
              <w:rPr>
                <w:rFonts w:ascii="宋体" w:hAnsi="宋体"/>
                <w:sz w:val="18"/>
                <w:szCs w:val="18"/>
              </w:rPr>
              <w:t>91</w:t>
            </w:r>
            <w:r>
              <w:rPr>
                <w:rFonts w:hint="eastAsia" w:ascii="宋体" w:hAnsi="宋体"/>
                <w:sz w:val="18"/>
                <w:szCs w:val="18"/>
              </w:rPr>
              <w:t>号令）第十一条。</w:t>
            </w:r>
          </w:p>
        </w:tc>
        <w:tc>
          <w:tcPr>
            <w:tcW w:w="1863" w:type="dxa"/>
            <w:vAlign w:val="center"/>
          </w:tcPr>
          <w:p>
            <w:pPr>
              <w:jc w:val="left"/>
              <w:rPr>
                <w:rFonts w:ascii="宋体"/>
                <w:sz w:val="18"/>
                <w:szCs w:val="18"/>
              </w:rPr>
            </w:pPr>
            <w:r>
              <w:rPr>
                <w:rFonts w:hint="eastAsia" w:ascii="宋体" w:hAnsi="宋体"/>
                <w:sz w:val="18"/>
                <w:szCs w:val="18"/>
              </w:rPr>
              <w:t>抽查</w:t>
            </w:r>
            <w:r>
              <w:rPr>
                <w:rFonts w:ascii="宋体" w:hAnsi="宋体"/>
                <w:sz w:val="18"/>
                <w:szCs w:val="18"/>
              </w:rPr>
              <w:t>4</w:t>
            </w:r>
            <w:r>
              <w:rPr>
                <w:rFonts w:hint="eastAsia" w:ascii="宋体" w:hAnsi="宋体"/>
                <w:sz w:val="18"/>
                <w:szCs w:val="18"/>
              </w:rPr>
              <w:t>名高温熔融、煤气作业等重点岗位人员的安全培训档案，查记录是否齐全及培训范围、学时是否符合要求。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1" w:type="dxa"/>
            <w:vMerge w:val="restart"/>
            <w:vAlign w:val="center"/>
          </w:tcPr>
          <w:p>
            <w:pPr>
              <w:jc w:val="center"/>
              <w:rPr>
                <w:rFonts w:ascii="宋体" w:hAnsi="宋体"/>
                <w:sz w:val="18"/>
                <w:szCs w:val="18"/>
              </w:rPr>
            </w:pPr>
            <w:r>
              <w:rPr>
                <w:rFonts w:ascii="宋体" w:hAnsi="宋体"/>
                <w:sz w:val="18"/>
                <w:szCs w:val="18"/>
              </w:rPr>
              <w:t>3</w:t>
            </w:r>
          </w:p>
        </w:tc>
        <w:tc>
          <w:tcPr>
            <w:tcW w:w="1180" w:type="dxa"/>
            <w:vMerge w:val="restart"/>
            <w:vAlign w:val="center"/>
          </w:tcPr>
          <w:p>
            <w:pPr>
              <w:jc w:val="left"/>
              <w:rPr>
                <w:rFonts w:ascii="宋体"/>
                <w:sz w:val="18"/>
                <w:szCs w:val="18"/>
              </w:rPr>
            </w:pPr>
            <w:r>
              <w:rPr>
                <w:rFonts w:hint="eastAsia" w:ascii="宋体" w:hAnsi="宋体"/>
                <w:sz w:val="18"/>
                <w:szCs w:val="18"/>
              </w:rPr>
              <w:t>重大危险源</w:t>
            </w:r>
          </w:p>
        </w:tc>
        <w:tc>
          <w:tcPr>
            <w:tcW w:w="993" w:type="dxa"/>
            <w:vAlign w:val="center"/>
          </w:tcPr>
          <w:p>
            <w:pPr>
              <w:jc w:val="left"/>
              <w:rPr>
                <w:rFonts w:ascii="宋体"/>
                <w:sz w:val="18"/>
                <w:szCs w:val="18"/>
              </w:rPr>
            </w:pPr>
            <w:r>
              <w:rPr>
                <w:rFonts w:hint="eastAsia" w:ascii="宋体" w:hAnsi="宋体"/>
                <w:sz w:val="18"/>
                <w:szCs w:val="18"/>
              </w:rPr>
              <w:t>登记建档情况</w:t>
            </w:r>
          </w:p>
        </w:tc>
        <w:tc>
          <w:tcPr>
            <w:tcW w:w="6945" w:type="dxa"/>
            <w:vAlign w:val="center"/>
          </w:tcPr>
          <w:p>
            <w:pPr>
              <w:jc w:val="left"/>
              <w:rPr>
                <w:rFonts w:ascii="宋体"/>
                <w:sz w:val="18"/>
                <w:szCs w:val="18"/>
              </w:rPr>
            </w:pPr>
            <w:r>
              <w:rPr>
                <w:rFonts w:hint="eastAsia" w:ascii="宋体" w:hAnsi="宋体"/>
                <w:sz w:val="18"/>
                <w:szCs w:val="18"/>
              </w:rPr>
              <w:t>企业应当对本企业存在的各类危险因素进行辨识，在有较大危险因素的场所和设施、设备上，按照有关国家标准、行业标准的要求设置安全警示标志，并定期进行检查维护。对于辨识出的重大危险源，企业应当登记建档、监测监控，定期检测、评估，制定应急预案并定期开展应急演练。评估报告的有效期为三年，重大危险源的安全设施和安全监测监控系统定期检测并在有效期内。</w:t>
            </w:r>
          </w:p>
        </w:tc>
        <w:tc>
          <w:tcPr>
            <w:tcW w:w="2704" w:type="dxa"/>
            <w:vAlign w:val="center"/>
          </w:tcPr>
          <w:p>
            <w:pPr>
              <w:jc w:val="left"/>
              <w:rPr>
                <w:rFonts w:ascii="宋体"/>
                <w:sz w:val="18"/>
                <w:szCs w:val="18"/>
              </w:rPr>
            </w:pPr>
            <w:r>
              <w:rPr>
                <w:rFonts w:hint="eastAsia" w:ascii="宋体" w:hAnsi="宋体"/>
                <w:sz w:val="18"/>
                <w:szCs w:val="18"/>
              </w:rPr>
              <w:t>《危险化学品重大危险源监督管理暂行规定》（总局</w:t>
            </w:r>
            <w:r>
              <w:rPr>
                <w:rFonts w:ascii="宋体" w:hAnsi="宋体"/>
                <w:sz w:val="18"/>
                <w:szCs w:val="18"/>
              </w:rPr>
              <w:t>40</w:t>
            </w:r>
            <w:r>
              <w:rPr>
                <w:rFonts w:hint="eastAsia" w:ascii="宋体" w:hAnsi="宋体"/>
                <w:sz w:val="18"/>
                <w:szCs w:val="18"/>
              </w:rPr>
              <w:t>号令）第二十二条、第十一条、第十五条</w:t>
            </w:r>
            <w:r>
              <w:rPr>
                <w:rFonts w:ascii="宋体" w:hAnsi="宋体"/>
                <w:sz w:val="18"/>
                <w:szCs w:val="18"/>
              </w:rPr>
              <w:t>,</w:t>
            </w:r>
            <w:r>
              <w:rPr>
                <w:rFonts w:hint="eastAsia" w:ascii="宋体" w:hAnsi="宋体"/>
                <w:sz w:val="18"/>
                <w:szCs w:val="18"/>
              </w:rPr>
              <w:t>《冶金企业和有色金属企业安全生产规定》（总局</w:t>
            </w:r>
            <w:r>
              <w:rPr>
                <w:rFonts w:ascii="宋体" w:hAnsi="宋体"/>
                <w:sz w:val="18"/>
                <w:szCs w:val="18"/>
              </w:rPr>
              <w:t>91</w:t>
            </w:r>
            <w:r>
              <w:rPr>
                <w:rFonts w:hint="eastAsia" w:ascii="宋体" w:hAnsi="宋体"/>
                <w:sz w:val="18"/>
                <w:szCs w:val="18"/>
              </w:rPr>
              <w:t>号令）第十六条。</w:t>
            </w:r>
          </w:p>
        </w:tc>
        <w:tc>
          <w:tcPr>
            <w:tcW w:w="1863" w:type="dxa"/>
            <w:vAlign w:val="center"/>
          </w:tcPr>
          <w:p>
            <w:pPr>
              <w:jc w:val="left"/>
              <w:rPr>
                <w:rFonts w:ascii="宋体"/>
                <w:sz w:val="18"/>
                <w:szCs w:val="18"/>
              </w:rPr>
            </w:pPr>
            <w:r>
              <w:rPr>
                <w:rFonts w:hint="eastAsia" w:ascii="宋体" w:hAnsi="宋体"/>
                <w:sz w:val="18"/>
                <w:szCs w:val="18"/>
              </w:rPr>
              <w:t>查看企业重大危险源相关档案资料、评估报告、相关检测报告。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521" w:type="dxa"/>
            <w:vMerge w:val="continue"/>
            <w:vAlign w:val="center"/>
          </w:tcPr>
          <w:p>
            <w:pPr>
              <w:jc w:val="left"/>
              <w:rPr>
                <w:rFonts w:ascii="宋体"/>
                <w:sz w:val="18"/>
                <w:szCs w:val="18"/>
              </w:rPr>
            </w:pPr>
          </w:p>
        </w:tc>
        <w:tc>
          <w:tcPr>
            <w:tcW w:w="1180" w:type="dxa"/>
            <w:vMerge w:val="continue"/>
            <w:vAlign w:val="center"/>
          </w:tcPr>
          <w:p>
            <w:pPr>
              <w:jc w:val="left"/>
              <w:rPr>
                <w:rFonts w:ascii="宋体"/>
                <w:sz w:val="18"/>
                <w:szCs w:val="18"/>
              </w:rPr>
            </w:pPr>
          </w:p>
        </w:tc>
        <w:tc>
          <w:tcPr>
            <w:tcW w:w="993" w:type="dxa"/>
            <w:vAlign w:val="center"/>
          </w:tcPr>
          <w:p>
            <w:pPr>
              <w:jc w:val="left"/>
              <w:rPr>
                <w:rFonts w:ascii="宋体"/>
                <w:sz w:val="18"/>
                <w:szCs w:val="18"/>
              </w:rPr>
            </w:pPr>
            <w:r>
              <w:rPr>
                <w:rFonts w:hint="eastAsia" w:ascii="宋体" w:hAnsi="宋体"/>
                <w:sz w:val="18"/>
                <w:szCs w:val="18"/>
              </w:rPr>
              <w:t>备案情况</w:t>
            </w:r>
          </w:p>
        </w:tc>
        <w:tc>
          <w:tcPr>
            <w:tcW w:w="6945" w:type="dxa"/>
            <w:vAlign w:val="center"/>
          </w:tcPr>
          <w:p>
            <w:pPr>
              <w:jc w:val="left"/>
              <w:rPr>
                <w:rFonts w:ascii="宋体"/>
                <w:sz w:val="18"/>
                <w:szCs w:val="18"/>
              </w:rPr>
            </w:pPr>
            <w:r>
              <w:rPr>
                <w:rFonts w:hint="eastAsia" w:ascii="宋体" w:hAnsi="宋体"/>
                <w:sz w:val="18"/>
                <w:szCs w:val="18"/>
              </w:rPr>
              <w:t>①企业应将重大危险源安全评估报告或者评价报告、备案申请表、重大危险源档案材料报送所在地县级安监部门备案。</w:t>
            </w:r>
          </w:p>
          <w:p>
            <w:pPr>
              <w:jc w:val="left"/>
              <w:rPr>
                <w:rFonts w:ascii="宋体"/>
                <w:sz w:val="18"/>
                <w:szCs w:val="18"/>
              </w:rPr>
            </w:pPr>
            <w:r>
              <w:rPr>
                <w:rFonts w:hint="eastAsia" w:ascii="宋体" w:hAnsi="宋体"/>
                <w:sz w:val="18"/>
                <w:szCs w:val="18"/>
              </w:rPr>
              <w:t>②企业重大危险源评估报告满三年、装置设施新（改、扩）建、危险化学品种类、数量、储存方式及重要设备设施发生变化，应重新备案。</w:t>
            </w:r>
          </w:p>
        </w:tc>
        <w:tc>
          <w:tcPr>
            <w:tcW w:w="2704" w:type="dxa"/>
            <w:vAlign w:val="center"/>
          </w:tcPr>
          <w:p>
            <w:pPr>
              <w:jc w:val="left"/>
              <w:rPr>
                <w:rFonts w:ascii="宋体"/>
                <w:sz w:val="18"/>
                <w:szCs w:val="18"/>
              </w:rPr>
            </w:pPr>
            <w:r>
              <w:rPr>
                <w:rFonts w:hint="eastAsia" w:ascii="宋体" w:hAnsi="宋体"/>
                <w:sz w:val="18"/>
                <w:szCs w:val="18"/>
              </w:rPr>
              <w:t>《危险化学品重大危险源监督管理暂行规定》（总局</w:t>
            </w:r>
            <w:r>
              <w:rPr>
                <w:rFonts w:ascii="宋体" w:hAnsi="宋体"/>
                <w:sz w:val="18"/>
                <w:szCs w:val="18"/>
              </w:rPr>
              <w:t>40</w:t>
            </w:r>
            <w:r>
              <w:rPr>
                <w:rFonts w:hint="eastAsia" w:ascii="宋体" w:hAnsi="宋体"/>
                <w:sz w:val="18"/>
                <w:szCs w:val="18"/>
              </w:rPr>
              <w:t>号令）第二十三条。</w:t>
            </w:r>
          </w:p>
        </w:tc>
        <w:tc>
          <w:tcPr>
            <w:tcW w:w="1863" w:type="dxa"/>
            <w:vAlign w:val="center"/>
          </w:tcPr>
          <w:p>
            <w:pPr>
              <w:jc w:val="left"/>
              <w:rPr>
                <w:rFonts w:ascii="宋体"/>
                <w:sz w:val="18"/>
                <w:szCs w:val="18"/>
              </w:rPr>
            </w:pPr>
            <w:r>
              <w:rPr>
                <w:rFonts w:hint="eastAsia" w:ascii="宋体" w:hAnsi="宋体"/>
                <w:sz w:val="18"/>
                <w:szCs w:val="18"/>
              </w:rPr>
              <w:t>查看企业的重大危险源备案回执和评估报告的期限以及与现场相符性。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521" w:type="dxa"/>
            <w:vAlign w:val="center"/>
          </w:tcPr>
          <w:p>
            <w:pPr>
              <w:jc w:val="center"/>
              <w:rPr>
                <w:rFonts w:ascii="宋体" w:hAnsi="宋体"/>
                <w:sz w:val="18"/>
                <w:szCs w:val="18"/>
              </w:rPr>
            </w:pPr>
            <w:r>
              <w:rPr>
                <w:rFonts w:ascii="宋体" w:hAnsi="宋体"/>
                <w:sz w:val="18"/>
                <w:szCs w:val="18"/>
              </w:rPr>
              <w:t>4</w:t>
            </w:r>
          </w:p>
        </w:tc>
        <w:tc>
          <w:tcPr>
            <w:tcW w:w="1180" w:type="dxa"/>
            <w:vAlign w:val="center"/>
          </w:tcPr>
          <w:p>
            <w:pPr>
              <w:jc w:val="left"/>
              <w:rPr>
                <w:rFonts w:ascii="宋体"/>
                <w:sz w:val="18"/>
                <w:szCs w:val="18"/>
              </w:rPr>
            </w:pPr>
            <w:r>
              <w:rPr>
                <w:rFonts w:hint="eastAsia" w:ascii="宋体" w:hAnsi="宋体"/>
                <w:sz w:val="18"/>
                <w:szCs w:val="18"/>
              </w:rPr>
              <w:t>外包管理</w:t>
            </w:r>
          </w:p>
        </w:tc>
        <w:tc>
          <w:tcPr>
            <w:tcW w:w="993" w:type="dxa"/>
            <w:vAlign w:val="center"/>
          </w:tcPr>
          <w:p>
            <w:pPr>
              <w:jc w:val="left"/>
              <w:rPr>
                <w:rFonts w:ascii="宋体"/>
                <w:sz w:val="18"/>
                <w:szCs w:val="18"/>
              </w:rPr>
            </w:pPr>
            <w:r>
              <w:rPr>
                <w:rFonts w:hint="eastAsia" w:ascii="宋体" w:hAnsi="宋体"/>
                <w:sz w:val="18"/>
                <w:szCs w:val="18"/>
              </w:rPr>
              <w:t>签订安全管理协议情况</w:t>
            </w:r>
          </w:p>
        </w:tc>
        <w:tc>
          <w:tcPr>
            <w:tcW w:w="6945" w:type="dxa"/>
            <w:vAlign w:val="center"/>
          </w:tcPr>
          <w:p>
            <w:pPr>
              <w:jc w:val="left"/>
              <w:rPr>
                <w:rFonts w:ascii="宋体"/>
                <w:sz w:val="18"/>
                <w:szCs w:val="18"/>
              </w:rPr>
            </w:pPr>
            <w:r>
              <w:rPr>
                <w:rFonts w:hint="eastAsia" w:ascii="宋体" w:hAnsi="宋体"/>
                <w:sz w:val="18"/>
                <w:szCs w:val="18"/>
              </w:rPr>
              <w:t>①生产经营单位对生产经营项目、场所、设备发包或者出租时，应对承包单位、承租单位的安全生产条件或者资质进行审查。</w:t>
            </w:r>
          </w:p>
          <w:p>
            <w:pPr>
              <w:jc w:val="left"/>
              <w:rPr>
                <w:rFonts w:ascii="宋体"/>
                <w:sz w:val="18"/>
                <w:szCs w:val="18"/>
              </w:rPr>
            </w:pPr>
            <w:r>
              <w:rPr>
                <w:rFonts w:hint="eastAsia" w:ascii="宋体" w:hAnsi="宋体"/>
                <w:sz w:val="18"/>
                <w:szCs w:val="18"/>
              </w:rPr>
              <w:t>②企业应当与承包单位、承租单位签订专门的安全生产管理协议，或者在承包合同、租赁合同中约定各自的安全生产管理职责。</w:t>
            </w:r>
          </w:p>
          <w:p>
            <w:pPr>
              <w:widowControl/>
              <w:shd w:val="clear" w:color="auto" w:fill="FFFFFF"/>
              <w:jc w:val="left"/>
              <w:rPr>
                <w:rFonts w:ascii="宋体"/>
                <w:kern w:val="0"/>
                <w:sz w:val="18"/>
                <w:szCs w:val="18"/>
              </w:rPr>
            </w:pPr>
            <w:r>
              <w:rPr>
                <w:rFonts w:hint="eastAsia" w:ascii="宋体" w:hAnsi="宋体"/>
                <w:kern w:val="0"/>
                <w:sz w:val="18"/>
                <w:szCs w:val="18"/>
              </w:rPr>
              <w:t>③</w:t>
            </w:r>
            <w:r>
              <w:rPr>
                <w:rFonts w:hint="eastAsia" w:ascii="宋体" w:hAnsi="宋体"/>
                <w:sz w:val="18"/>
                <w:szCs w:val="18"/>
              </w:rPr>
              <w:t>企业应当对承包单位的安全生产进行统一协调、管理，对从事检修工程的承包单位检修方案中的安全措施和应急处置措施进行审核，监督承包单位落实。企业应当对承包检修作业现场进行安全交底，并安排专人负责安全检查和协调。</w:t>
            </w:r>
          </w:p>
        </w:tc>
        <w:tc>
          <w:tcPr>
            <w:tcW w:w="2704" w:type="dxa"/>
            <w:vAlign w:val="center"/>
          </w:tcPr>
          <w:p>
            <w:pPr>
              <w:jc w:val="left"/>
              <w:rPr>
                <w:rFonts w:ascii="宋体"/>
                <w:sz w:val="18"/>
                <w:szCs w:val="18"/>
              </w:rPr>
            </w:pPr>
            <w:r>
              <w:rPr>
                <w:rFonts w:hint="eastAsia" w:ascii="宋体" w:hAnsi="宋体"/>
                <w:sz w:val="18"/>
                <w:szCs w:val="18"/>
              </w:rPr>
              <w:t>《安全生产法》第四十六条，《冶金企业和有色金属企业安全生产规定》（总局</w:t>
            </w:r>
            <w:r>
              <w:rPr>
                <w:rFonts w:ascii="宋体" w:hAnsi="宋体"/>
                <w:sz w:val="18"/>
                <w:szCs w:val="18"/>
              </w:rPr>
              <w:t>91</w:t>
            </w:r>
            <w:r>
              <w:rPr>
                <w:rFonts w:hint="eastAsia" w:ascii="宋体" w:hAnsi="宋体"/>
                <w:sz w:val="18"/>
                <w:szCs w:val="18"/>
              </w:rPr>
              <w:t>号令）第二十条。</w:t>
            </w:r>
          </w:p>
        </w:tc>
        <w:tc>
          <w:tcPr>
            <w:tcW w:w="1863" w:type="dxa"/>
            <w:vAlign w:val="center"/>
          </w:tcPr>
          <w:p>
            <w:pPr>
              <w:jc w:val="left"/>
              <w:rPr>
                <w:rFonts w:ascii="宋体"/>
                <w:sz w:val="18"/>
                <w:szCs w:val="18"/>
              </w:rPr>
            </w:pPr>
            <w:r>
              <w:rPr>
                <w:rFonts w:hint="eastAsia" w:ascii="宋体" w:hAnsi="宋体"/>
                <w:sz w:val="18"/>
                <w:szCs w:val="18"/>
              </w:rPr>
              <w:t>①查阅承包方资质等相关材料；②查阅安全管理协议或者承包合同，中是否有关于安全管理方面的规定；③查阅企业检修方案以及检修安全检查记录。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vMerge w:val="restart"/>
            <w:vAlign w:val="center"/>
          </w:tcPr>
          <w:p>
            <w:pPr>
              <w:jc w:val="center"/>
              <w:rPr>
                <w:rFonts w:ascii="宋体" w:hAnsi="宋体"/>
                <w:sz w:val="18"/>
                <w:szCs w:val="18"/>
              </w:rPr>
            </w:pPr>
            <w:r>
              <w:rPr>
                <w:rFonts w:ascii="宋体" w:hAnsi="宋体"/>
                <w:sz w:val="18"/>
                <w:szCs w:val="18"/>
              </w:rPr>
              <w:t>5</w:t>
            </w:r>
          </w:p>
        </w:tc>
        <w:tc>
          <w:tcPr>
            <w:tcW w:w="1180" w:type="dxa"/>
            <w:vMerge w:val="restart"/>
            <w:vAlign w:val="center"/>
          </w:tcPr>
          <w:p>
            <w:pPr>
              <w:jc w:val="left"/>
              <w:rPr>
                <w:rFonts w:ascii="宋体"/>
                <w:sz w:val="18"/>
                <w:szCs w:val="18"/>
              </w:rPr>
            </w:pPr>
            <w:r>
              <w:rPr>
                <w:rFonts w:hint="eastAsia" w:ascii="宋体" w:hAnsi="宋体"/>
                <w:sz w:val="18"/>
                <w:szCs w:val="18"/>
              </w:rPr>
              <w:t>危险作业管理</w:t>
            </w:r>
          </w:p>
        </w:tc>
        <w:tc>
          <w:tcPr>
            <w:tcW w:w="993" w:type="dxa"/>
            <w:vAlign w:val="center"/>
          </w:tcPr>
          <w:p>
            <w:pPr>
              <w:jc w:val="left"/>
              <w:rPr>
                <w:rFonts w:ascii="宋体"/>
                <w:sz w:val="18"/>
                <w:szCs w:val="18"/>
              </w:rPr>
            </w:pPr>
            <w:r>
              <w:rPr>
                <w:rFonts w:hint="eastAsia" w:ascii="宋体" w:hAnsi="宋体"/>
                <w:sz w:val="18"/>
                <w:szCs w:val="18"/>
              </w:rPr>
              <w:t>危险作业管理制度制定情况</w:t>
            </w:r>
          </w:p>
        </w:tc>
        <w:tc>
          <w:tcPr>
            <w:tcW w:w="6945" w:type="dxa"/>
            <w:vAlign w:val="center"/>
          </w:tcPr>
          <w:p>
            <w:pPr>
              <w:jc w:val="left"/>
              <w:rPr>
                <w:rFonts w:ascii="宋体"/>
                <w:sz w:val="18"/>
                <w:szCs w:val="18"/>
              </w:rPr>
            </w:pPr>
            <w:r>
              <w:rPr>
                <w:rFonts w:hint="eastAsia" w:ascii="宋体" w:hAnsi="宋体"/>
                <w:sz w:val="18"/>
                <w:szCs w:val="18"/>
              </w:rPr>
              <w:t>安全生产管理制度应当涵盖本单位的煤气、动火、有限空间、高处作业、抽堵盲板等危险作业管理，以及法律、法规、规章规定的其他内容。</w:t>
            </w:r>
          </w:p>
        </w:tc>
        <w:tc>
          <w:tcPr>
            <w:tcW w:w="2704" w:type="dxa"/>
            <w:vAlign w:val="center"/>
          </w:tcPr>
          <w:p>
            <w:pPr>
              <w:jc w:val="left"/>
              <w:rPr>
                <w:rFonts w:ascii="宋体"/>
                <w:sz w:val="18"/>
                <w:szCs w:val="18"/>
              </w:rPr>
            </w:pPr>
            <w:r>
              <w:rPr>
                <w:rFonts w:hint="eastAsia" w:ascii="宋体" w:hAnsi="宋体"/>
                <w:sz w:val="18"/>
                <w:szCs w:val="18"/>
              </w:rPr>
              <w:t>《山东省生产经营单位安全生产主体责任规定》（省政府令第</w:t>
            </w:r>
            <w:r>
              <w:rPr>
                <w:rFonts w:ascii="宋体" w:hAnsi="宋体"/>
                <w:sz w:val="18"/>
                <w:szCs w:val="18"/>
              </w:rPr>
              <w:t>260</w:t>
            </w:r>
            <w:r>
              <w:rPr>
                <w:rFonts w:hint="eastAsia" w:ascii="宋体" w:hAnsi="宋体"/>
                <w:sz w:val="18"/>
                <w:szCs w:val="18"/>
              </w:rPr>
              <w:t>号）第七条。</w:t>
            </w:r>
          </w:p>
        </w:tc>
        <w:tc>
          <w:tcPr>
            <w:tcW w:w="1863" w:type="dxa"/>
            <w:vAlign w:val="center"/>
          </w:tcPr>
          <w:p>
            <w:pPr>
              <w:jc w:val="left"/>
              <w:rPr>
                <w:rFonts w:ascii="宋体"/>
                <w:sz w:val="18"/>
                <w:szCs w:val="18"/>
              </w:rPr>
            </w:pPr>
            <w:r>
              <w:rPr>
                <w:rFonts w:hint="eastAsia" w:ascii="宋体" w:hAnsi="宋体"/>
                <w:sz w:val="18"/>
                <w:szCs w:val="18"/>
              </w:rPr>
              <w:t>查阅制度文本。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521" w:type="dxa"/>
            <w:vMerge w:val="continue"/>
            <w:vAlign w:val="center"/>
          </w:tcPr>
          <w:p>
            <w:pPr>
              <w:jc w:val="center"/>
              <w:rPr>
                <w:rFonts w:ascii="宋体"/>
                <w:sz w:val="18"/>
                <w:szCs w:val="18"/>
              </w:rPr>
            </w:pPr>
          </w:p>
        </w:tc>
        <w:tc>
          <w:tcPr>
            <w:tcW w:w="1180" w:type="dxa"/>
            <w:vMerge w:val="continue"/>
            <w:vAlign w:val="center"/>
          </w:tcPr>
          <w:p>
            <w:pPr>
              <w:jc w:val="left"/>
              <w:rPr>
                <w:rFonts w:ascii="宋体"/>
                <w:sz w:val="18"/>
                <w:szCs w:val="18"/>
              </w:rPr>
            </w:pPr>
          </w:p>
        </w:tc>
        <w:tc>
          <w:tcPr>
            <w:tcW w:w="993" w:type="dxa"/>
            <w:vAlign w:val="center"/>
          </w:tcPr>
          <w:p>
            <w:pPr>
              <w:jc w:val="left"/>
              <w:rPr>
                <w:rFonts w:ascii="宋体"/>
                <w:sz w:val="18"/>
                <w:szCs w:val="18"/>
              </w:rPr>
            </w:pPr>
            <w:r>
              <w:rPr>
                <w:rFonts w:hint="eastAsia" w:ascii="宋体" w:hAnsi="宋体"/>
                <w:sz w:val="18"/>
                <w:szCs w:val="18"/>
              </w:rPr>
              <w:t>企业危险作业审批、实施情况</w:t>
            </w:r>
          </w:p>
        </w:tc>
        <w:tc>
          <w:tcPr>
            <w:tcW w:w="6945" w:type="dxa"/>
            <w:vAlign w:val="center"/>
          </w:tcPr>
          <w:p>
            <w:pPr>
              <w:jc w:val="left"/>
              <w:rPr>
                <w:rFonts w:ascii="宋体"/>
                <w:sz w:val="18"/>
                <w:szCs w:val="18"/>
              </w:rPr>
            </w:pPr>
            <w:r>
              <w:rPr>
                <w:rFonts w:hint="eastAsia" w:ascii="宋体" w:hAnsi="宋体"/>
                <w:sz w:val="18"/>
                <w:szCs w:val="18"/>
              </w:rPr>
              <w:t>①动火作业必须按程序办理动火审批，取得作业许可证；许可证中要包括作业对象和环境的危害分析和可燃气体检测分析以及现场安全措施确认等内容。</w:t>
            </w:r>
          </w:p>
          <w:p>
            <w:pPr>
              <w:jc w:val="left"/>
              <w:rPr>
                <w:rFonts w:ascii="宋体"/>
                <w:sz w:val="18"/>
                <w:szCs w:val="18"/>
              </w:rPr>
            </w:pPr>
            <w:r>
              <w:rPr>
                <w:rFonts w:hint="eastAsia" w:ascii="宋体" w:hAnsi="宋体"/>
                <w:sz w:val="18"/>
                <w:szCs w:val="18"/>
              </w:rPr>
              <w:t>②有限空间作业必须办理作业许可证，许可证中应体现作业现场通风、照明、警戒、防护、应急等措施落实情况，作业前对现场有毒有害气体检测情况；配足个体安全防护设备设施配备情况以及安排专人监护等情况。</w:t>
            </w:r>
          </w:p>
          <w:p>
            <w:pPr>
              <w:jc w:val="left"/>
              <w:rPr>
                <w:rFonts w:ascii="宋体"/>
                <w:sz w:val="18"/>
                <w:szCs w:val="18"/>
              </w:rPr>
            </w:pPr>
            <w:r>
              <w:rPr>
                <w:rFonts w:hint="eastAsia" w:ascii="宋体" w:hAnsi="宋体"/>
                <w:sz w:val="18"/>
                <w:szCs w:val="18"/>
              </w:rPr>
              <w:t>③煤气作业环节必须实行严格的审批管理制度。</w:t>
            </w:r>
          </w:p>
        </w:tc>
        <w:tc>
          <w:tcPr>
            <w:tcW w:w="2704" w:type="dxa"/>
            <w:vAlign w:val="center"/>
          </w:tcPr>
          <w:p>
            <w:pPr>
              <w:jc w:val="left"/>
              <w:rPr>
                <w:rFonts w:ascii="宋体"/>
                <w:sz w:val="18"/>
                <w:szCs w:val="18"/>
              </w:rPr>
            </w:pPr>
            <w:r>
              <w:rPr>
                <w:rFonts w:hint="eastAsia" w:ascii="宋体" w:hAnsi="宋体"/>
                <w:sz w:val="18"/>
                <w:szCs w:val="18"/>
              </w:rPr>
              <w:t>①《山东省生产经营单位安全生产主体责任规定》（省政府令第</w:t>
            </w:r>
            <w:r>
              <w:rPr>
                <w:rFonts w:ascii="宋体" w:hAnsi="宋体"/>
                <w:sz w:val="18"/>
                <w:szCs w:val="18"/>
              </w:rPr>
              <w:t>260</w:t>
            </w:r>
            <w:r>
              <w:rPr>
                <w:rFonts w:hint="eastAsia" w:ascii="宋体" w:hAnsi="宋体"/>
                <w:sz w:val="18"/>
                <w:szCs w:val="18"/>
              </w:rPr>
              <w:t>号）第三十一条。</w:t>
            </w:r>
          </w:p>
          <w:p>
            <w:pPr>
              <w:jc w:val="left"/>
              <w:rPr>
                <w:rFonts w:ascii="宋体"/>
                <w:sz w:val="18"/>
                <w:szCs w:val="18"/>
              </w:rPr>
            </w:pPr>
            <w:r>
              <w:rPr>
                <w:rFonts w:hint="eastAsia" w:ascii="宋体" w:hAnsi="宋体"/>
                <w:sz w:val="18"/>
                <w:szCs w:val="18"/>
              </w:rPr>
              <w:t>②《工贸企业有限公司作业安全管理与监督管理规定》（总局</w:t>
            </w:r>
            <w:r>
              <w:rPr>
                <w:rFonts w:ascii="宋体" w:hAnsi="宋体"/>
                <w:sz w:val="18"/>
                <w:szCs w:val="18"/>
              </w:rPr>
              <w:t>59</w:t>
            </w:r>
            <w:r>
              <w:rPr>
                <w:rFonts w:hint="eastAsia" w:ascii="宋体" w:hAnsi="宋体"/>
                <w:sz w:val="18"/>
                <w:szCs w:val="18"/>
              </w:rPr>
              <w:t>号令）第八条、第九条、第十二条、第十三条。</w:t>
            </w:r>
          </w:p>
        </w:tc>
        <w:tc>
          <w:tcPr>
            <w:tcW w:w="1863" w:type="dxa"/>
            <w:vAlign w:val="center"/>
          </w:tcPr>
          <w:p>
            <w:pPr>
              <w:jc w:val="left"/>
              <w:rPr>
                <w:rFonts w:ascii="宋体"/>
                <w:sz w:val="18"/>
                <w:szCs w:val="18"/>
              </w:rPr>
            </w:pPr>
            <w:r>
              <w:rPr>
                <w:rFonts w:hint="eastAsia" w:ascii="宋体" w:hAnsi="宋体"/>
                <w:sz w:val="18"/>
                <w:szCs w:val="18"/>
              </w:rPr>
              <w:t>查看企业的危险作业票，作业票中检测、审批、安全措施确认等内容填写是否齐全。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21" w:type="dxa"/>
            <w:vAlign w:val="center"/>
          </w:tcPr>
          <w:p>
            <w:pPr>
              <w:jc w:val="center"/>
              <w:rPr>
                <w:rFonts w:ascii="宋体" w:hAnsi="宋体"/>
                <w:sz w:val="18"/>
                <w:szCs w:val="18"/>
              </w:rPr>
            </w:pPr>
            <w:r>
              <w:rPr>
                <w:rFonts w:ascii="宋体" w:hAnsi="宋体"/>
                <w:sz w:val="18"/>
                <w:szCs w:val="18"/>
              </w:rPr>
              <w:t>6</w:t>
            </w:r>
          </w:p>
        </w:tc>
        <w:tc>
          <w:tcPr>
            <w:tcW w:w="1180" w:type="dxa"/>
            <w:vAlign w:val="center"/>
          </w:tcPr>
          <w:p>
            <w:pPr>
              <w:jc w:val="left"/>
              <w:rPr>
                <w:rFonts w:ascii="宋体"/>
                <w:sz w:val="18"/>
                <w:szCs w:val="18"/>
              </w:rPr>
            </w:pPr>
            <w:r>
              <w:rPr>
                <w:rFonts w:hint="eastAsia" w:ascii="宋体" w:hAnsi="宋体"/>
                <w:sz w:val="18"/>
                <w:szCs w:val="18"/>
              </w:rPr>
              <w:t>安全设备管理</w:t>
            </w:r>
          </w:p>
        </w:tc>
        <w:tc>
          <w:tcPr>
            <w:tcW w:w="993" w:type="dxa"/>
            <w:vAlign w:val="center"/>
          </w:tcPr>
          <w:p>
            <w:pPr>
              <w:jc w:val="left"/>
              <w:rPr>
                <w:rFonts w:ascii="宋体"/>
                <w:sz w:val="18"/>
                <w:szCs w:val="18"/>
              </w:rPr>
            </w:pPr>
            <w:r>
              <w:rPr>
                <w:rFonts w:hint="eastAsia" w:ascii="宋体" w:hAnsi="宋体"/>
                <w:sz w:val="18"/>
                <w:szCs w:val="18"/>
              </w:rPr>
              <w:t>安全设备定期维护保养及检测情况</w:t>
            </w:r>
          </w:p>
        </w:tc>
        <w:tc>
          <w:tcPr>
            <w:tcW w:w="6945" w:type="dxa"/>
            <w:vAlign w:val="center"/>
          </w:tcPr>
          <w:p>
            <w:pPr>
              <w:jc w:val="left"/>
              <w:rPr>
                <w:rFonts w:ascii="宋体"/>
                <w:sz w:val="18"/>
                <w:szCs w:val="18"/>
              </w:rPr>
            </w:pPr>
            <w:r>
              <w:rPr>
                <w:rFonts w:hint="eastAsia" w:ascii="宋体" w:hAnsi="宋体"/>
                <w:sz w:val="18"/>
                <w:szCs w:val="18"/>
              </w:rPr>
              <w:t>①金属冶炼企业必须对</w:t>
            </w:r>
            <w:r>
              <w:rPr>
                <w:rFonts w:ascii="宋体" w:hAnsi="宋体"/>
                <w:sz w:val="18"/>
                <w:szCs w:val="18"/>
              </w:rPr>
              <w:t>CO</w:t>
            </w:r>
            <w:r>
              <w:rPr>
                <w:rFonts w:hint="eastAsia" w:ascii="宋体" w:hAnsi="宋体"/>
                <w:sz w:val="18"/>
                <w:szCs w:val="18"/>
              </w:rPr>
              <w:t>气体检测报警仪、可燃气体检测报警仪、空气呼吸器、压力表、安全阀等安全设备进行经常性维护、保养，并定期检测，保证正常运转。维护、保养、检测应当作好记录，并由有关人员签字。</w:t>
            </w:r>
          </w:p>
          <w:p>
            <w:pPr>
              <w:widowControl/>
              <w:shd w:val="clear" w:color="auto" w:fill="FFFFFF"/>
              <w:jc w:val="left"/>
              <w:rPr>
                <w:rFonts w:ascii="宋体"/>
                <w:kern w:val="0"/>
                <w:sz w:val="18"/>
                <w:szCs w:val="18"/>
              </w:rPr>
            </w:pPr>
            <w:r>
              <w:rPr>
                <w:rFonts w:hint="eastAsia" w:ascii="宋体" w:hAnsi="宋体"/>
                <w:kern w:val="0"/>
                <w:sz w:val="18"/>
                <w:szCs w:val="18"/>
              </w:rPr>
              <w:t>②</w:t>
            </w:r>
            <w:r>
              <w:rPr>
                <w:rFonts w:hint="eastAsia" w:ascii="宋体" w:hAnsi="宋体"/>
                <w:sz w:val="18"/>
                <w:szCs w:val="18"/>
              </w:rPr>
              <w:t>建立健全设备设施安全管理制度，加强设备设施的检查、维护、保养和检修，确保设备设施安全运行。对重要岗位的电气、机械等设备，企业应当实行操作牌制度。</w:t>
            </w:r>
          </w:p>
        </w:tc>
        <w:tc>
          <w:tcPr>
            <w:tcW w:w="2704" w:type="dxa"/>
            <w:vAlign w:val="center"/>
          </w:tcPr>
          <w:p>
            <w:pPr>
              <w:jc w:val="left"/>
              <w:rPr>
                <w:rFonts w:ascii="宋体"/>
                <w:sz w:val="18"/>
                <w:szCs w:val="18"/>
              </w:rPr>
            </w:pPr>
            <w:r>
              <w:rPr>
                <w:rFonts w:hint="eastAsia" w:ascii="宋体" w:hAnsi="宋体"/>
                <w:sz w:val="18"/>
                <w:szCs w:val="18"/>
              </w:rPr>
              <w:t>《安全生产法》第三十三条，《冶金企业和有色金属企业安全生产规定》（总局</w:t>
            </w:r>
            <w:r>
              <w:rPr>
                <w:rFonts w:ascii="宋体" w:hAnsi="宋体"/>
                <w:sz w:val="18"/>
                <w:szCs w:val="18"/>
              </w:rPr>
              <w:t>91</w:t>
            </w:r>
            <w:r>
              <w:rPr>
                <w:rFonts w:hint="eastAsia" w:ascii="宋体" w:hAnsi="宋体"/>
                <w:sz w:val="18"/>
                <w:szCs w:val="18"/>
              </w:rPr>
              <w:t>号令）第二十三条。</w:t>
            </w:r>
          </w:p>
        </w:tc>
        <w:tc>
          <w:tcPr>
            <w:tcW w:w="1863" w:type="dxa"/>
            <w:vAlign w:val="center"/>
          </w:tcPr>
          <w:p>
            <w:pPr>
              <w:jc w:val="left"/>
              <w:rPr>
                <w:rFonts w:ascii="宋体"/>
                <w:sz w:val="18"/>
                <w:szCs w:val="18"/>
              </w:rPr>
            </w:pPr>
            <w:r>
              <w:rPr>
                <w:rFonts w:hint="eastAsia" w:ascii="宋体" w:hAnsi="宋体"/>
                <w:sz w:val="18"/>
                <w:szCs w:val="18"/>
              </w:rPr>
              <w:t>检查企业安全设备台账及维护保养记录、安全设备定期检测报告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pPr>
              <w:jc w:val="center"/>
              <w:rPr>
                <w:rFonts w:ascii="宋体" w:hAnsi="宋体"/>
                <w:sz w:val="18"/>
                <w:szCs w:val="18"/>
              </w:rPr>
            </w:pPr>
            <w:r>
              <w:rPr>
                <w:rFonts w:ascii="宋体" w:hAnsi="宋体"/>
                <w:sz w:val="18"/>
                <w:szCs w:val="18"/>
              </w:rPr>
              <w:t>7</w:t>
            </w:r>
          </w:p>
        </w:tc>
        <w:tc>
          <w:tcPr>
            <w:tcW w:w="1180" w:type="dxa"/>
            <w:vAlign w:val="center"/>
          </w:tcPr>
          <w:p>
            <w:pPr>
              <w:jc w:val="left"/>
              <w:rPr>
                <w:rFonts w:ascii="宋体"/>
                <w:sz w:val="18"/>
                <w:szCs w:val="18"/>
              </w:rPr>
            </w:pPr>
            <w:r>
              <w:rPr>
                <w:rFonts w:hint="eastAsia" w:ascii="宋体" w:hAnsi="宋体"/>
                <w:sz w:val="18"/>
                <w:szCs w:val="18"/>
              </w:rPr>
              <w:t>劳动防护用品管理</w:t>
            </w:r>
          </w:p>
        </w:tc>
        <w:tc>
          <w:tcPr>
            <w:tcW w:w="993" w:type="dxa"/>
            <w:vAlign w:val="center"/>
          </w:tcPr>
          <w:p>
            <w:pPr>
              <w:jc w:val="left"/>
              <w:rPr>
                <w:rFonts w:ascii="宋体"/>
                <w:sz w:val="18"/>
                <w:szCs w:val="18"/>
              </w:rPr>
            </w:pPr>
            <w:r>
              <w:rPr>
                <w:rFonts w:hint="eastAsia" w:ascii="宋体" w:hAnsi="宋体"/>
                <w:sz w:val="18"/>
                <w:szCs w:val="18"/>
              </w:rPr>
              <w:t>劳动防护用品配备情况</w:t>
            </w:r>
          </w:p>
        </w:tc>
        <w:tc>
          <w:tcPr>
            <w:tcW w:w="6945" w:type="dxa"/>
            <w:vAlign w:val="center"/>
          </w:tcPr>
          <w:p>
            <w:pPr>
              <w:jc w:val="left"/>
              <w:rPr>
                <w:rFonts w:ascii="宋体"/>
                <w:sz w:val="18"/>
                <w:szCs w:val="18"/>
              </w:rPr>
            </w:pPr>
            <w:r>
              <w:rPr>
                <w:rFonts w:hint="eastAsia" w:ascii="宋体" w:hAnsi="宋体"/>
                <w:sz w:val="18"/>
                <w:szCs w:val="18"/>
              </w:rPr>
              <w:t>必须为从业人员提供符合国家标准或者行业标准的劳动防护用品，并监督、教育从业人员按照使用规则佩戴、使用。</w:t>
            </w:r>
          </w:p>
        </w:tc>
        <w:tc>
          <w:tcPr>
            <w:tcW w:w="2704" w:type="dxa"/>
            <w:vAlign w:val="center"/>
          </w:tcPr>
          <w:p>
            <w:pPr>
              <w:jc w:val="left"/>
              <w:rPr>
                <w:rFonts w:ascii="宋体"/>
                <w:sz w:val="18"/>
                <w:szCs w:val="18"/>
              </w:rPr>
            </w:pPr>
            <w:r>
              <w:rPr>
                <w:rFonts w:hint="eastAsia" w:ascii="宋体" w:hAnsi="宋体"/>
                <w:sz w:val="18"/>
                <w:szCs w:val="18"/>
              </w:rPr>
              <w:t>《安全生产法》第四十二条、《山东省劳动防护用品配备标准》（</w:t>
            </w:r>
            <w:r>
              <w:rPr>
                <w:rFonts w:ascii="宋体" w:hAnsi="宋体"/>
                <w:sz w:val="18"/>
                <w:szCs w:val="18"/>
              </w:rPr>
              <w:t>DB37/1922—2011</w:t>
            </w:r>
            <w:r>
              <w:rPr>
                <w:rFonts w:hint="eastAsia" w:ascii="宋体" w:hAnsi="宋体"/>
                <w:sz w:val="18"/>
                <w:szCs w:val="18"/>
              </w:rPr>
              <w:t>）、《用人单位劳动防护用品管理规范》。</w:t>
            </w:r>
          </w:p>
        </w:tc>
        <w:tc>
          <w:tcPr>
            <w:tcW w:w="1863" w:type="dxa"/>
            <w:vAlign w:val="center"/>
          </w:tcPr>
          <w:p>
            <w:pPr>
              <w:jc w:val="left"/>
              <w:rPr>
                <w:rFonts w:ascii="宋体"/>
                <w:sz w:val="18"/>
                <w:szCs w:val="18"/>
              </w:rPr>
            </w:pPr>
            <w:r>
              <w:rPr>
                <w:rFonts w:hint="eastAsia" w:ascii="宋体" w:hAnsi="宋体"/>
                <w:sz w:val="18"/>
                <w:szCs w:val="18"/>
              </w:rPr>
              <w:t>查制度、配备标准及采购、发放台账；现场检查实物和佩戴情况。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521" w:type="dxa"/>
            <w:vMerge w:val="restart"/>
            <w:vAlign w:val="center"/>
          </w:tcPr>
          <w:p>
            <w:pPr>
              <w:jc w:val="center"/>
              <w:rPr>
                <w:rFonts w:ascii="宋体" w:hAnsi="宋体"/>
                <w:sz w:val="18"/>
                <w:szCs w:val="18"/>
              </w:rPr>
            </w:pPr>
            <w:r>
              <w:rPr>
                <w:rFonts w:ascii="宋体" w:hAnsi="宋体"/>
                <w:sz w:val="18"/>
                <w:szCs w:val="18"/>
              </w:rPr>
              <w:t>8</w:t>
            </w:r>
          </w:p>
        </w:tc>
        <w:tc>
          <w:tcPr>
            <w:tcW w:w="1180" w:type="dxa"/>
            <w:vMerge w:val="restart"/>
            <w:vAlign w:val="center"/>
          </w:tcPr>
          <w:p>
            <w:pPr>
              <w:jc w:val="left"/>
              <w:rPr>
                <w:rFonts w:ascii="宋体"/>
                <w:sz w:val="18"/>
                <w:szCs w:val="18"/>
              </w:rPr>
            </w:pPr>
            <w:r>
              <w:rPr>
                <w:rFonts w:hint="eastAsia" w:ascii="宋体" w:hAnsi="宋体"/>
                <w:sz w:val="18"/>
                <w:szCs w:val="18"/>
              </w:rPr>
              <w:t>应急管理</w:t>
            </w:r>
          </w:p>
        </w:tc>
        <w:tc>
          <w:tcPr>
            <w:tcW w:w="993" w:type="dxa"/>
            <w:vAlign w:val="center"/>
          </w:tcPr>
          <w:p>
            <w:pPr>
              <w:jc w:val="left"/>
              <w:rPr>
                <w:rFonts w:ascii="宋体"/>
                <w:sz w:val="18"/>
                <w:szCs w:val="18"/>
              </w:rPr>
            </w:pPr>
            <w:r>
              <w:rPr>
                <w:rFonts w:hint="eastAsia" w:ascii="宋体" w:hAnsi="宋体"/>
                <w:sz w:val="18"/>
                <w:szCs w:val="18"/>
              </w:rPr>
              <w:t>应急预案编制、评审、备案情况</w:t>
            </w:r>
          </w:p>
        </w:tc>
        <w:tc>
          <w:tcPr>
            <w:tcW w:w="6945" w:type="dxa"/>
            <w:vAlign w:val="center"/>
          </w:tcPr>
          <w:p>
            <w:pPr>
              <w:jc w:val="left"/>
              <w:rPr>
                <w:rFonts w:ascii="宋体"/>
                <w:sz w:val="18"/>
                <w:szCs w:val="18"/>
              </w:rPr>
            </w:pPr>
            <w:r>
              <w:rPr>
                <w:rFonts w:hint="eastAsia" w:ascii="宋体" w:hAnsi="宋体"/>
                <w:sz w:val="18"/>
                <w:szCs w:val="18"/>
              </w:rPr>
              <w:t>①生产经营单位应当根据有关法律、法规和国家标准结合本单位的危险源状况、危险性分析情况和可能发生的事故特点（如火灾、爆炸、触电和毒物逸散等事故类型），制定相应的应急预案，分为综合应急预案、专项应急预案和现场处置方案。</w:t>
            </w:r>
          </w:p>
          <w:p>
            <w:pPr>
              <w:jc w:val="left"/>
              <w:rPr>
                <w:rFonts w:ascii="宋体"/>
                <w:sz w:val="18"/>
                <w:szCs w:val="18"/>
              </w:rPr>
            </w:pPr>
            <w:r>
              <w:rPr>
                <w:rFonts w:hint="eastAsia" w:ascii="宋体" w:hAnsi="宋体"/>
                <w:sz w:val="18"/>
                <w:szCs w:val="18"/>
              </w:rPr>
              <w:t>②应当对本单位编制的应急预案进行评审，并形成书面评审纪要。</w:t>
            </w:r>
          </w:p>
          <w:p>
            <w:pPr>
              <w:jc w:val="left"/>
              <w:rPr>
                <w:rFonts w:ascii="宋体"/>
                <w:sz w:val="18"/>
                <w:szCs w:val="18"/>
              </w:rPr>
            </w:pPr>
            <w:r>
              <w:rPr>
                <w:rFonts w:hint="eastAsia" w:ascii="宋体" w:hAnsi="宋体"/>
                <w:sz w:val="18"/>
                <w:szCs w:val="18"/>
              </w:rPr>
              <w:t>③应当按照隶属关系报所在地县级以上地方人民政府安全生产监督管理部门备案。</w:t>
            </w:r>
          </w:p>
        </w:tc>
        <w:tc>
          <w:tcPr>
            <w:tcW w:w="2704" w:type="dxa"/>
            <w:vAlign w:val="center"/>
          </w:tcPr>
          <w:p>
            <w:pPr>
              <w:jc w:val="left"/>
              <w:rPr>
                <w:rFonts w:ascii="宋体"/>
                <w:sz w:val="18"/>
                <w:szCs w:val="18"/>
              </w:rPr>
            </w:pPr>
            <w:r>
              <w:rPr>
                <w:rFonts w:hint="eastAsia" w:ascii="宋体" w:hAnsi="宋体"/>
                <w:sz w:val="18"/>
                <w:szCs w:val="18"/>
              </w:rPr>
              <w:t>《生产安全事故应急预案管理办法》（总局</w:t>
            </w:r>
            <w:r>
              <w:rPr>
                <w:rFonts w:ascii="宋体" w:hAnsi="宋体"/>
                <w:sz w:val="18"/>
                <w:szCs w:val="18"/>
              </w:rPr>
              <w:t>88</w:t>
            </w:r>
            <w:r>
              <w:rPr>
                <w:rFonts w:hint="eastAsia" w:ascii="宋体" w:hAnsi="宋体"/>
                <w:sz w:val="18"/>
                <w:szCs w:val="18"/>
              </w:rPr>
              <w:t>号令）第六条、第十二条、第二十一条、第二十六条；《生产经营单位生产安全事故应急预案编制导则》（</w:t>
            </w:r>
            <w:r>
              <w:rPr>
                <w:rFonts w:ascii="宋体" w:hAnsi="宋体"/>
                <w:sz w:val="18"/>
                <w:szCs w:val="18"/>
              </w:rPr>
              <w:t>GB/T29639-2013</w:t>
            </w:r>
            <w:r>
              <w:rPr>
                <w:rFonts w:hint="eastAsia" w:ascii="宋体" w:hAnsi="宋体"/>
                <w:sz w:val="18"/>
                <w:szCs w:val="18"/>
              </w:rPr>
              <w:t>）。</w:t>
            </w:r>
          </w:p>
        </w:tc>
        <w:tc>
          <w:tcPr>
            <w:tcW w:w="1863" w:type="dxa"/>
            <w:vAlign w:val="center"/>
          </w:tcPr>
          <w:p>
            <w:pPr>
              <w:jc w:val="left"/>
              <w:rPr>
                <w:rFonts w:ascii="宋体"/>
                <w:sz w:val="18"/>
                <w:szCs w:val="18"/>
              </w:rPr>
            </w:pPr>
            <w:r>
              <w:rPr>
                <w:rFonts w:hint="eastAsia" w:ascii="宋体" w:hAnsi="宋体"/>
                <w:sz w:val="18"/>
                <w:szCs w:val="18"/>
              </w:rPr>
              <w:t>查看企业的应急救援预案文本、评审记录以及备案登记表。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vMerge w:val="continue"/>
            <w:vAlign w:val="center"/>
          </w:tcPr>
          <w:p>
            <w:pPr>
              <w:jc w:val="center"/>
              <w:rPr>
                <w:rFonts w:ascii="宋体"/>
                <w:sz w:val="18"/>
                <w:szCs w:val="18"/>
              </w:rPr>
            </w:pPr>
          </w:p>
        </w:tc>
        <w:tc>
          <w:tcPr>
            <w:tcW w:w="1180" w:type="dxa"/>
            <w:vMerge w:val="continue"/>
            <w:vAlign w:val="center"/>
          </w:tcPr>
          <w:p>
            <w:pPr>
              <w:jc w:val="left"/>
              <w:rPr>
                <w:rFonts w:ascii="宋体"/>
                <w:sz w:val="18"/>
                <w:szCs w:val="18"/>
              </w:rPr>
            </w:pPr>
          </w:p>
        </w:tc>
        <w:tc>
          <w:tcPr>
            <w:tcW w:w="993" w:type="dxa"/>
            <w:vAlign w:val="center"/>
          </w:tcPr>
          <w:p>
            <w:pPr>
              <w:rPr>
                <w:rFonts w:ascii="宋体"/>
                <w:sz w:val="18"/>
                <w:szCs w:val="18"/>
              </w:rPr>
            </w:pPr>
            <w:r>
              <w:rPr>
                <w:rFonts w:hint="eastAsia" w:ascii="宋体" w:hAnsi="宋体"/>
                <w:sz w:val="18"/>
                <w:szCs w:val="18"/>
              </w:rPr>
              <w:t>应急演练情况</w:t>
            </w:r>
          </w:p>
        </w:tc>
        <w:tc>
          <w:tcPr>
            <w:tcW w:w="6945" w:type="dxa"/>
            <w:vAlign w:val="center"/>
          </w:tcPr>
          <w:p>
            <w:pPr>
              <w:rPr>
                <w:rFonts w:ascii="宋体"/>
                <w:sz w:val="18"/>
                <w:szCs w:val="18"/>
              </w:rPr>
            </w:pPr>
            <w:r>
              <w:rPr>
                <w:rFonts w:hint="eastAsia" w:ascii="宋体" w:hAnsi="宋体"/>
                <w:sz w:val="18"/>
                <w:szCs w:val="18"/>
              </w:rPr>
              <w:t>应当制定应急预案演练计划，每年至少组织一次综合或者专项应急预案演练，每半年至少组织一次现场处置方案演练。</w:t>
            </w:r>
          </w:p>
        </w:tc>
        <w:tc>
          <w:tcPr>
            <w:tcW w:w="2704" w:type="dxa"/>
            <w:vAlign w:val="center"/>
          </w:tcPr>
          <w:p>
            <w:pPr>
              <w:rPr>
                <w:rFonts w:ascii="宋体"/>
                <w:sz w:val="18"/>
                <w:szCs w:val="18"/>
              </w:rPr>
            </w:pPr>
            <w:r>
              <w:rPr>
                <w:rFonts w:hint="eastAsia" w:ascii="宋体" w:hAnsi="宋体"/>
                <w:sz w:val="18"/>
                <w:szCs w:val="18"/>
              </w:rPr>
              <w:t>《生产安全事故应急预案管理办法》（总局</w:t>
            </w:r>
            <w:r>
              <w:rPr>
                <w:rFonts w:ascii="宋体" w:hAnsi="宋体"/>
                <w:sz w:val="18"/>
                <w:szCs w:val="18"/>
              </w:rPr>
              <w:t>88</w:t>
            </w:r>
            <w:r>
              <w:rPr>
                <w:rFonts w:hint="eastAsia" w:ascii="宋体" w:hAnsi="宋体"/>
                <w:sz w:val="18"/>
                <w:szCs w:val="18"/>
              </w:rPr>
              <w:t>号令）第三十三条。</w:t>
            </w:r>
          </w:p>
        </w:tc>
        <w:tc>
          <w:tcPr>
            <w:tcW w:w="1863" w:type="dxa"/>
            <w:vAlign w:val="center"/>
          </w:tcPr>
          <w:p>
            <w:pPr>
              <w:rPr>
                <w:rFonts w:ascii="宋体"/>
                <w:sz w:val="18"/>
                <w:szCs w:val="18"/>
              </w:rPr>
            </w:pPr>
            <w:r>
              <w:rPr>
                <w:rFonts w:hint="eastAsia" w:ascii="宋体" w:hAnsi="宋体"/>
                <w:sz w:val="18"/>
                <w:szCs w:val="18"/>
              </w:rPr>
              <w:t>查看企业的演练计划和</w:t>
            </w:r>
            <w:r>
              <w:rPr>
                <w:rFonts w:ascii="宋体" w:hAnsi="宋体"/>
                <w:sz w:val="18"/>
                <w:szCs w:val="18"/>
              </w:rPr>
              <w:t>2016</w:t>
            </w:r>
            <w:r>
              <w:rPr>
                <w:rFonts w:hint="eastAsia" w:ascii="宋体" w:hAnsi="宋体"/>
                <w:sz w:val="18"/>
                <w:szCs w:val="18"/>
              </w:rPr>
              <w:t>、</w:t>
            </w:r>
            <w:r>
              <w:rPr>
                <w:rFonts w:ascii="宋体" w:hAnsi="宋体"/>
                <w:sz w:val="18"/>
                <w:szCs w:val="18"/>
              </w:rPr>
              <w:t>2017</w:t>
            </w:r>
            <w:r>
              <w:rPr>
                <w:rFonts w:hint="eastAsia" w:ascii="宋体" w:hAnsi="宋体"/>
                <w:sz w:val="18"/>
                <w:szCs w:val="18"/>
              </w:rPr>
              <w:t>年度应急演练台账、记录。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21" w:type="dxa"/>
            <w:vMerge w:val="restart"/>
            <w:vAlign w:val="center"/>
          </w:tcPr>
          <w:p>
            <w:pPr>
              <w:jc w:val="center"/>
              <w:rPr>
                <w:rFonts w:ascii="宋体" w:hAnsi="宋体"/>
                <w:sz w:val="18"/>
                <w:szCs w:val="18"/>
              </w:rPr>
            </w:pPr>
            <w:r>
              <w:rPr>
                <w:rFonts w:ascii="宋体" w:hAnsi="宋体"/>
                <w:sz w:val="18"/>
                <w:szCs w:val="18"/>
              </w:rPr>
              <w:t>9</w:t>
            </w:r>
          </w:p>
        </w:tc>
        <w:tc>
          <w:tcPr>
            <w:tcW w:w="1180" w:type="dxa"/>
            <w:vMerge w:val="restart"/>
            <w:vAlign w:val="center"/>
          </w:tcPr>
          <w:p>
            <w:pPr>
              <w:jc w:val="left"/>
              <w:rPr>
                <w:rFonts w:ascii="宋体"/>
                <w:sz w:val="18"/>
                <w:szCs w:val="18"/>
              </w:rPr>
            </w:pPr>
            <w:r>
              <w:rPr>
                <w:rFonts w:hint="eastAsia" w:ascii="宋体" w:hAnsi="宋体"/>
                <w:sz w:val="18"/>
                <w:szCs w:val="18"/>
              </w:rPr>
              <w:t>煤气管理</w:t>
            </w:r>
          </w:p>
        </w:tc>
        <w:tc>
          <w:tcPr>
            <w:tcW w:w="993" w:type="dxa"/>
            <w:vAlign w:val="center"/>
          </w:tcPr>
          <w:p>
            <w:pPr>
              <w:jc w:val="left"/>
              <w:rPr>
                <w:rFonts w:ascii="宋体"/>
                <w:sz w:val="18"/>
                <w:szCs w:val="18"/>
              </w:rPr>
            </w:pPr>
            <w:r>
              <w:rPr>
                <w:rFonts w:hint="eastAsia" w:ascii="宋体" w:hAnsi="宋体"/>
                <w:sz w:val="18"/>
                <w:szCs w:val="18"/>
              </w:rPr>
              <w:t>建立健全制度情况</w:t>
            </w:r>
          </w:p>
        </w:tc>
        <w:tc>
          <w:tcPr>
            <w:tcW w:w="6945" w:type="dxa"/>
            <w:vAlign w:val="center"/>
          </w:tcPr>
          <w:p>
            <w:pPr>
              <w:jc w:val="left"/>
              <w:rPr>
                <w:rFonts w:ascii="宋体"/>
                <w:sz w:val="18"/>
                <w:szCs w:val="18"/>
              </w:rPr>
            </w:pPr>
            <w:r>
              <w:rPr>
                <w:rFonts w:hint="eastAsia" w:ascii="宋体" w:hAnsi="宋体"/>
                <w:sz w:val="18"/>
                <w:szCs w:val="18"/>
              </w:rPr>
              <w:t>至少包括：煤气设施技术档案管理制度；煤气设施运行管理制度；煤气设施检查制度；煤气设施检修管理制度；进入涉煤气有限空间管理制度；煤气设施动火审批管理制度等。</w:t>
            </w:r>
          </w:p>
        </w:tc>
        <w:tc>
          <w:tcPr>
            <w:tcW w:w="2704" w:type="dxa"/>
            <w:vAlign w:val="center"/>
          </w:tcPr>
          <w:p>
            <w:pPr>
              <w:jc w:val="left"/>
              <w:rPr>
                <w:rFonts w:ascii="宋体"/>
                <w:sz w:val="18"/>
                <w:szCs w:val="18"/>
              </w:rPr>
            </w:pPr>
            <w:r>
              <w:rPr>
                <w:rFonts w:hint="eastAsia" w:ascii="宋体" w:hAnsi="宋体"/>
                <w:sz w:val="18"/>
                <w:szCs w:val="18"/>
              </w:rPr>
              <w:t>《工业企业煤气安全规程》（</w:t>
            </w:r>
            <w:r>
              <w:rPr>
                <w:rFonts w:ascii="宋体" w:hAnsi="宋体"/>
                <w:sz w:val="18"/>
                <w:szCs w:val="18"/>
              </w:rPr>
              <w:t>GB6222-2005</w:t>
            </w:r>
            <w:r>
              <w:rPr>
                <w:rFonts w:hint="eastAsia" w:ascii="宋体" w:hAnsi="宋体"/>
                <w:sz w:val="18"/>
                <w:szCs w:val="18"/>
              </w:rPr>
              <w:t>）</w:t>
            </w:r>
          </w:p>
        </w:tc>
        <w:tc>
          <w:tcPr>
            <w:tcW w:w="1863" w:type="dxa"/>
            <w:vAlign w:val="center"/>
          </w:tcPr>
          <w:p>
            <w:pPr>
              <w:jc w:val="left"/>
              <w:rPr>
                <w:rFonts w:ascii="宋体"/>
                <w:sz w:val="18"/>
                <w:szCs w:val="18"/>
              </w:rPr>
            </w:pPr>
            <w:r>
              <w:rPr>
                <w:rFonts w:hint="eastAsia" w:ascii="宋体" w:hAnsi="宋体"/>
                <w:sz w:val="18"/>
                <w:szCs w:val="18"/>
              </w:rPr>
              <w:t>查看企业煤气作业管理制度文本。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21" w:type="dxa"/>
            <w:vMerge w:val="continue"/>
            <w:vAlign w:val="center"/>
          </w:tcPr>
          <w:p>
            <w:pPr>
              <w:jc w:val="left"/>
              <w:rPr>
                <w:rFonts w:ascii="宋体"/>
                <w:sz w:val="18"/>
                <w:szCs w:val="18"/>
              </w:rPr>
            </w:pPr>
          </w:p>
        </w:tc>
        <w:tc>
          <w:tcPr>
            <w:tcW w:w="1180" w:type="dxa"/>
            <w:vMerge w:val="continue"/>
            <w:vAlign w:val="center"/>
          </w:tcPr>
          <w:p>
            <w:pPr>
              <w:jc w:val="left"/>
              <w:rPr>
                <w:rFonts w:ascii="宋体"/>
                <w:sz w:val="18"/>
                <w:szCs w:val="18"/>
              </w:rPr>
            </w:pPr>
          </w:p>
        </w:tc>
        <w:tc>
          <w:tcPr>
            <w:tcW w:w="993" w:type="dxa"/>
            <w:vAlign w:val="center"/>
          </w:tcPr>
          <w:p>
            <w:pPr>
              <w:jc w:val="left"/>
              <w:rPr>
                <w:rFonts w:ascii="宋体"/>
                <w:sz w:val="18"/>
                <w:szCs w:val="18"/>
              </w:rPr>
            </w:pPr>
            <w:r>
              <w:rPr>
                <w:rFonts w:hint="eastAsia" w:ascii="宋体" w:hAnsi="宋体"/>
                <w:sz w:val="18"/>
                <w:szCs w:val="18"/>
              </w:rPr>
              <w:t>防护机构设置情况</w:t>
            </w:r>
          </w:p>
        </w:tc>
        <w:tc>
          <w:tcPr>
            <w:tcW w:w="6945" w:type="dxa"/>
            <w:vAlign w:val="center"/>
          </w:tcPr>
          <w:p>
            <w:pPr>
              <w:jc w:val="left"/>
              <w:rPr>
                <w:rFonts w:ascii="宋体"/>
                <w:sz w:val="18"/>
                <w:szCs w:val="18"/>
              </w:rPr>
            </w:pPr>
            <w:r>
              <w:rPr>
                <w:rFonts w:hint="eastAsia" w:ascii="宋体" w:hAnsi="宋体"/>
                <w:sz w:val="18"/>
                <w:szCs w:val="18"/>
              </w:rPr>
              <w:t>每个生产、供应和使用煤气的企业，应设煤气防护站或煤气防护组，并配备必要的人员，建立紧急救护体系。</w:t>
            </w:r>
          </w:p>
        </w:tc>
        <w:tc>
          <w:tcPr>
            <w:tcW w:w="2704" w:type="dxa"/>
            <w:vAlign w:val="center"/>
          </w:tcPr>
          <w:p>
            <w:pPr>
              <w:jc w:val="left"/>
              <w:rPr>
                <w:rFonts w:ascii="宋体"/>
                <w:sz w:val="18"/>
                <w:szCs w:val="18"/>
              </w:rPr>
            </w:pPr>
            <w:r>
              <w:rPr>
                <w:rFonts w:hint="eastAsia" w:ascii="宋体" w:hAnsi="宋体"/>
                <w:sz w:val="18"/>
                <w:szCs w:val="18"/>
              </w:rPr>
              <w:t>《工业企业煤气安全规程》（</w:t>
            </w:r>
            <w:r>
              <w:rPr>
                <w:rFonts w:ascii="宋体" w:hAnsi="宋体"/>
                <w:sz w:val="18"/>
                <w:szCs w:val="18"/>
              </w:rPr>
              <w:t>GB6222</w:t>
            </w:r>
            <w:r>
              <w:rPr>
                <w:rFonts w:hint="eastAsia" w:ascii="宋体" w:hAnsi="宋体"/>
                <w:sz w:val="18"/>
                <w:szCs w:val="18"/>
              </w:rPr>
              <w:t>）</w:t>
            </w:r>
          </w:p>
        </w:tc>
        <w:tc>
          <w:tcPr>
            <w:tcW w:w="1863" w:type="dxa"/>
            <w:vAlign w:val="center"/>
          </w:tcPr>
          <w:p>
            <w:pPr>
              <w:jc w:val="left"/>
              <w:rPr>
                <w:rFonts w:ascii="宋体"/>
                <w:sz w:val="18"/>
                <w:szCs w:val="18"/>
              </w:rPr>
            </w:pPr>
            <w:r>
              <w:rPr>
                <w:rFonts w:hint="eastAsia" w:ascii="宋体" w:hAnsi="宋体"/>
                <w:sz w:val="18"/>
                <w:szCs w:val="18"/>
              </w:rPr>
              <w:t>查看设立文件，现场查看防护站设置情况。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21" w:type="dxa"/>
            <w:vMerge w:val="continue"/>
            <w:vAlign w:val="center"/>
          </w:tcPr>
          <w:p>
            <w:pPr>
              <w:jc w:val="left"/>
              <w:rPr>
                <w:rFonts w:ascii="宋体"/>
                <w:sz w:val="18"/>
                <w:szCs w:val="18"/>
              </w:rPr>
            </w:pPr>
          </w:p>
        </w:tc>
        <w:tc>
          <w:tcPr>
            <w:tcW w:w="1180" w:type="dxa"/>
            <w:vMerge w:val="continue"/>
            <w:vAlign w:val="center"/>
          </w:tcPr>
          <w:p>
            <w:pPr>
              <w:jc w:val="left"/>
              <w:rPr>
                <w:rFonts w:ascii="宋体"/>
                <w:sz w:val="18"/>
                <w:szCs w:val="18"/>
              </w:rPr>
            </w:pPr>
          </w:p>
        </w:tc>
        <w:tc>
          <w:tcPr>
            <w:tcW w:w="993" w:type="dxa"/>
            <w:vAlign w:val="center"/>
          </w:tcPr>
          <w:p>
            <w:pPr>
              <w:jc w:val="left"/>
              <w:rPr>
                <w:rFonts w:ascii="宋体"/>
                <w:sz w:val="18"/>
                <w:szCs w:val="18"/>
              </w:rPr>
            </w:pPr>
            <w:r>
              <w:rPr>
                <w:rFonts w:hint="eastAsia" w:ascii="宋体" w:hAnsi="宋体"/>
                <w:sz w:val="18"/>
                <w:szCs w:val="18"/>
              </w:rPr>
              <w:t>设备设施档案台账管理情况</w:t>
            </w:r>
          </w:p>
        </w:tc>
        <w:tc>
          <w:tcPr>
            <w:tcW w:w="6945" w:type="dxa"/>
            <w:vAlign w:val="center"/>
          </w:tcPr>
          <w:p>
            <w:pPr>
              <w:jc w:val="left"/>
              <w:rPr>
                <w:rFonts w:ascii="宋体"/>
                <w:sz w:val="18"/>
                <w:szCs w:val="18"/>
              </w:rPr>
            </w:pPr>
            <w:r>
              <w:rPr>
                <w:rFonts w:hint="eastAsia" w:ascii="宋体" w:hAnsi="宋体"/>
                <w:sz w:val="18"/>
                <w:szCs w:val="18"/>
              </w:rPr>
              <w:t>主要包括：煤气设备设施设计文件；煤气主要设备图纸；煤气设备、管道检验检测报告；煤气设备、管道日常检查检测记录；煤气系统工艺流程图；煤气设备设施巡检记录；煤气动火审批记录、动火证；煤气管道壁厚检测、支架检测、气柜基础沉降检测记录和评估报告；煤气监测、防护、救护设备台账等。</w:t>
            </w:r>
          </w:p>
        </w:tc>
        <w:tc>
          <w:tcPr>
            <w:tcW w:w="2704" w:type="dxa"/>
            <w:vAlign w:val="center"/>
          </w:tcPr>
          <w:p>
            <w:pPr>
              <w:jc w:val="left"/>
              <w:rPr>
                <w:rFonts w:ascii="宋体"/>
                <w:sz w:val="18"/>
                <w:szCs w:val="18"/>
              </w:rPr>
            </w:pPr>
            <w:r>
              <w:rPr>
                <w:rFonts w:hint="eastAsia" w:ascii="宋体" w:hAnsi="宋体"/>
                <w:sz w:val="18"/>
                <w:szCs w:val="18"/>
              </w:rPr>
              <w:t>《关于进一步加强全省金属冶炼企业安全生产工作的意见》（鲁安监发〔</w:t>
            </w:r>
            <w:r>
              <w:rPr>
                <w:rFonts w:ascii="宋体" w:hAnsi="宋体"/>
                <w:sz w:val="18"/>
                <w:szCs w:val="18"/>
              </w:rPr>
              <w:t>2016</w:t>
            </w:r>
            <w:r>
              <w:rPr>
                <w:rFonts w:hint="eastAsia" w:ascii="宋体" w:hAnsi="宋体"/>
                <w:sz w:val="18"/>
                <w:szCs w:val="18"/>
              </w:rPr>
              <w:t>〕</w:t>
            </w:r>
            <w:r>
              <w:rPr>
                <w:rFonts w:ascii="宋体" w:hAnsi="宋体"/>
                <w:sz w:val="18"/>
                <w:szCs w:val="18"/>
              </w:rPr>
              <w:t>77</w:t>
            </w:r>
            <w:r>
              <w:rPr>
                <w:rFonts w:hint="eastAsia" w:ascii="宋体" w:hAnsi="宋体"/>
                <w:sz w:val="18"/>
                <w:szCs w:val="18"/>
              </w:rPr>
              <w:t>号）。</w:t>
            </w:r>
          </w:p>
        </w:tc>
        <w:tc>
          <w:tcPr>
            <w:tcW w:w="1863" w:type="dxa"/>
            <w:vAlign w:val="center"/>
          </w:tcPr>
          <w:p>
            <w:pPr>
              <w:jc w:val="left"/>
              <w:rPr>
                <w:rFonts w:ascii="宋体"/>
                <w:sz w:val="18"/>
                <w:szCs w:val="18"/>
              </w:rPr>
            </w:pPr>
            <w:r>
              <w:rPr>
                <w:rFonts w:hint="eastAsia" w:ascii="宋体" w:hAnsi="宋体"/>
                <w:sz w:val="18"/>
                <w:szCs w:val="18"/>
              </w:rPr>
              <w:t>查看煤气设备设施台账。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9" w:hRule="atLeast"/>
          <w:jc w:val="center"/>
        </w:trPr>
        <w:tc>
          <w:tcPr>
            <w:tcW w:w="521" w:type="dxa"/>
            <w:vMerge w:val="restart"/>
            <w:tcBorders>
              <w:top w:val="single" w:color="auto" w:sz="4" w:space="0"/>
              <w:right w:val="single" w:color="auto" w:sz="4" w:space="0"/>
            </w:tcBorders>
            <w:vAlign w:val="center"/>
          </w:tcPr>
          <w:p>
            <w:pPr>
              <w:widowControl/>
              <w:jc w:val="center"/>
              <w:rPr>
                <w:rFonts w:ascii="宋体" w:hAnsi="宋体" w:cs="仿宋"/>
                <w:kern w:val="0"/>
                <w:sz w:val="18"/>
                <w:szCs w:val="18"/>
              </w:rPr>
            </w:pPr>
            <w:r>
              <w:rPr>
                <w:rFonts w:ascii="宋体" w:hAnsi="宋体" w:cs="仿宋"/>
                <w:kern w:val="0"/>
                <w:sz w:val="18"/>
                <w:szCs w:val="18"/>
              </w:rPr>
              <w:t>10</w:t>
            </w:r>
          </w:p>
        </w:tc>
        <w:tc>
          <w:tcPr>
            <w:tcW w:w="1180" w:type="dxa"/>
            <w:vMerge w:val="restart"/>
            <w:tcBorders>
              <w:top w:val="single" w:color="auto" w:sz="4" w:space="0"/>
              <w:left w:val="single" w:color="auto" w:sz="4" w:space="0"/>
              <w:right w:val="single" w:color="auto" w:sz="4" w:space="0"/>
            </w:tcBorders>
            <w:vAlign w:val="center"/>
          </w:tcPr>
          <w:p>
            <w:pPr>
              <w:jc w:val="center"/>
              <w:rPr>
                <w:rFonts w:ascii="宋体" w:cs="仿宋"/>
                <w:kern w:val="0"/>
                <w:sz w:val="18"/>
                <w:szCs w:val="18"/>
              </w:rPr>
            </w:pPr>
            <w:r>
              <w:rPr>
                <w:rFonts w:hint="eastAsia" w:ascii="宋体" w:hAnsi="宋体" w:cs="仿宋"/>
                <w:kern w:val="0"/>
                <w:sz w:val="18"/>
                <w:szCs w:val="18"/>
              </w:rPr>
              <w:t>高温熔融金属</w:t>
            </w:r>
          </w:p>
        </w:tc>
        <w:tc>
          <w:tcPr>
            <w:tcW w:w="99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cs="仿宋"/>
                <w:sz w:val="18"/>
                <w:szCs w:val="18"/>
              </w:rPr>
            </w:pPr>
            <w:r>
              <w:rPr>
                <w:rFonts w:hint="eastAsia" w:ascii="宋体" w:hAnsi="宋体" w:cs="仿宋"/>
                <w:sz w:val="18"/>
                <w:szCs w:val="18"/>
              </w:rPr>
              <w:t>铁水罐</w:t>
            </w:r>
          </w:p>
          <w:p>
            <w:pPr>
              <w:autoSpaceDE w:val="0"/>
              <w:autoSpaceDN w:val="0"/>
              <w:adjustRightInd w:val="0"/>
              <w:jc w:val="center"/>
              <w:rPr>
                <w:rFonts w:ascii="宋体" w:cs="仿宋"/>
                <w:sz w:val="18"/>
                <w:szCs w:val="18"/>
              </w:rPr>
            </w:pPr>
            <w:r>
              <w:rPr>
                <w:rFonts w:hint="eastAsia" w:ascii="宋体" w:hAnsi="宋体" w:cs="仿宋"/>
                <w:sz w:val="18"/>
                <w:szCs w:val="18"/>
              </w:rPr>
              <w:t>钢水罐</w:t>
            </w:r>
          </w:p>
          <w:p>
            <w:pPr>
              <w:autoSpaceDE w:val="0"/>
              <w:autoSpaceDN w:val="0"/>
              <w:adjustRightInd w:val="0"/>
              <w:jc w:val="center"/>
              <w:rPr>
                <w:rFonts w:ascii="宋体" w:cs="仿宋"/>
                <w:sz w:val="18"/>
                <w:szCs w:val="18"/>
              </w:rPr>
            </w:pPr>
            <w:r>
              <w:rPr>
                <w:rFonts w:hint="eastAsia" w:ascii="宋体" w:hAnsi="宋体" w:cs="仿宋"/>
                <w:sz w:val="18"/>
                <w:szCs w:val="18"/>
              </w:rPr>
              <w:t>中间罐</w:t>
            </w:r>
          </w:p>
          <w:p>
            <w:pPr>
              <w:autoSpaceDE w:val="0"/>
              <w:autoSpaceDN w:val="0"/>
              <w:adjustRightInd w:val="0"/>
              <w:jc w:val="center"/>
              <w:rPr>
                <w:rFonts w:ascii="宋体" w:cs="仿宋"/>
                <w:sz w:val="18"/>
                <w:szCs w:val="18"/>
              </w:rPr>
            </w:pPr>
            <w:r>
              <w:rPr>
                <w:rFonts w:hint="eastAsia" w:ascii="宋体" w:hAnsi="宋体" w:cs="仿宋"/>
                <w:sz w:val="18"/>
                <w:szCs w:val="18"/>
              </w:rPr>
              <w:t>渣罐</w:t>
            </w:r>
          </w:p>
          <w:p>
            <w:pPr>
              <w:autoSpaceDE w:val="0"/>
              <w:autoSpaceDN w:val="0"/>
              <w:adjustRightInd w:val="0"/>
              <w:jc w:val="center"/>
              <w:rPr>
                <w:rFonts w:ascii="宋体" w:cs="仿宋"/>
                <w:sz w:val="18"/>
                <w:szCs w:val="18"/>
              </w:rPr>
            </w:pPr>
            <w:r>
              <w:rPr>
                <w:rFonts w:hint="eastAsia" w:ascii="宋体" w:hAnsi="宋体" w:cs="仿宋"/>
                <w:sz w:val="18"/>
                <w:szCs w:val="18"/>
              </w:rPr>
              <w:t>铜包</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《冶金企业和有色金属企业安全生产规定》（总局</w:t>
            </w:r>
            <w:r>
              <w:rPr>
                <w:rFonts w:ascii="宋体" w:hAnsi="宋体" w:cs="仿宋"/>
                <w:sz w:val="18"/>
                <w:szCs w:val="18"/>
              </w:rPr>
              <w:t>91</w:t>
            </w:r>
            <w:r>
              <w:rPr>
                <w:rFonts w:hint="eastAsia" w:ascii="宋体" w:hAnsi="宋体" w:cs="仿宋"/>
                <w:sz w:val="18"/>
                <w:szCs w:val="18"/>
              </w:rPr>
              <w:t>号令）第二十七条。</w:t>
            </w:r>
          </w:p>
        </w:tc>
        <w:tc>
          <w:tcPr>
            <w:tcW w:w="1863" w:type="dxa"/>
            <w:tcBorders>
              <w:top w:val="single" w:color="auto" w:sz="4" w:space="0"/>
              <w:left w:val="single" w:color="auto" w:sz="4" w:space="0"/>
            </w:tcBorders>
            <w:vAlign w:val="center"/>
          </w:tcPr>
          <w:p>
            <w:pPr>
              <w:jc w:val="left"/>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ind w:firstLine="360"/>
              <w:rPr>
                <w:rFonts w:asci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铁水罐、钢水罐和中间包修砌后，应干燥，使用前烘烤至要求温度方可使用。</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《炼铁安全规程》</w:t>
            </w:r>
            <w:r>
              <w:rPr>
                <w:rFonts w:ascii="宋体" w:hAnsi="宋体" w:cs="仿宋"/>
                <w:sz w:val="18"/>
                <w:szCs w:val="18"/>
              </w:rPr>
              <w:t>11.3.1</w:t>
            </w:r>
            <w:r>
              <w:rPr>
                <w:rFonts w:hint="eastAsia" w:ascii="宋体" w:hAnsi="宋体" w:cs="仿宋"/>
                <w:sz w:val="18"/>
                <w:szCs w:val="18"/>
              </w:rPr>
              <w:t>《炼钢安全规程》</w:t>
            </w:r>
            <w:r>
              <w:rPr>
                <w:rFonts w:ascii="宋体" w:hAnsi="宋体" w:cs="仿宋"/>
                <w:sz w:val="18"/>
                <w:szCs w:val="18"/>
              </w:rPr>
              <w:t>8.1.4</w:t>
            </w:r>
            <w:r>
              <w:rPr>
                <w:rFonts w:hint="eastAsia" w:ascii="宋体" w:hAnsi="宋体" w:cs="仿宋"/>
                <w:sz w:val="18"/>
                <w:szCs w:val="18"/>
              </w:rPr>
              <w:t>。</w:t>
            </w:r>
          </w:p>
        </w:tc>
        <w:tc>
          <w:tcPr>
            <w:tcW w:w="1863" w:type="dxa"/>
            <w:tcBorders>
              <w:top w:val="single" w:color="auto" w:sz="4" w:space="0"/>
              <w:left w:val="single" w:color="auto" w:sz="4" w:space="0"/>
            </w:tcBorders>
            <w:vAlign w:val="center"/>
          </w:tcPr>
          <w:p>
            <w:pPr>
              <w:jc w:val="left"/>
              <w:rPr>
                <w:rFonts w:ascii="宋体" w:cs="仿宋"/>
                <w:kern w:val="0"/>
                <w:sz w:val="18"/>
                <w:szCs w:val="18"/>
              </w:rPr>
            </w:pPr>
            <w:r>
              <w:rPr>
                <w:rFonts w:hint="eastAsia" w:ascii="宋体" w:hAnsi="宋体" w:cs="仿宋"/>
                <w:kern w:val="0"/>
                <w:sz w:val="18"/>
                <w:szCs w:val="18"/>
              </w:rPr>
              <w:t>查看操作及检查记录，现场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ind w:firstLine="360"/>
              <w:rPr>
                <w:rFonts w:asci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铁水罐、钢水罐内的自由空间高度应满足工艺设计要求。渣、铁罐内的最高渣、铁液面，应低于罐沿</w:t>
            </w:r>
            <w:r>
              <w:rPr>
                <w:rFonts w:ascii="宋体" w:hAnsi="宋体" w:cs="仿宋"/>
                <w:sz w:val="18"/>
                <w:szCs w:val="18"/>
              </w:rPr>
              <w:t>0.3m</w:t>
            </w:r>
            <w:r>
              <w:rPr>
                <w:rFonts w:hint="eastAsia" w:ascii="宋体" w:hAnsi="宋体" w:cs="仿宋"/>
                <w:sz w:val="18"/>
                <w:szCs w:val="18"/>
              </w:rPr>
              <w:t>。</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《炼钢安全规程》</w:t>
            </w:r>
            <w:r>
              <w:rPr>
                <w:rFonts w:ascii="宋体" w:hAnsi="宋体" w:cs="仿宋"/>
                <w:sz w:val="18"/>
                <w:szCs w:val="18"/>
              </w:rPr>
              <w:t>8.1.9</w:t>
            </w:r>
            <w:r>
              <w:rPr>
                <w:rFonts w:hint="eastAsia" w:ascii="宋体" w:hAnsi="宋体" w:cs="仿宋"/>
                <w:sz w:val="18"/>
                <w:szCs w:val="18"/>
              </w:rPr>
              <w:t>、《炼铁安全规程》</w:t>
            </w:r>
            <w:r>
              <w:rPr>
                <w:rFonts w:ascii="宋体" w:hAnsi="宋体" w:cs="仿宋"/>
                <w:sz w:val="18"/>
                <w:szCs w:val="18"/>
              </w:rPr>
              <w:t>11.3.2</w:t>
            </w:r>
            <w:r>
              <w:rPr>
                <w:rFonts w:hint="eastAsia" w:ascii="宋体" w:hAnsi="宋体" w:cs="仿宋"/>
                <w:sz w:val="18"/>
                <w:szCs w:val="18"/>
              </w:rPr>
              <w:t>。</w:t>
            </w:r>
          </w:p>
        </w:tc>
        <w:tc>
          <w:tcPr>
            <w:tcW w:w="1863" w:type="dxa"/>
            <w:tcBorders>
              <w:top w:val="single" w:color="auto" w:sz="4" w:space="0"/>
              <w:left w:val="single" w:color="auto" w:sz="4" w:space="0"/>
            </w:tcBorders>
            <w:vAlign w:val="center"/>
          </w:tcPr>
          <w:p>
            <w:pPr>
              <w:jc w:val="left"/>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ind w:firstLine="360"/>
              <w:rPr>
                <w:rFonts w:asci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炉、窑、槽、罐类设备本体及附属设施应定期检查，出现严重焊缝开裂、腐蚀、破损、衬砖损坏、壳体发红及明显弯曲变形等应报修或报废，禁止继续使用。</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《工贸行业重大生产安全事故隐患判定标准（</w:t>
            </w:r>
            <w:r>
              <w:rPr>
                <w:rFonts w:ascii="宋体" w:hAnsi="宋体" w:cs="仿宋"/>
                <w:sz w:val="18"/>
                <w:szCs w:val="18"/>
              </w:rPr>
              <w:t>2017</w:t>
            </w:r>
            <w:r>
              <w:rPr>
                <w:rFonts w:hint="eastAsia" w:ascii="宋体" w:hAnsi="宋体" w:cs="仿宋"/>
                <w:sz w:val="18"/>
                <w:szCs w:val="18"/>
              </w:rPr>
              <w:t>版）》冶金行业第</w:t>
            </w:r>
            <w:r>
              <w:rPr>
                <w:rFonts w:ascii="宋体" w:hAnsi="宋体" w:cs="仿宋"/>
                <w:sz w:val="18"/>
                <w:szCs w:val="18"/>
              </w:rPr>
              <w:t>5</w:t>
            </w:r>
            <w:r>
              <w:rPr>
                <w:rFonts w:hint="eastAsia" w:ascii="宋体" w:hAnsi="宋体" w:cs="仿宋"/>
                <w:sz w:val="18"/>
                <w:szCs w:val="18"/>
              </w:rPr>
              <w:t>项。</w:t>
            </w:r>
          </w:p>
        </w:tc>
        <w:tc>
          <w:tcPr>
            <w:tcW w:w="1863" w:type="dxa"/>
            <w:tcBorders>
              <w:top w:val="single" w:color="auto" w:sz="4" w:space="0"/>
              <w:left w:val="single" w:color="auto" w:sz="4" w:space="0"/>
            </w:tcBorders>
            <w:vAlign w:val="center"/>
          </w:tcPr>
          <w:p>
            <w:pPr>
              <w:jc w:val="left"/>
              <w:rPr>
                <w:rFonts w:ascii="宋体" w:cs="仿宋"/>
                <w:kern w:val="0"/>
                <w:sz w:val="18"/>
                <w:szCs w:val="18"/>
              </w:rPr>
            </w:pPr>
            <w:r>
              <w:rPr>
                <w:rFonts w:hint="eastAsia" w:ascii="宋体" w:hAnsi="宋体" w:cs="仿宋"/>
                <w:kern w:val="0"/>
                <w:sz w:val="18"/>
                <w:szCs w:val="18"/>
              </w:rPr>
              <w:t>现场验证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ind w:firstLine="360"/>
              <w:rPr>
                <w:rFonts w:asci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冶炼、熔炼、精炼生产区域的安全坑内及溶体泄露、喷溅影响范围内不应有积水、潮湿杂物和易燃易爆物。金属铸造、连铸、浇铸流程应设置铁水罐、钢水罐、溢流槽、中间溢流罐等熔融金属紧急排放和应急储存设施。</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《工贸行业重大生产安全事故隐患判定标准（</w:t>
            </w:r>
            <w:r>
              <w:rPr>
                <w:rFonts w:ascii="宋体" w:hAnsi="宋体" w:cs="仿宋"/>
                <w:sz w:val="18"/>
                <w:szCs w:val="18"/>
              </w:rPr>
              <w:t>2017</w:t>
            </w:r>
            <w:r>
              <w:rPr>
                <w:rFonts w:hint="eastAsia" w:ascii="宋体" w:hAnsi="宋体" w:cs="仿宋"/>
                <w:sz w:val="18"/>
                <w:szCs w:val="18"/>
              </w:rPr>
              <w:t>版）》冶金行业第</w:t>
            </w:r>
            <w:r>
              <w:rPr>
                <w:rFonts w:ascii="宋体" w:hAnsi="宋体" w:cs="仿宋"/>
                <w:sz w:val="18"/>
                <w:szCs w:val="18"/>
              </w:rPr>
              <w:t>4</w:t>
            </w:r>
            <w:r>
              <w:rPr>
                <w:rFonts w:hint="eastAsia" w:ascii="宋体" w:hAnsi="宋体" w:cs="仿宋"/>
                <w:sz w:val="18"/>
                <w:szCs w:val="18"/>
              </w:rPr>
              <w:t>项。</w:t>
            </w:r>
          </w:p>
        </w:tc>
        <w:tc>
          <w:tcPr>
            <w:tcW w:w="1863" w:type="dxa"/>
            <w:tcBorders>
              <w:top w:val="single" w:color="auto" w:sz="4" w:space="0"/>
              <w:left w:val="single" w:color="auto" w:sz="4" w:space="0"/>
            </w:tcBorders>
            <w:vAlign w:val="center"/>
          </w:tcPr>
          <w:p>
            <w:pPr>
              <w:jc w:val="left"/>
              <w:rPr>
                <w:rFonts w:ascii="宋体" w:cs="仿宋"/>
                <w:kern w:val="0"/>
                <w:sz w:val="18"/>
                <w:szCs w:val="18"/>
              </w:rPr>
            </w:pPr>
            <w:r>
              <w:rPr>
                <w:rFonts w:hint="eastAsia" w:ascii="宋体" w:hAnsi="宋体" w:cs="仿宋"/>
                <w:kern w:val="0"/>
                <w:sz w:val="18"/>
                <w:szCs w:val="18"/>
              </w:rPr>
              <w:t>现场验证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3"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center"/>
              <w:rPr>
                <w:rFonts w:asci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autoSpaceDE w:val="0"/>
              <w:autoSpaceDN w:val="0"/>
              <w:adjustRightInd w:val="0"/>
              <w:rPr>
                <w:rFonts w:asci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应对罐体和耳轴进行探伤检测，耳轴每年检测一次，罐体每</w:t>
            </w:r>
            <w:r>
              <w:rPr>
                <w:rFonts w:ascii="宋体" w:hAnsi="宋体" w:cs="仿宋"/>
                <w:sz w:val="18"/>
                <w:szCs w:val="18"/>
              </w:rPr>
              <w:t>2</w:t>
            </w:r>
            <w:r>
              <w:rPr>
                <w:rFonts w:hint="eastAsia" w:ascii="宋体" w:hAnsi="宋体" w:cs="仿宋"/>
                <w:sz w:val="18"/>
                <w:szCs w:val="18"/>
              </w:rPr>
              <w:t>年检测一次。凡耳轴出现内裂纹、壳体焊缝开裂、明显变形、耳轴磨损大于直径的</w:t>
            </w:r>
            <w:r>
              <w:rPr>
                <w:rFonts w:ascii="宋体" w:hAnsi="宋体" w:cs="仿宋"/>
                <w:sz w:val="18"/>
                <w:szCs w:val="18"/>
              </w:rPr>
              <w:t>10</w:t>
            </w:r>
            <w:r>
              <w:rPr>
                <w:rFonts w:hint="eastAsia" w:ascii="宋体" w:hAnsi="宋体" w:cs="仿宋"/>
                <w:sz w:val="18"/>
                <w:szCs w:val="18"/>
              </w:rPr>
              <w:t>％、机械失灵、衬砖损坏超过规定，均应报修或报废。</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《炼铁安全规程》</w:t>
            </w:r>
            <w:r>
              <w:rPr>
                <w:rFonts w:ascii="宋体" w:hAnsi="宋体" w:cs="仿宋"/>
                <w:sz w:val="18"/>
                <w:szCs w:val="18"/>
              </w:rPr>
              <w:t>11.3.4</w:t>
            </w:r>
            <w:r>
              <w:rPr>
                <w:rFonts w:hint="eastAsia" w:ascii="宋体" w:hAnsi="宋体" w:cs="仿宋"/>
                <w:sz w:val="18"/>
                <w:szCs w:val="18"/>
              </w:rPr>
              <w:t>、《炼钢安全规程》</w:t>
            </w:r>
            <w:r>
              <w:rPr>
                <w:rFonts w:ascii="宋体" w:hAnsi="宋体" w:cs="仿宋"/>
                <w:sz w:val="18"/>
                <w:szCs w:val="18"/>
              </w:rPr>
              <w:t>8.1.3</w:t>
            </w:r>
            <w:r>
              <w:rPr>
                <w:rFonts w:hint="eastAsia" w:ascii="宋体" w:hAnsi="宋体" w:cs="仿宋"/>
                <w:sz w:val="18"/>
                <w:szCs w:val="18"/>
              </w:rPr>
              <w:t>、《冶金企业和有色金属企业安全生产规定》（总局</w:t>
            </w:r>
            <w:r>
              <w:rPr>
                <w:rFonts w:ascii="宋体" w:hAnsi="宋体" w:cs="仿宋"/>
                <w:sz w:val="18"/>
                <w:szCs w:val="18"/>
              </w:rPr>
              <w:t>91</w:t>
            </w:r>
            <w:r>
              <w:rPr>
                <w:rFonts w:hint="eastAsia" w:ascii="宋体" w:hAnsi="宋体" w:cs="仿宋"/>
                <w:sz w:val="18"/>
                <w:szCs w:val="18"/>
              </w:rPr>
              <w:t>号令）第三十条。</w:t>
            </w:r>
          </w:p>
        </w:tc>
        <w:tc>
          <w:tcPr>
            <w:tcW w:w="1863" w:type="dxa"/>
            <w:tcBorders>
              <w:top w:val="single" w:color="auto" w:sz="4" w:space="0"/>
              <w:left w:val="single" w:color="auto" w:sz="4" w:space="0"/>
            </w:tcBorders>
            <w:vAlign w:val="center"/>
          </w:tcPr>
          <w:p>
            <w:pPr>
              <w:jc w:val="left"/>
              <w:rPr>
                <w:rFonts w:ascii="宋体" w:cs="仿宋"/>
                <w:kern w:val="0"/>
                <w:sz w:val="18"/>
                <w:szCs w:val="18"/>
              </w:rPr>
            </w:pPr>
            <w:r>
              <w:rPr>
                <w:rFonts w:hint="eastAsia" w:ascii="宋体" w:hAnsi="宋体" w:cs="仿宋"/>
                <w:kern w:val="0"/>
                <w:sz w:val="18"/>
                <w:szCs w:val="18"/>
              </w:rPr>
              <w:t>查看检测报告、检查记录，现场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center"/>
              <w:rPr>
                <w:rFonts w:asci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cs="仿宋"/>
                <w:sz w:val="18"/>
                <w:szCs w:val="18"/>
              </w:rPr>
            </w:pPr>
            <w:r>
              <w:rPr>
                <w:rFonts w:hint="eastAsia" w:ascii="宋体" w:hAnsi="宋体" w:cs="仿宋"/>
                <w:sz w:val="18"/>
                <w:szCs w:val="18"/>
              </w:rPr>
              <w:t>起重机械</w:t>
            </w:r>
          </w:p>
          <w:p>
            <w:pPr>
              <w:autoSpaceDE w:val="0"/>
              <w:autoSpaceDN w:val="0"/>
              <w:adjustRightInd w:val="0"/>
              <w:ind w:firstLine="360"/>
              <w:rPr>
                <w:rFonts w:asci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用于炼钢厂的铸造起重机，在吊运重罐钢水、铁水或液渣时，应使用带有固定龙门钩的铸造起重机，龙门沟横梁、耳轴销和吊钩、钢丝绳及其端头固定零件，应进行定期检查，发现问题及时整改。</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《冶金起重机技术条件第</w:t>
            </w:r>
            <w:r>
              <w:rPr>
                <w:rFonts w:ascii="宋体" w:hAnsi="宋体" w:cs="仿宋"/>
                <w:sz w:val="18"/>
                <w:szCs w:val="18"/>
              </w:rPr>
              <w:t>5</w:t>
            </w:r>
            <w:r>
              <w:rPr>
                <w:rFonts w:hint="eastAsia" w:ascii="宋体" w:hAnsi="宋体" w:cs="仿宋"/>
                <w:sz w:val="18"/>
                <w:szCs w:val="18"/>
              </w:rPr>
              <w:t>部分：铸造起重机》</w:t>
            </w:r>
            <w:r>
              <w:rPr>
                <w:rFonts w:ascii="宋体" w:hAnsi="宋体" w:cs="仿宋"/>
                <w:sz w:val="18"/>
                <w:szCs w:val="18"/>
              </w:rPr>
              <w:t>4.3.2</w:t>
            </w:r>
            <w:r>
              <w:rPr>
                <w:rFonts w:hint="eastAsia" w:ascii="宋体" w:hAnsi="宋体" w:cs="仿宋"/>
                <w:sz w:val="18"/>
                <w:szCs w:val="18"/>
              </w:rPr>
              <w:t>，《工贸行业重大生产安全事故隐患判定标准（</w:t>
            </w:r>
            <w:r>
              <w:rPr>
                <w:rFonts w:ascii="宋体" w:hAnsi="宋体" w:cs="仿宋"/>
                <w:sz w:val="18"/>
                <w:szCs w:val="18"/>
              </w:rPr>
              <w:t>2017</w:t>
            </w:r>
            <w:r>
              <w:rPr>
                <w:rFonts w:hint="eastAsia" w:ascii="宋体" w:hAnsi="宋体" w:cs="仿宋"/>
                <w:sz w:val="18"/>
                <w:szCs w:val="18"/>
              </w:rPr>
              <w:t>版）》冶金行业第</w:t>
            </w:r>
            <w:r>
              <w:rPr>
                <w:rFonts w:ascii="宋体" w:hAnsi="宋体" w:cs="仿宋"/>
                <w:sz w:val="18"/>
                <w:szCs w:val="18"/>
              </w:rPr>
              <w:t>2</w:t>
            </w:r>
            <w:r>
              <w:rPr>
                <w:rFonts w:hint="eastAsia" w:ascii="宋体" w:hAnsi="宋体" w:cs="仿宋"/>
                <w:sz w:val="18"/>
                <w:szCs w:val="18"/>
              </w:rPr>
              <w:t>项。</w:t>
            </w:r>
          </w:p>
        </w:tc>
        <w:tc>
          <w:tcPr>
            <w:tcW w:w="1863" w:type="dxa"/>
            <w:vMerge w:val="restart"/>
            <w:tcBorders>
              <w:top w:val="single" w:color="auto" w:sz="4" w:space="0"/>
              <w:left w:val="single" w:color="auto" w:sz="4" w:space="0"/>
            </w:tcBorders>
            <w:vAlign w:val="center"/>
          </w:tcPr>
          <w:p>
            <w:pPr>
              <w:rPr>
                <w:rFonts w:ascii="宋体" w:cs="仿宋"/>
                <w:kern w:val="0"/>
                <w:sz w:val="18"/>
                <w:szCs w:val="18"/>
              </w:rPr>
            </w:pPr>
            <w:r>
              <w:rPr>
                <w:rFonts w:hint="eastAsia" w:ascii="宋体" w:hAnsi="宋体" w:cs="仿宋"/>
                <w:kern w:val="0"/>
                <w:sz w:val="18"/>
                <w:szCs w:val="18"/>
              </w:rPr>
              <w:t>查看检测报告、产品质量证明书、合格证等，检查各类记录，现场</w:t>
            </w:r>
            <w:r>
              <w:rPr>
                <w:rFonts w:hint="eastAsia" w:ascii="宋体" w:hAnsi="宋体" w:cs="仿宋"/>
                <w:sz w:val="18"/>
                <w:szCs w:val="18"/>
              </w:rPr>
              <w:t>验证</w:t>
            </w:r>
          </w:p>
          <w:p>
            <w:pPr>
              <w:widowControl/>
              <w:rPr>
                <w:rFonts w:ascii="宋体" w:cs="仿宋"/>
                <w:kern w:val="0"/>
                <w:sz w:val="18"/>
                <w:szCs w:val="18"/>
              </w:rPr>
            </w:pPr>
            <w:r>
              <w:rPr>
                <w:rFonts w:hint="eastAsia" w:ascii="宋体" w:hAnsi="宋体" w:cs="仿宋"/>
                <w:kern w:val="0"/>
                <w:sz w:val="18"/>
                <w:szCs w:val="18"/>
              </w:rPr>
              <w:t>查看检测报告、产品质量证明书、合格证等，检查各类记录，现场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2"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ind w:firstLine="360"/>
              <w:rPr>
                <w:rFonts w:asci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吊运熔融金属的起升机构，每套独立驱动装置应装有两个支持制动器（工作制动器）。</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《起重机械安全规程》</w:t>
            </w:r>
            <w:r>
              <w:rPr>
                <w:rFonts w:ascii="宋体" w:hAnsi="宋体" w:cs="仿宋"/>
                <w:sz w:val="18"/>
                <w:szCs w:val="18"/>
              </w:rPr>
              <w:t>4.1.1</w:t>
            </w:r>
            <w:r>
              <w:rPr>
                <w:rFonts w:hint="eastAsia" w:ascii="宋体" w:hAnsi="宋体" w:cs="仿宋"/>
                <w:sz w:val="18"/>
                <w:szCs w:val="18"/>
              </w:rPr>
              <w:t>、《起重机械安全技术监察规程－桥式起重机》第六十七条。</w:t>
            </w:r>
          </w:p>
        </w:tc>
        <w:tc>
          <w:tcPr>
            <w:tcW w:w="1863" w:type="dxa"/>
            <w:vMerge w:val="continue"/>
            <w:tcBorders>
              <w:left w:val="single" w:color="auto" w:sz="4" w:space="0"/>
            </w:tcBorders>
            <w:vAlign w:val="center"/>
          </w:tcPr>
          <w:p>
            <w:pPr>
              <w:widowControl/>
              <w:rPr>
                <w:rFonts w:asci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21" w:type="dxa"/>
            <w:vMerge w:val="continue"/>
            <w:tcBorders>
              <w:bottom w:val="single" w:color="auto" w:sz="4" w:space="0"/>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ind w:firstLine="360"/>
              <w:rPr>
                <w:rFonts w:asci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吊运熔融或炽热金属的钢丝绳，应当采用石棉绳芯或者金属股芯等耐高温的重要用途钢丝绳。</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《起重机械安全技术监察规程－桥式起重机》第四十二条。</w:t>
            </w:r>
          </w:p>
        </w:tc>
        <w:tc>
          <w:tcPr>
            <w:tcW w:w="1863" w:type="dxa"/>
            <w:vMerge w:val="continue"/>
            <w:tcBorders>
              <w:left w:val="single" w:color="auto" w:sz="4" w:space="0"/>
            </w:tcBorders>
            <w:vAlign w:val="center"/>
          </w:tcPr>
          <w:p>
            <w:pPr>
              <w:widowControl/>
              <w:rPr>
                <w:rFonts w:asci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521" w:type="dxa"/>
            <w:vMerge w:val="restart"/>
            <w:tcBorders>
              <w:top w:val="single" w:color="auto" w:sz="4" w:space="0"/>
              <w:right w:val="single" w:color="auto" w:sz="4" w:space="0"/>
            </w:tcBorders>
            <w:vAlign w:val="center"/>
          </w:tcPr>
          <w:p>
            <w:pPr>
              <w:widowControl/>
              <w:jc w:val="center"/>
              <w:rPr>
                <w:rFonts w:ascii="宋体" w:hAnsi="宋体" w:cs="仿宋"/>
                <w:kern w:val="0"/>
                <w:sz w:val="18"/>
                <w:szCs w:val="18"/>
              </w:rPr>
            </w:pPr>
            <w:r>
              <w:rPr>
                <w:rFonts w:ascii="宋体" w:hAnsi="宋体" w:cs="仿宋"/>
                <w:kern w:val="0"/>
                <w:sz w:val="18"/>
                <w:szCs w:val="18"/>
              </w:rPr>
              <w:t>10</w:t>
            </w:r>
          </w:p>
        </w:tc>
        <w:tc>
          <w:tcPr>
            <w:tcW w:w="1180" w:type="dxa"/>
            <w:vMerge w:val="restart"/>
            <w:tcBorders>
              <w:left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高温熔融金属</w:t>
            </w:r>
          </w:p>
        </w:tc>
        <w:tc>
          <w:tcPr>
            <w:tcW w:w="993" w:type="dxa"/>
            <w:vMerge w:val="continue"/>
            <w:tcBorders>
              <w:left w:val="single" w:color="auto" w:sz="4" w:space="0"/>
              <w:right w:val="single" w:color="auto" w:sz="4" w:space="0"/>
            </w:tcBorders>
            <w:vAlign w:val="center"/>
          </w:tcPr>
          <w:p>
            <w:pPr>
              <w:autoSpaceDE w:val="0"/>
              <w:autoSpaceDN w:val="0"/>
              <w:adjustRightInd w:val="0"/>
              <w:rPr>
                <w:rFonts w:asci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以电动葫芦作为起升机构吊运熔融的起重机额定起重量不得大于</w:t>
            </w:r>
            <w:r>
              <w:rPr>
                <w:rFonts w:ascii="宋体" w:hAnsi="宋体" w:cs="仿宋"/>
                <w:sz w:val="18"/>
                <w:szCs w:val="18"/>
              </w:rPr>
              <w:t>10t</w:t>
            </w:r>
            <w:r>
              <w:rPr>
                <w:rFonts w:hint="eastAsia" w:ascii="宋体" w:hAnsi="宋体" w:cs="仿宋"/>
                <w:sz w:val="18"/>
                <w:szCs w:val="18"/>
              </w:rPr>
              <w:t>。</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《起重机械安全技术监察规程</w:t>
            </w:r>
            <w:r>
              <w:rPr>
                <w:rFonts w:ascii="宋体" w:hAnsi="宋体" w:cs="仿宋"/>
                <w:sz w:val="18"/>
                <w:szCs w:val="18"/>
              </w:rPr>
              <w:t>-</w:t>
            </w:r>
            <w:r>
              <w:rPr>
                <w:rFonts w:hint="eastAsia" w:ascii="宋体" w:hAnsi="宋体" w:cs="仿宋"/>
                <w:sz w:val="18"/>
                <w:szCs w:val="18"/>
              </w:rPr>
              <w:t>桥式起重机》第六条。</w:t>
            </w:r>
          </w:p>
        </w:tc>
        <w:tc>
          <w:tcPr>
            <w:tcW w:w="1863" w:type="dxa"/>
            <w:vMerge w:val="continue"/>
            <w:tcBorders>
              <w:left w:val="single" w:color="auto" w:sz="4" w:space="0"/>
            </w:tcBorders>
            <w:vAlign w:val="center"/>
          </w:tcPr>
          <w:p>
            <w:pPr>
              <w:widowControl/>
              <w:rPr>
                <w:rFonts w:asci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rPr>
                <w:rFonts w:asci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sz w:val="18"/>
                <w:szCs w:val="18"/>
              </w:rPr>
              <w:t>①</w:t>
            </w:r>
            <w:r>
              <w:rPr>
                <w:rFonts w:hint="eastAsia" w:ascii="宋体" w:hAnsi="宋体" w:cs="仿宋"/>
                <w:sz w:val="18"/>
                <w:szCs w:val="18"/>
              </w:rPr>
              <w:t>应设置不同形式的上升极限位置双重限位器。</w:t>
            </w:r>
          </w:p>
          <w:p>
            <w:pPr>
              <w:autoSpaceDE w:val="0"/>
              <w:autoSpaceDN w:val="0"/>
              <w:adjustRightInd w:val="0"/>
              <w:rPr>
                <w:rFonts w:ascii="宋体" w:cs="仿宋"/>
                <w:sz w:val="18"/>
                <w:szCs w:val="18"/>
              </w:rPr>
            </w:pPr>
            <w:r>
              <w:rPr>
                <w:rFonts w:hint="eastAsia" w:ascii="宋体" w:hAnsi="宋体" w:cs="仿宋"/>
                <w:sz w:val="18"/>
                <w:szCs w:val="18"/>
              </w:rPr>
              <w:t>②当起升高度大于</w:t>
            </w:r>
            <w:r>
              <w:rPr>
                <w:rFonts w:ascii="宋体" w:hAnsi="宋体" w:cs="仿宋"/>
                <w:sz w:val="18"/>
                <w:szCs w:val="18"/>
              </w:rPr>
              <w:t>20m</w:t>
            </w:r>
            <w:r>
              <w:rPr>
                <w:rFonts w:hint="eastAsia" w:ascii="宋体" w:hAnsi="宋体" w:cs="仿宋"/>
                <w:sz w:val="18"/>
                <w:szCs w:val="18"/>
              </w:rPr>
              <w:t>时，还应设置下降极限位置限位器。</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《起重机械安全技术监察规程</w:t>
            </w:r>
            <w:r>
              <w:rPr>
                <w:rFonts w:ascii="宋体" w:hAnsi="宋体" w:cs="仿宋"/>
                <w:sz w:val="18"/>
                <w:szCs w:val="18"/>
              </w:rPr>
              <w:t>-</w:t>
            </w:r>
            <w:r>
              <w:rPr>
                <w:rFonts w:hint="eastAsia" w:ascii="宋体" w:hAnsi="宋体" w:cs="仿宋"/>
                <w:sz w:val="18"/>
                <w:szCs w:val="18"/>
              </w:rPr>
              <w:t>桥式起重机》第七十条。</w:t>
            </w:r>
          </w:p>
        </w:tc>
        <w:tc>
          <w:tcPr>
            <w:tcW w:w="1863" w:type="dxa"/>
            <w:vMerge w:val="continue"/>
            <w:tcBorders>
              <w:left w:val="single" w:color="auto" w:sz="4" w:space="0"/>
            </w:tcBorders>
            <w:vAlign w:val="center"/>
          </w:tcPr>
          <w:p>
            <w:pPr>
              <w:widowControl/>
              <w:rPr>
                <w:rFonts w:asci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rPr>
                <w:rFonts w:asci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受高温辐射的部分，应设置隔热板，防止受热超温。</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《起重机械安全技术监察规程</w:t>
            </w:r>
            <w:r>
              <w:rPr>
                <w:rFonts w:ascii="宋体" w:hAnsi="宋体" w:cs="仿宋"/>
                <w:sz w:val="18"/>
                <w:szCs w:val="18"/>
              </w:rPr>
              <w:t>-</w:t>
            </w:r>
            <w:r>
              <w:rPr>
                <w:rFonts w:hint="eastAsia" w:ascii="宋体" w:hAnsi="宋体" w:cs="仿宋"/>
                <w:sz w:val="18"/>
                <w:szCs w:val="18"/>
              </w:rPr>
              <w:t>桥式起重机》第七十六条。</w:t>
            </w:r>
          </w:p>
        </w:tc>
        <w:tc>
          <w:tcPr>
            <w:tcW w:w="1863" w:type="dxa"/>
            <w:tcBorders>
              <w:top w:val="single" w:color="auto" w:sz="4" w:space="0"/>
              <w:lef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查看防护方案及检查记录，现场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autoSpaceDE w:val="0"/>
              <w:autoSpaceDN w:val="0"/>
              <w:adjustRightInd w:val="0"/>
              <w:rPr>
                <w:rFonts w:ascii="宋体" w:cs="仿宋"/>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应进行定期检验，吊运熔融或炽热金属的起重机每年</w:t>
            </w:r>
            <w:r>
              <w:rPr>
                <w:rFonts w:ascii="宋体" w:hAnsi="宋体" w:cs="仿宋"/>
                <w:sz w:val="18"/>
                <w:szCs w:val="18"/>
              </w:rPr>
              <w:t>1</w:t>
            </w:r>
            <w:r>
              <w:rPr>
                <w:rFonts w:hint="eastAsia" w:ascii="宋体" w:hAnsi="宋体" w:cs="仿宋"/>
                <w:sz w:val="18"/>
                <w:szCs w:val="18"/>
              </w:rPr>
              <w:t>次</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《起重机械安全技术监察规程</w:t>
            </w:r>
            <w:r>
              <w:rPr>
                <w:rFonts w:ascii="宋体" w:hAnsi="宋体" w:cs="仿宋"/>
                <w:sz w:val="18"/>
                <w:szCs w:val="18"/>
              </w:rPr>
              <w:t>-</w:t>
            </w:r>
            <w:r>
              <w:rPr>
                <w:rFonts w:hint="eastAsia" w:ascii="宋体" w:hAnsi="宋体" w:cs="仿宋"/>
                <w:sz w:val="18"/>
                <w:szCs w:val="18"/>
              </w:rPr>
              <w:t>桥式起重机》第一百一十一条</w:t>
            </w:r>
          </w:p>
        </w:tc>
        <w:tc>
          <w:tcPr>
            <w:tcW w:w="1863" w:type="dxa"/>
            <w:tcBorders>
              <w:top w:val="single" w:color="auto" w:sz="4" w:space="0"/>
              <w:lef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查看检测报告，起重机械台帐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1" w:type="dxa"/>
            <w:vMerge w:val="continue"/>
            <w:tcBorders>
              <w:bottom w:val="single" w:color="auto" w:sz="4" w:space="0"/>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autoSpaceDE w:val="0"/>
              <w:autoSpaceDN w:val="0"/>
              <w:adjustRightInd w:val="0"/>
              <w:rPr>
                <w:rFonts w:ascii="宋体" w:cs="仿宋"/>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sz w:val="18"/>
                <w:szCs w:val="18"/>
              </w:rPr>
            </w:pPr>
            <w:r>
              <w:rPr>
                <w:rFonts w:hint="eastAsia" w:ascii="宋体" w:hAnsi="宋体" w:cs="仿宋"/>
                <w:sz w:val="18"/>
                <w:szCs w:val="18"/>
              </w:rPr>
              <w:t>吊运重罐铁水、钢水、液渣，应确认挂钩挂牢，方可通知起重机司机起吊；起吊时，人员应站在安全位置，并尽量远离起吊地点。</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仿宋"/>
                <w:sz w:val="18"/>
                <w:szCs w:val="18"/>
              </w:rPr>
            </w:pPr>
            <w:r>
              <w:rPr>
                <w:rFonts w:hint="eastAsia" w:ascii="宋体" w:hAnsi="宋体" w:cs="仿宋"/>
                <w:sz w:val="18"/>
                <w:szCs w:val="18"/>
              </w:rPr>
              <w:t>《炼钢安全规程》</w:t>
            </w:r>
            <w:r>
              <w:rPr>
                <w:rFonts w:ascii="宋体" w:hAnsi="宋体" w:cs="仿宋"/>
                <w:sz w:val="18"/>
                <w:szCs w:val="18"/>
              </w:rPr>
              <w:t>8.4.6</w:t>
            </w:r>
            <w:r>
              <w:rPr>
                <w:rFonts w:hint="eastAsia" w:ascii="宋体" w:hAnsi="宋体" w:cs="仿宋"/>
                <w:sz w:val="18"/>
                <w:szCs w:val="18"/>
              </w:rPr>
              <w:t>。</w:t>
            </w:r>
          </w:p>
        </w:tc>
        <w:tc>
          <w:tcPr>
            <w:tcW w:w="1863" w:type="dxa"/>
            <w:tcBorders>
              <w:top w:val="single" w:color="auto" w:sz="4" w:space="0"/>
              <w:left w:val="single" w:color="auto" w:sz="4" w:space="0"/>
              <w:bottom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查看检查记录，现场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6" w:hRule="atLeast"/>
          <w:jc w:val="center"/>
        </w:trPr>
        <w:tc>
          <w:tcPr>
            <w:tcW w:w="521" w:type="dxa"/>
            <w:vMerge w:val="restart"/>
            <w:tcBorders>
              <w:top w:val="single" w:color="auto" w:sz="4" w:space="0"/>
              <w:right w:val="single" w:color="auto" w:sz="4" w:space="0"/>
            </w:tcBorders>
            <w:vAlign w:val="center"/>
          </w:tcPr>
          <w:p>
            <w:pPr>
              <w:jc w:val="center"/>
              <w:rPr>
                <w:rFonts w:ascii="宋体" w:hAnsi="宋体" w:cs="仿宋"/>
                <w:kern w:val="0"/>
                <w:sz w:val="18"/>
                <w:szCs w:val="18"/>
              </w:rPr>
            </w:pPr>
            <w:r>
              <w:rPr>
                <w:rFonts w:ascii="宋体" w:hAnsi="宋体" w:cs="仿宋"/>
                <w:kern w:val="0"/>
                <w:sz w:val="18"/>
                <w:szCs w:val="18"/>
              </w:rPr>
              <w:t>11</w:t>
            </w:r>
          </w:p>
        </w:tc>
        <w:tc>
          <w:tcPr>
            <w:tcW w:w="1180" w:type="dxa"/>
            <w:vMerge w:val="restart"/>
            <w:tcBorders>
              <w:left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煤气单元</w:t>
            </w: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煤气柜</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sz w:val="18"/>
                <w:szCs w:val="18"/>
              </w:rPr>
            </w:pPr>
            <w:r>
              <w:rPr>
                <w:rFonts w:hint="eastAsia" w:ascii="宋体" w:hAnsi="宋体"/>
                <w:sz w:val="18"/>
                <w:szCs w:val="18"/>
              </w:rPr>
              <w:t>①煤气柜不应建设在居民稠密区，应远离大型建筑、仓库、通信和交通枢纽等重要设施；附属设备设施应按防火防爆要求配置防爆型设备；柜顶应设置防雷装置。</w:t>
            </w:r>
          </w:p>
          <w:p>
            <w:pPr>
              <w:jc w:val="left"/>
              <w:rPr>
                <w:rFonts w:ascii="宋体"/>
                <w:sz w:val="18"/>
                <w:szCs w:val="18"/>
              </w:rPr>
            </w:pPr>
            <w:r>
              <w:rPr>
                <w:rFonts w:hint="eastAsia" w:ascii="宋体" w:hAnsi="宋体"/>
                <w:sz w:val="18"/>
                <w:szCs w:val="18"/>
              </w:rPr>
              <w:t>②煤气柜应有容积指示装置，柜位达到上限时应关闭煤气入口阀，并设有放散设施，还应有煤气柜位降到下限时，自动停止向外输出煤气或自动充压的装置。</w:t>
            </w:r>
          </w:p>
          <w:p>
            <w:pPr>
              <w:jc w:val="left"/>
              <w:rPr>
                <w:rFonts w:ascii="宋体" w:cs="仿宋"/>
                <w:sz w:val="18"/>
                <w:szCs w:val="18"/>
              </w:rPr>
            </w:pPr>
            <w:r>
              <w:rPr>
                <w:rFonts w:hint="eastAsia" w:ascii="宋体" w:hAnsi="宋体"/>
                <w:sz w:val="18"/>
                <w:szCs w:val="18"/>
              </w:rPr>
              <w:t>③煤气柜应设操作室，室内设有压力计、流量计、高、低位指示计，容积上、下声光讯信号装置和联系电话。</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sz w:val="18"/>
                <w:szCs w:val="18"/>
              </w:rPr>
            </w:pPr>
            <w:r>
              <w:rPr>
                <w:rFonts w:hint="eastAsia" w:ascii="宋体" w:hAnsi="宋体"/>
                <w:sz w:val="18"/>
                <w:szCs w:val="18"/>
              </w:rPr>
              <w:t>《工贸行业重大生产安全事故隐患判定标准（</w:t>
            </w:r>
            <w:r>
              <w:rPr>
                <w:rFonts w:ascii="宋体" w:hAnsi="宋体"/>
                <w:sz w:val="18"/>
                <w:szCs w:val="18"/>
              </w:rPr>
              <w:t>2017</w:t>
            </w:r>
            <w:r>
              <w:rPr>
                <w:rFonts w:hint="eastAsia" w:ascii="宋体" w:hAnsi="宋体"/>
                <w:sz w:val="18"/>
                <w:szCs w:val="18"/>
              </w:rPr>
              <w:t>版）》（</w:t>
            </w:r>
          </w:p>
          <w:p>
            <w:pPr>
              <w:jc w:val="left"/>
              <w:rPr>
                <w:rFonts w:ascii="宋体" w:cs="仿宋"/>
                <w:sz w:val="18"/>
                <w:szCs w:val="18"/>
              </w:rPr>
            </w:pPr>
            <w:r>
              <w:rPr>
                <w:rFonts w:hint="eastAsia" w:ascii="宋体" w:hAnsi="宋体"/>
                <w:sz w:val="18"/>
                <w:szCs w:val="18"/>
              </w:rPr>
              <w:t>安监总管四〔</w:t>
            </w:r>
            <w:r>
              <w:rPr>
                <w:rFonts w:ascii="宋体" w:hAnsi="宋体"/>
                <w:sz w:val="18"/>
                <w:szCs w:val="18"/>
              </w:rPr>
              <w:t>2017</w:t>
            </w:r>
            <w:r>
              <w:rPr>
                <w:rFonts w:hint="eastAsia" w:ascii="宋体" w:hAnsi="宋体"/>
                <w:sz w:val="18"/>
                <w:szCs w:val="18"/>
              </w:rPr>
              <w:t>〕</w:t>
            </w:r>
            <w:r>
              <w:rPr>
                <w:rFonts w:ascii="宋体" w:hAnsi="宋体"/>
                <w:sz w:val="18"/>
                <w:szCs w:val="18"/>
              </w:rPr>
              <w:t>129</w:t>
            </w:r>
            <w:r>
              <w:rPr>
                <w:rFonts w:hint="eastAsia" w:ascii="宋体" w:hAnsi="宋体"/>
                <w:sz w:val="18"/>
                <w:szCs w:val="18"/>
              </w:rPr>
              <w:t>号）冶金行业第</w:t>
            </w:r>
            <w:r>
              <w:rPr>
                <w:rFonts w:ascii="宋体" w:hAnsi="宋体"/>
                <w:sz w:val="18"/>
                <w:szCs w:val="18"/>
              </w:rPr>
              <w:t>7</w:t>
            </w:r>
            <w:r>
              <w:rPr>
                <w:rFonts w:hint="eastAsia" w:ascii="宋体" w:hAnsi="宋体"/>
                <w:sz w:val="18"/>
                <w:szCs w:val="18"/>
              </w:rPr>
              <w:t>项。《工业煤气安全规程》（</w:t>
            </w:r>
            <w:r>
              <w:rPr>
                <w:rFonts w:ascii="宋体" w:hAnsi="宋体"/>
                <w:sz w:val="18"/>
                <w:szCs w:val="18"/>
              </w:rPr>
              <w:t>GB6222-2005</w:t>
            </w:r>
            <w:r>
              <w:rPr>
                <w:rFonts w:hint="eastAsia" w:ascii="宋体" w:hAnsi="宋体"/>
                <w:sz w:val="18"/>
                <w:szCs w:val="18"/>
              </w:rPr>
              <w:t>）</w:t>
            </w:r>
            <w:r>
              <w:rPr>
                <w:rFonts w:ascii="宋体" w:hAnsi="宋体"/>
                <w:sz w:val="18"/>
                <w:szCs w:val="18"/>
              </w:rPr>
              <w:t>9.1.2.3</w:t>
            </w:r>
            <w:r>
              <w:rPr>
                <w:rFonts w:hint="eastAsia" w:ascii="宋体" w:hAnsi="宋体"/>
                <w:sz w:val="18"/>
                <w:szCs w:val="18"/>
              </w:rPr>
              <w:t>款、</w:t>
            </w:r>
            <w:r>
              <w:rPr>
                <w:rFonts w:ascii="宋体" w:hAnsi="宋体"/>
                <w:sz w:val="18"/>
                <w:szCs w:val="18"/>
              </w:rPr>
              <w:t>9.1.2.4</w:t>
            </w:r>
            <w:r>
              <w:rPr>
                <w:rFonts w:hint="eastAsia" w:ascii="宋体" w:hAnsi="宋体"/>
                <w:sz w:val="18"/>
                <w:szCs w:val="18"/>
              </w:rPr>
              <w:t>款。</w:t>
            </w:r>
          </w:p>
        </w:tc>
        <w:tc>
          <w:tcPr>
            <w:tcW w:w="1863" w:type="dxa"/>
            <w:tcBorders>
              <w:top w:val="single" w:color="auto" w:sz="4" w:space="0"/>
              <w:left w:val="single" w:color="auto" w:sz="4" w:space="0"/>
              <w:bottom w:val="single" w:color="auto" w:sz="4" w:space="0"/>
            </w:tcBorders>
            <w:vAlign w:val="center"/>
          </w:tcPr>
          <w:p>
            <w:pPr>
              <w:jc w:val="left"/>
              <w:rPr>
                <w:rFonts w:asci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jc w:val="center"/>
        </w:trPr>
        <w:tc>
          <w:tcPr>
            <w:tcW w:w="521" w:type="dxa"/>
            <w:vMerge w:val="continue"/>
            <w:tcBorders>
              <w:right w:val="single" w:color="auto" w:sz="4" w:space="0"/>
            </w:tcBorders>
            <w:vAlign w:val="center"/>
          </w:tcPr>
          <w:p>
            <w:pPr>
              <w:jc w:val="left"/>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left"/>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煤气发生炉</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sz w:val="18"/>
                <w:szCs w:val="18"/>
              </w:rPr>
            </w:pPr>
            <w:r>
              <w:rPr>
                <w:rFonts w:hint="eastAsia" w:ascii="宋体" w:hAnsi="宋体"/>
                <w:sz w:val="18"/>
                <w:szCs w:val="18"/>
              </w:rPr>
              <w:t>①中央控制室应设有调度电话和一般电话，并设有煤气发生炉进口饱和空气压力计、温度计、流量计、煤气发生炉出口煤气压力计、温度计、煤气高低压和空气低压报警装置、主要自动控制调节装置、连锁装置及灯光信号等。</w:t>
            </w:r>
          </w:p>
          <w:p>
            <w:pPr>
              <w:jc w:val="left"/>
              <w:rPr>
                <w:rFonts w:ascii="宋体" w:cs="仿宋"/>
                <w:sz w:val="18"/>
                <w:szCs w:val="18"/>
              </w:rPr>
            </w:pPr>
            <w:r>
              <w:rPr>
                <w:rFonts w:hint="eastAsia" w:ascii="宋体" w:hAnsi="宋体"/>
                <w:sz w:val="18"/>
                <w:szCs w:val="18"/>
              </w:rPr>
              <w:t>②水套集汽包应设有安全阀、自动水位控制器，进水管应设止回阀，严禁在水夹套与集汽包连接管上加装阀门。</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《工业煤气安全规程》（</w:t>
            </w:r>
            <w:r>
              <w:rPr>
                <w:rFonts w:ascii="宋体" w:hAnsi="宋体"/>
                <w:sz w:val="18"/>
                <w:szCs w:val="18"/>
              </w:rPr>
              <w:t>GB6222-2005</w:t>
            </w:r>
            <w:r>
              <w:rPr>
                <w:rFonts w:hint="eastAsia" w:ascii="宋体" w:hAnsi="宋体"/>
                <w:sz w:val="18"/>
                <w:szCs w:val="18"/>
              </w:rPr>
              <w:t>）</w:t>
            </w:r>
            <w:r>
              <w:rPr>
                <w:rFonts w:ascii="宋体" w:hAnsi="宋体"/>
                <w:sz w:val="18"/>
                <w:szCs w:val="18"/>
              </w:rPr>
              <w:t>5.1.2.3</w:t>
            </w:r>
            <w:r>
              <w:rPr>
                <w:rFonts w:hint="eastAsia" w:ascii="宋体" w:hAnsi="宋体"/>
                <w:sz w:val="18"/>
                <w:szCs w:val="18"/>
              </w:rPr>
              <w:t>款、</w:t>
            </w:r>
            <w:r>
              <w:rPr>
                <w:rFonts w:ascii="宋体" w:hAnsi="宋体"/>
                <w:sz w:val="18"/>
                <w:szCs w:val="18"/>
              </w:rPr>
              <w:t>5.1.3.4</w:t>
            </w:r>
            <w:r>
              <w:rPr>
                <w:rFonts w:hint="eastAsia" w:ascii="宋体" w:hAnsi="宋体"/>
                <w:sz w:val="18"/>
                <w:szCs w:val="18"/>
              </w:rPr>
              <w:t>款。</w:t>
            </w:r>
          </w:p>
        </w:tc>
        <w:tc>
          <w:tcPr>
            <w:tcW w:w="1863" w:type="dxa"/>
            <w:tcBorders>
              <w:top w:val="single" w:color="auto" w:sz="4" w:space="0"/>
              <w:left w:val="single" w:color="auto" w:sz="4" w:space="0"/>
              <w:bottom w:val="single" w:color="auto" w:sz="4" w:space="0"/>
            </w:tcBorders>
            <w:vAlign w:val="center"/>
          </w:tcPr>
          <w:p>
            <w:pPr>
              <w:jc w:val="left"/>
              <w:rPr>
                <w:rFonts w:asci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521" w:type="dxa"/>
            <w:vMerge w:val="continue"/>
            <w:tcBorders>
              <w:right w:val="single" w:color="auto" w:sz="4" w:space="0"/>
            </w:tcBorders>
            <w:vAlign w:val="center"/>
          </w:tcPr>
          <w:p>
            <w:pPr>
              <w:jc w:val="left"/>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left"/>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高炉煤气</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sz w:val="18"/>
                <w:szCs w:val="18"/>
              </w:rPr>
            </w:pPr>
            <w:r>
              <w:rPr>
                <w:rFonts w:hint="eastAsia" w:ascii="宋体" w:hAnsi="宋体"/>
                <w:sz w:val="18"/>
                <w:szCs w:val="18"/>
              </w:rPr>
              <w:t>①高炉煤气电除尘应设有当高炉煤气含氧量达到</w:t>
            </w:r>
            <w:r>
              <w:rPr>
                <w:rFonts w:ascii="宋体" w:hAnsi="宋体"/>
                <w:sz w:val="18"/>
                <w:szCs w:val="18"/>
              </w:rPr>
              <w:t>1%</w:t>
            </w:r>
            <w:r>
              <w:rPr>
                <w:rFonts w:hint="eastAsia" w:ascii="宋体" w:hAnsi="宋体"/>
                <w:sz w:val="18"/>
                <w:szCs w:val="18"/>
              </w:rPr>
              <w:t>时，能自动切断电源的装置；电除尘器应设有放散管、蒸汽管、泄爆装置。</w:t>
            </w:r>
            <w:r>
              <w:rPr>
                <w:rFonts w:ascii="宋体"/>
                <w:sz w:val="18"/>
                <w:szCs w:val="18"/>
              </w:rPr>
              <w:br w:type="textWrapping"/>
            </w:r>
            <w:r>
              <w:rPr>
                <w:rFonts w:hint="eastAsia" w:ascii="宋体" w:hAnsi="宋体"/>
                <w:sz w:val="18"/>
                <w:szCs w:val="18"/>
              </w:rPr>
              <w:t>②布袋除尘器每个出入口应设有可靠的隔断装置；布袋除尘器应设有煤气高、低温报警和低压报警装置；布袋除尘器箱体应采用泄爆装置。</w:t>
            </w:r>
          </w:p>
          <w:p>
            <w:pPr>
              <w:jc w:val="left"/>
              <w:rPr>
                <w:rFonts w:ascii="宋体" w:cs="仿宋"/>
                <w:sz w:val="18"/>
                <w:szCs w:val="18"/>
              </w:rPr>
            </w:pPr>
            <w:r>
              <w:rPr>
                <w:rFonts w:hint="eastAsia" w:ascii="宋体" w:hAnsi="宋体"/>
                <w:sz w:val="18"/>
                <w:szCs w:val="18"/>
              </w:rPr>
              <w:t>③余压透平进出口煤气管道上应设有可靠的隔断装置。</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《工业煤气安全规程》（</w:t>
            </w:r>
            <w:r>
              <w:rPr>
                <w:rFonts w:ascii="宋体" w:hAnsi="宋体"/>
                <w:sz w:val="18"/>
                <w:szCs w:val="18"/>
              </w:rPr>
              <w:t>GB6222-2005</w:t>
            </w:r>
            <w:r>
              <w:rPr>
                <w:rFonts w:hint="eastAsia" w:ascii="宋体" w:hAnsi="宋体"/>
                <w:sz w:val="18"/>
                <w:szCs w:val="18"/>
              </w:rPr>
              <w:t>）</w:t>
            </w:r>
            <w:r>
              <w:rPr>
                <w:rFonts w:ascii="宋体" w:hAnsi="宋体"/>
                <w:sz w:val="18"/>
                <w:szCs w:val="18"/>
              </w:rPr>
              <w:t>5.3.2.4</w:t>
            </w:r>
            <w:r>
              <w:rPr>
                <w:rFonts w:hint="eastAsia" w:ascii="宋体" w:hAnsi="宋体"/>
                <w:sz w:val="18"/>
                <w:szCs w:val="18"/>
              </w:rPr>
              <w:t>款、</w:t>
            </w:r>
            <w:r>
              <w:rPr>
                <w:rFonts w:ascii="宋体" w:hAnsi="宋体"/>
                <w:sz w:val="18"/>
                <w:szCs w:val="18"/>
              </w:rPr>
              <w:t>5.3.2.5</w:t>
            </w:r>
            <w:r>
              <w:rPr>
                <w:rFonts w:hint="eastAsia" w:ascii="宋体" w:hAnsi="宋体"/>
                <w:sz w:val="18"/>
                <w:szCs w:val="18"/>
              </w:rPr>
              <w:t>款、</w:t>
            </w:r>
            <w:r>
              <w:rPr>
                <w:rFonts w:ascii="宋体" w:hAnsi="宋体"/>
                <w:sz w:val="18"/>
                <w:szCs w:val="18"/>
              </w:rPr>
              <w:t>5.3.2.6</w:t>
            </w:r>
            <w:r>
              <w:rPr>
                <w:rFonts w:hint="eastAsia" w:ascii="宋体" w:hAnsi="宋体"/>
                <w:sz w:val="18"/>
                <w:szCs w:val="18"/>
              </w:rPr>
              <w:t>款。</w:t>
            </w:r>
          </w:p>
        </w:tc>
        <w:tc>
          <w:tcPr>
            <w:tcW w:w="1863" w:type="dxa"/>
            <w:tcBorders>
              <w:top w:val="single" w:color="auto" w:sz="4" w:space="0"/>
              <w:left w:val="single" w:color="auto" w:sz="4" w:space="0"/>
              <w:bottom w:val="single" w:color="auto" w:sz="4" w:space="0"/>
            </w:tcBorders>
            <w:vAlign w:val="center"/>
          </w:tcPr>
          <w:p>
            <w:pPr>
              <w:jc w:val="left"/>
              <w:rPr>
                <w:rFonts w:asci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2" w:hRule="atLeast"/>
          <w:jc w:val="center"/>
        </w:trPr>
        <w:tc>
          <w:tcPr>
            <w:tcW w:w="521" w:type="dxa"/>
            <w:vMerge w:val="continue"/>
            <w:tcBorders>
              <w:bottom w:val="single" w:color="auto" w:sz="4" w:space="0"/>
              <w:right w:val="single" w:color="auto" w:sz="4" w:space="0"/>
            </w:tcBorders>
            <w:vAlign w:val="center"/>
          </w:tcPr>
          <w:p>
            <w:pPr>
              <w:jc w:val="left"/>
              <w:rPr>
                <w:rFonts w:asci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jc w:val="left"/>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转炉煤气</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①转炉煤气回收设施应设充氮装置及微氧量和一氧化碳含量的连续测定装置。当煤气含氧量超过</w:t>
            </w:r>
            <w:r>
              <w:rPr>
                <w:rFonts w:ascii="宋体" w:hAnsi="宋体"/>
                <w:sz w:val="18"/>
                <w:szCs w:val="18"/>
              </w:rPr>
              <w:t>2%</w:t>
            </w:r>
            <w:r>
              <w:rPr>
                <w:rFonts w:hint="eastAsia" w:ascii="宋体" w:hAnsi="宋体"/>
                <w:sz w:val="18"/>
                <w:szCs w:val="18"/>
              </w:rPr>
              <w:t>或煤气柜位高度达到上限时应停止回收。</w:t>
            </w:r>
            <w:r>
              <w:rPr>
                <w:rFonts w:ascii="宋体"/>
                <w:sz w:val="18"/>
                <w:szCs w:val="18"/>
              </w:rPr>
              <w:br w:type="textWrapping"/>
            </w:r>
            <w:r>
              <w:rPr>
                <w:rFonts w:hint="eastAsia" w:ascii="宋体" w:hAnsi="宋体"/>
                <w:sz w:val="18"/>
                <w:szCs w:val="18"/>
              </w:rPr>
              <w:t>②转炉煤气电除尘器入口、出口管道应设可靠的隔断装置；应设有当转炉煤气含氧量达到</w:t>
            </w:r>
            <w:r>
              <w:rPr>
                <w:rFonts w:ascii="宋体" w:hAnsi="宋体"/>
                <w:sz w:val="18"/>
                <w:szCs w:val="18"/>
              </w:rPr>
              <w:t>1%</w:t>
            </w:r>
            <w:r>
              <w:rPr>
                <w:rFonts w:hint="eastAsia" w:ascii="宋体" w:hAnsi="宋体"/>
                <w:sz w:val="18"/>
                <w:szCs w:val="18"/>
              </w:rPr>
              <w:t>时，能自动切断电源的装置；电除尘器应设有放散管及泄爆装置。</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①《工业煤气安全规程》（</w:t>
            </w:r>
            <w:r>
              <w:rPr>
                <w:rFonts w:ascii="宋体" w:hAnsi="宋体"/>
                <w:sz w:val="18"/>
                <w:szCs w:val="18"/>
              </w:rPr>
              <w:t>GB6222-2005</w:t>
            </w:r>
            <w:r>
              <w:rPr>
                <w:rFonts w:hint="eastAsia" w:ascii="宋体" w:hAnsi="宋体"/>
                <w:sz w:val="18"/>
                <w:szCs w:val="18"/>
              </w:rPr>
              <w:t>）</w:t>
            </w:r>
            <w:r>
              <w:rPr>
                <w:rFonts w:ascii="宋体" w:hAnsi="宋体"/>
                <w:sz w:val="18"/>
                <w:szCs w:val="18"/>
              </w:rPr>
              <w:t>5.6.2.2</w:t>
            </w:r>
            <w:r>
              <w:rPr>
                <w:rFonts w:hint="eastAsia" w:ascii="宋体" w:hAnsi="宋体"/>
                <w:sz w:val="18"/>
                <w:szCs w:val="18"/>
              </w:rPr>
              <w:t>款、</w:t>
            </w:r>
            <w:r>
              <w:rPr>
                <w:rFonts w:ascii="宋体" w:hAnsi="宋体"/>
                <w:sz w:val="18"/>
                <w:szCs w:val="18"/>
              </w:rPr>
              <w:t>5.6.2.11</w:t>
            </w:r>
            <w:r>
              <w:rPr>
                <w:rFonts w:hint="eastAsia" w:ascii="宋体" w:hAnsi="宋体"/>
                <w:sz w:val="18"/>
                <w:szCs w:val="18"/>
              </w:rPr>
              <w:t>款。</w:t>
            </w:r>
          </w:p>
        </w:tc>
        <w:tc>
          <w:tcPr>
            <w:tcW w:w="1863" w:type="dxa"/>
            <w:tcBorders>
              <w:top w:val="single" w:color="auto" w:sz="4" w:space="0"/>
              <w:left w:val="single" w:color="auto" w:sz="4" w:space="0"/>
              <w:bottom w:val="single" w:color="auto" w:sz="4" w:space="0"/>
            </w:tcBorders>
            <w:vAlign w:val="center"/>
          </w:tcPr>
          <w:p>
            <w:pPr>
              <w:jc w:val="left"/>
              <w:rPr>
                <w:rFonts w:asci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21" w:type="dxa"/>
            <w:vMerge w:val="restart"/>
            <w:tcBorders>
              <w:top w:val="single" w:color="auto" w:sz="4" w:space="0"/>
              <w:right w:val="single" w:color="auto" w:sz="4" w:space="0"/>
            </w:tcBorders>
            <w:vAlign w:val="center"/>
          </w:tcPr>
          <w:p>
            <w:pPr>
              <w:jc w:val="center"/>
              <w:rPr>
                <w:rFonts w:ascii="宋体" w:hAnsi="宋体" w:cs="仿宋"/>
                <w:kern w:val="0"/>
                <w:sz w:val="18"/>
                <w:szCs w:val="18"/>
              </w:rPr>
            </w:pPr>
            <w:r>
              <w:rPr>
                <w:rFonts w:ascii="宋体" w:hAnsi="宋体" w:cs="仿宋"/>
                <w:kern w:val="0"/>
                <w:sz w:val="18"/>
                <w:szCs w:val="18"/>
              </w:rPr>
              <w:t>11</w:t>
            </w:r>
          </w:p>
        </w:tc>
        <w:tc>
          <w:tcPr>
            <w:tcW w:w="1180" w:type="dxa"/>
            <w:vMerge w:val="restart"/>
            <w:tcBorders>
              <w:left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煤气单元</w:t>
            </w: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煤气加压与混合</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站房内应设有一氧化碳监测装置，并把信号传送到管理室内。</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《工业煤气安全规程》（</w:t>
            </w:r>
            <w:r>
              <w:rPr>
                <w:rFonts w:ascii="宋体" w:hAnsi="宋体"/>
                <w:sz w:val="18"/>
                <w:szCs w:val="18"/>
              </w:rPr>
              <w:t>GB6222-2005</w:t>
            </w:r>
            <w:r>
              <w:rPr>
                <w:rFonts w:hint="eastAsia" w:ascii="宋体" w:hAnsi="宋体"/>
                <w:sz w:val="18"/>
                <w:szCs w:val="18"/>
              </w:rPr>
              <w:t>）</w:t>
            </w:r>
            <w:r>
              <w:rPr>
                <w:rFonts w:ascii="宋体" w:hAnsi="宋体"/>
                <w:sz w:val="18"/>
                <w:szCs w:val="18"/>
              </w:rPr>
              <w:t>8.2.4</w:t>
            </w:r>
            <w:r>
              <w:rPr>
                <w:rFonts w:hint="eastAsia" w:ascii="宋体" w:hAnsi="宋体"/>
                <w:sz w:val="18"/>
                <w:szCs w:val="18"/>
              </w:rPr>
              <w:t>款。</w:t>
            </w:r>
          </w:p>
        </w:tc>
        <w:tc>
          <w:tcPr>
            <w:tcW w:w="1863" w:type="dxa"/>
            <w:tcBorders>
              <w:top w:val="single" w:color="auto" w:sz="4" w:space="0"/>
              <w:left w:val="single" w:color="auto" w:sz="4" w:space="0"/>
              <w:bottom w:val="single" w:color="auto" w:sz="4" w:space="0"/>
            </w:tcBorders>
            <w:vAlign w:val="center"/>
          </w:tcPr>
          <w:p>
            <w:pPr>
              <w:jc w:val="left"/>
              <w:rPr>
                <w:rFonts w:asci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jc w:val="center"/>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煤气管道</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架空煤气管道应敷设在非燃烧体的支柱或</w:t>
            </w:r>
            <w:r>
              <w:fldChar w:fldCharType="begin"/>
            </w:r>
            <w:r>
              <w:instrText xml:space="preserve"> HYPERLINK "http://wiki.zhulong.com/baike/detail.asp?t=栈桥" \t "_blank" </w:instrText>
            </w:r>
            <w:r>
              <w:fldChar w:fldCharType="separate"/>
            </w:r>
            <w:r>
              <w:rPr>
                <w:rFonts w:hint="eastAsia" w:ascii="宋体" w:hAnsi="宋体"/>
                <w:sz w:val="18"/>
                <w:szCs w:val="18"/>
              </w:rPr>
              <w:t>栈桥</w:t>
            </w:r>
            <w:r>
              <w:rPr>
                <w:rFonts w:hint="eastAsia" w:ascii="宋体" w:hAnsi="宋体"/>
                <w:sz w:val="18"/>
                <w:szCs w:val="18"/>
              </w:rPr>
              <w:fldChar w:fldCharType="end"/>
            </w:r>
            <w:r>
              <w:rPr>
                <w:rFonts w:hint="eastAsia" w:ascii="宋体" w:hAnsi="宋体"/>
                <w:sz w:val="18"/>
                <w:szCs w:val="18"/>
              </w:rPr>
              <w:t>上；不能穿过不使用煤气的建筑物及易燃易爆物品的堆场和仓库区；煤气管道下面，不应修建与煤气管道无关的建筑物和存放易燃、易爆物品。</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《工业煤气安全规程》（</w:t>
            </w:r>
            <w:r>
              <w:rPr>
                <w:rFonts w:ascii="宋体" w:hAnsi="宋体"/>
                <w:sz w:val="18"/>
                <w:szCs w:val="18"/>
              </w:rPr>
              <w:t>GB6222</w:t>
            </w:r>
            <w:r>
              <w:rPr>
                <w:rFonts w:hint="eastAsia" w:ascii="宋体" w:hAnsi="宋体"/>
                <w:sz w:val="18"/>
                <w:szCs w:val="18"/>
              </w:rPr>
              <w:t>）</w:t>
            </w:r>
            <w:r>
              <w:rPr>
                <w:rFonts w:ascii="宋体" w:hAnsi="宋体"/>
                <w:sz w:val="18"/>
                <w:szCs w:val="18"/>
              </w:rPr>
              <w:t>6.2.1.2</w:t>
            </w:r>
            <w:r>
              <w:rPr>
                <w:rFonts w:hint="eastAsia" w:ascii="宋体" w:hAnsi="宋体"/>
                <w:sz w:val="18"/>
                <w:szCs w:val="18"/>
              </w:rPr>
              <w:t>款以及《冶金企业安全生产标准化》（煤气）</w:t>
            </w:r>
            <w:r>
              <w:rPr>
                <w:rFonts w:ascii="宋体" w:hAnsi="宋体"/>
                <w:sz w:val="18"/>
                <w:szCs w:val="18"/>
              </w:rPr>
              <w:t>6.1</w:t>
            </w:r>
            <w:r>
              <w:rPr>
                <w:rFonts w:hint="eastAsia" w:ascii="宋体" w:hAnsi="宋体"/>
                <w:sz w:val="18"/>
                <w:szCs w:val="18"/>
              </w:rPr>
              <w:t>规定。</w:t>
            </w:r>
          </w:p>
        </w:tc>
        <w:tc>
          <w:tcPr>
            <w:tcW w:w="1863" w:type="dxa"/>
            <w:tcBorders>
              <w:top w:val="single" w:color="auto" w:sz="4" w:space="0"/>
              <w:left w:val="single" w:color="auto" w:sz="4" w:space="0"/>
              <w:bottom w:val="single" w:color="auto" w:sz="4" w:space="0"/>
            </w:tcBorders>
            <w:vAlign w:val="center"/>
          </w:tcPr>
          <w:p>
            <w:pPr>
              <w:jc w:val="left"/>
              <w:rPr>
                <w:rFonts w:asci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jc w:val="center"/>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煤气水封（含排水器）</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水封装置（含排水器）必须能够检查水封高度和高水位溢流的排水口；严防水封装置的清扫孔（排污闸阀或旋塞）出现泄漏。</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安监总管四〔</w:t>
            </w:r>
            <w:r>
              <w:rPr>
                <w:rFonts w:ascii="宋体" w:hAnsi="宋体"/>
                <w:sz w:val="18"/>
                <w:szCs w:val="18"/>
              </w:rPr>
              <w:t>2010</w:t>
            </w:r>
            <w:r>
              <w:rPr>
                <w:rFonts w:hint="eastAsia" w:ascii="宋体" w:hAnsi="宋体"/>
                <w:sz w:val="18"/>
                <w:szCs w:val="18"/>
              </w:rPr>
              <w:t>〕</w:t>
            </w:r>
            <w:r>
              <w:rPr>
                <w:rFonts w:ascii="宋体" w:hAnsi="宋体"/>
                <w:sz w:val="18"/>
                <w:szCs w:val="18"/>
              </w:rPr>
              <w:t>125</w:t>
            </w:r>
            <w:r>
              <w:rPr>
                <w:rFonts w:hint="eastAsia" w:ascii="宋体" w:hAnsi="宋体"/>
                <w:sz w:val="18"/>
                <w:szCs w:val="18"/>
              </w:rPr>
              <w:t>号第六款。</w:t>
            </w:r>
          </w:p>
        </w:tc>
        <w:tc>
          <w:tcPr>
            <w:tcW w:w="1863" w:type="dxa"/>
            <w:tcBorders>
              <w:top w:val="single" w:color="auto" w:sz="4" w:space="0"/>
              <w:left w:val="single" w:color="auto" w:sz="4" w:space="0"/>
              <w:bottom w:val="single" w:color="auto" w:sz="4" w:space="0"/>
            </w:tcBorders>
            <w:vAlign w:val="center"/>
          </w:tcPr>
          <w:p>
            <w:pPr>
              <w:jc w:val="left"/>
              <w:rPr>
                <w:rFonts w:ascii="宋体" w:cs="仿宋"/>
                <w:kern w:val="0"/>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jc w:val="center"/>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煤气隔断装置</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高炉、转炉、加热炉、煤气柜、除尘器等设施的煤气管道必须设置可靠隔离装置和吹扫设施。煤气分配主管上支管引接处，应设置可靠的切断装置；车间内各类燃气管线，在车间入口应设置总管切断阀。。</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《工贸行业重大生产安全事故隐患判定标准（</w:t>
            </w:r>
            <w:r>
              <w:rPr>
                <w:rFonts w:ascii="宋体" w:hAnsi="宋体"/>
                <w:sz w:val="18"/>
                <w:szCs w:val="18"/>
              </w:rPr>
              <w:t>2017</w:t>
            </w:r>
            <w:r>
              <w:rPr>
                <w:rFonts w:hint="eastAsia" w:ascii="宋体" w:hAnsi="宋体"/>
                <w:sz w:val="18"/>
                <w:szCs w:val="18"/>
              </w:rPr>
              <w:t>版）》冶金行业第</w:t>
            </w:r>
            <w:r>
              <w:rPr>
                <w:rFonts w:ascii="宋体" w:hAnsi="宋体"/>
                <w:sz w:val="18"/>
                <w:szCs w:val="18"/>
              </w:rPr>
              <w:t>9</w:t>
            </w:r>
            <w:r>
              <w:rPr>
                <w:rFonts w:hint="eastAsia" w:ascii="宋体" w:hAnsi="宋体"/>
                <w:sz w:val="18"/>
                <w:szCs w:val="18"/>
              </w:rPr>
              <w:t>项、第</w:t>
            </w:r>
            <w:r>
              <w:rPr>
                <w:rFonts w:ascii="宋体" w:hAnsi="宋体"/>
                <w:sz w:val="18"/>
                <w:szCs w:val="18"/>
              </w:rPr>
              <w:t>10</w:t>
            </w:r>
            <w:r>
              <w:rPr>
                <w:rFonts w:hint="eastAsia" w:ascii="宋体" w:hAnsi="宋体"/>
                <w:sz w:val="18"/>
                <w:szCs w:val="18"/>
              </w:rPr>
              <w:t>项。</w:t>
            </w:r>
          </w:p>
        </w:tc>
        <w:tc>
          <w:tcPr>
            <w:tcW w:w="1863" w:type="dxa"/>
            <w:tcBorders>
              <w:top w:val="single" w:color="auto" w:sz="4" w:space="0"/>
              <w:left w:val="single" w:color="auto" w:sz="4" w:space="0"/>
              <w:bottom w:val="single" w:color="auto" w:sz="4" w:space="0"/>
            </w:tcBorders>
            <w:vAlign w:val="center"/>
          </w:tcPr>
          <w:p>
            <w:pPr>
              <w:widowControl/>
              <w:jc w:val="center"/>
              <w:rPr>
                <w:rFonts w:ascii="宋体"/>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2"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jc w:val="center"/>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煤气泄漏检测装置</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危险区域，包括高炉风口及以上平台、转炉炉口以上平台、煤气柜活塞上部、烧结点火器及热风炉、加热炉、管式炉、燃气锅炉等燃烧器旁等易产生煤气泄漏的区域和焦炉地下室、加压站房、风机房等封闭或半封闭空间等，应设固定式一氧化碳监测声光报警装置，并把信号传送到管理室。</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安监总管四〔</w:t>
            </w:r>
            <w:r>
              <w:rPr>
                <w:rFonts w:ascii="宋体" w:hAnsi="宋体"/>
                <w:sz w:val="18"/>
                <w:szCs w:val="18"/>
              </w:rPr>
              <w:t>2010</w:t>
            </w:r>
            <w:r>
              <w:rPr>
                <w:rFonts w:hint="eastAsia" w:ascii="宋体" w:hAnsi="宋体"/>
                <w:sz w:val="18"/>
                <w:szCs w:val="18"/>
              </w:rPr>
              <w:t>〕</w:t>
            </w:r>
            <w:r>
              <w:rPr>
                <w:rFonts w:ascii="宋体" w:hAnsi="宋体"/>
                <w:sz w:val="18"/>
                <w:szCs w:val="18"/>
              </w:rPr>
              <w:t>125</w:t>
            </w:r>
            <w:r>
              <w:rPr>
                <w:rFonts w:hint="eastAsia" w:ascii="宋体" w:hAnsi="宋体"/>
                <w:sz w:val="18"/>
                <w:szCs w:val="18"/>
              </w:rPr>
              <w:t>号第二款以及《冶金企业安全生产标准化》（煤气）</w:t>
            </w:r>
            <w:r>
              <w:rPr>
                <w:rFonts w:ascii="宋体" w:hAnsi="宋体"/>
                <w:sz w:val="18"/>
                <w:szCs w:val="18"/>
              </w:rPr>
              <w:t>6.1</w:t>
            </w:r>
            <w:r>
              <w:rPr>
                <w:rFonts w:hint="eastAsia" w:ascii="宋体" w:hAnsi="宋体"/>
                <w:sz w:val="18"/>
                <w:szCs w:val="18"/>
              </w:rPr>
              <w:t>规定。</w:t>
            </w:r>
          </w:p>
        </w:tc>
        <w:tc>
          <w:tcPr>
            <w:tcW w:w="1863" w:type="dxa"/>
            <w:tcBorders>
              <w:top w:val="single" w:color="auto" w:sz="4" w:space="0"/>
              <w:left w:val="single" w:color="auto" w:sz="4" w:space="0"/>
              <w:bottom w:val="single" w:color="auto" w:sz="4" w:space="0"/>
            </w:tcBorders>
            <w:vAlign w:val="center"/>
          </w:tcPr>
          <w:p>
            <w:pPr>
              <w:widowControl/>
              <w:jc w:val="center"/>
              <w:rPr>
                <w:rFonts w:ascii="宋体"/>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2" w:hRule="atLeast"/>
          <w:jc w:val="center"/>
        </w:trPr>
        <w:tc>
          <w:tcPr>
            <w:tcW w:w="521" w:type="dxa"/>
            <w:vMerge w:val="continue"/>
            <w:tcBorders>
              <w:right w:val="single" w:color="auto" w:sz="4" w:space="0"/>
            </w:tcBorders>
            <w:vAlign w:val="center"/>
          </w:tcPr>
          <w:p>
            <w:pPr>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jc w:val="center"/>
              <w:rPr>
                <w:rFonts w:ascii="宋体"/>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煤气区域值班室、操作室设置</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sz w:val="18"/>
                <w:szCs w:val="18"/>
              </w:rPr>
            </w:pPr>
            <w:r>
              <w:rPr>
                <w:rFonts w:ascii="宋体" w:hAnsi="宋体"/>
                <w:sz w:val="18"/>
                <w:szCs w:val="18"/>
              </w:rPr>
              <w:fldChar w:fldCharType="begin"/>
            </w:r>
            <w:r>
              <w:rPr>
                <w:rFonts w:ascii="宋体" w:hAnsi="宋体"/>
                <w:sz w:val="18"/>
                <w:szCs w:val="18"/>
              </w:rPr>
              <w:instrText xml:space="preserve">= 1 \* GB3</w:instrText>
            </w:r>
            <w:r>
              <w:rPr>
                <w:rFonts w:ascii="宋体" w:hAnsi="宋体"/>
                <w:sz w:val="18"/>
                <w:szCs w:val="18"/>
              </w:rPr>
              <w:fldChar w:fldCharType="separate"/>
            </w:r>
            <w:r>
              <w:rPr>
                <w:rFonts w:hint="eastAsia" w:ascii="宋体" w:hAnsi="宋体"/>
                <w:sz w:val="18"/>
                <w:szCs w:val="18"/>
              </w:rPr>
              <w:t>①</w:t>
            </w:r>
            <w:r>
              <w:rPr>
                <w:rFonts w:ascii="宋体" w:hAnsi="宋体"/>
                <w:sz w:val="18"/>
                <w:szCs w:val="18"/>
              </w:rPr>
              <w:fldChar w:fldCharType="end"/>
            </w:r>
            <w:r>
              <w:rPr>
                <w:rFonts w:hint="eastAsia" w:ascii="宋体" w:hAnsi="宋体"/>
                <w:sz w:val="18"/>
                <w:szCs w:val="18"/>
              </w:rPr>
              <w:t>煤气区域的值班室、操作室等人员较集中的地方，应设置固定式一氧化碳监测报警装置，报警信号应引致</w:t>
            </w:r>
            <w:r>
              <w:rPr>
                <w:rFonts w:ascii="宋体" w:hAnsi="宋体"/>
                <w:sz w:val="18"/>
                <w:szCs w:val="18"/>
              </w:rPr>
              <w:t>24</w:t>
            </w:r>
            <w:r>
              <w:rPr>
                <w:rFonts w:hint="eastAsia" w:ascii="宋体" w:hAnsi="宋体"/>
                <w:sz w:val="18"/>
                <w:szCs w:val="18"/>
              </w:rPr>
              <w:t>小时有人值守的操作控制室集中监控。。</w:t>
            </w:r>
          </w:p>
          <w:p>
            <w:pPr>
              <w:jc w:val="left"/>
              <w:rPr>
                <w:rFonts w:ascii="宋体" w:cs="仿宋"/>
                <w:sz w:val="18"/>
                <w:szCs w:val="18"/>
              </w:rPr>
            </w:pPr>
            <w:r>
              <w:rPr>
                <w:rFonts w:ascii="宋体" w:hAnsi="宋体"/>
                <w:sz w:val="18"/>
                <w:szCs w:val="18"/>
              </w:rPr>
              <w:fldChar w:fldCharType="begin"/>
            </w:r>
            <w:r>
              <w:rPr>
                <w:rFonts w:ascii="宋体" w:hAnsi="宋体"/>
                <w:sz w:val="18"/>
                <w:szCs w:val="18"/>
              </w:rPr>
              <w:instrText xml:space="preserve">= 2 \* GB3</w:instrText>
            </w:r>
            <w:r>
              <w:rPr>
                <w:rFonts w:ascii="宋体" w:hAnsi="宋体"/>
                <w:sz w:val="18"/>
                <w:szCs w:val="18"/>
              </w:rPr>
              <w:fldChar w:fldCharType="separate"/>
            </w:r>
            <w:r>
              <w:rPr>
                <w:rFonts w:hint="eastAsia" w:ascii="宋体" w:hAnsi="宋体"/>
                <w:sz w:val="18"/>
                <w:szCs w:val="18"/>
              </w:rPr>
              <w:t>②</w:t>
            </w:r>
            <w:r>
              <w:rPr>
                <w:rFonts w:ascii="宋体" w:hAnsi="宋体"/>
                <w:sz w:val="18"/>
                <w:szCs w:val="18"/>
              </w:rPr>
              <w:fldChar w:fldCharType="end"/>
            </w:r>
            <w:r>
              <w:rPr>
                <w:rFonts w:hint="eastAsia" w:ascii="宋体" w:hAnsi="宋体"/>
                <w:sz w:val="18"/>
                <w:szCs w:val="18"/>
              </w:rPr>
              <w:t>煤气岗位值班室必须配置隔离式呼吸保护器具和安全检测报警仪器。</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《工贸行业重大生产安全事故隐患判定标准（</w:t>
            </w:r>
            <w:r>
              <w:rPr>
                <w:rFonts w:ascii="宋体" w:hAnsi="宋体"/>
                <w:sz w:val="18"/>
                <w:szCs w:val="18"/>
              </w:rPr>
              <w:t>2017</w:t>
            </w:r>
            <w:r>
              <w:rPr>
                <w:rFonts w:hint="eastAsia" w:ascii="宋体" w:hAnsi="宋体"/>
                <w:sz w:val="18"/>
                <w:szCs w:val="18"/>
              </w:rPr>
              <w:t>版）》冶金行业第</w:t>
            </w:r>
            <w:r>
              <w:rPr>
                <w:rFonts w:ascii="宋体" w:hAnsi="宋体"/>
                <w:sz w:val="18"/>
                <w:szCs w:val="18"/>
              </w:rPr>
              <w:t>7</w:t>
            </w:r>
            <w:r>
              <w:rPr>
                <w:rFonts w:hint="eastAsia" w:ascii="宋体" w:hAnsi="宋体"/>
                <w:sz w:val="18"/>
                <w:szCs w:val="18"/>
              </w:rPr>
              <w:t>项。</w:t>
            </w:r>
          </w:p>
        </w:tc>
        <w:tc>
          <w:tcPr>
            <w:tcW w:w="1863" w:type="dxa"/>
            <w:tcBorders>
              <w:top w:val="single" w:color="auto" w:sz="4" w:space="0"/>
              <w:left w:val="single" w:color="auto" w:sz="4" w:space="0"/>
              <w:bottom w:val="single" w:color="auto" w:sz="4" w:space="0"/>
            </w:tcBorders>
            <w:vAlign w:val="center"/>
          </w:tcPr>
          <w:p>
            <w:pPr>
              <w:widowControl/>
              <w:jc w:val="center"/>
              <w:rPr>
                <w:rFonts w:ascii="宋体"/>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3" w:hRule="atLeast"/>
          <w:jc w:val="center"/>
        </w:trPr>
        <w:tc>
          <w:tcPr>
            <w:tcW w:w="521" w:type="dxa"/>
            <w:vMerge w:val="continue"/>
            <w:tcBorders>
              <w:bottom w:val="single" w:color="auto" w:sz="4" w:space="0"/>
              <w:right w:val="single" w:color="auto" w:sz="4" w:space="0"/>
            </w:tcBorders>
            <w:vAlign w:val="center"/>
          </w:tcPr>
          <w:p>
            <w:pPr>
              <w:jc w:val="left"/>
              <w:rPr>
                <w:rFonts w:asci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jc w:val="left"/>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煤气防护站器材配置</w:t>
            </w:r>
          </w:p>
        </w:tc>
        <w:tc>
          <w:tcPr>
            <w:tcW w:w="6945" w:type="dxa"/>
            <w:tcBorders>
              <w:top w:val="single" w:color="auto" w:sz="4" w:space="0"/>
              <w:left w:val="single" w:color="auto" w:sz="4" w:space="0"/>
              <w:bottom w:val="single" w:color="auto" w:sz="4" w:space="0"/>
              <w:right w:val="single" w:color="auto" w:sz="4" w:space="0"/>
            </w:tcBorders>
            <w:vAlign w:val="center"/>
          </w:tcPr>
          <w:p>
            <w:pPr>
              <w:jc w:val="left"/>
              <w:rPr>
                <w:rFonts w:ascii="宋体" w:cs="仿宋"/>
                <w:sz w:val="18"/>
                <w:szCs w:val="18"/>
              </w:rPr>
            </w:pPr>
            <w:r>
              <w:rPr>
                <w:rFonts w:hint="eastAsia" w:ascii="宋体" w:hAnsi="宋体"/>
                <w:sz w:val="18"/>
                <w:szCs w:val="18"/>
              </w:rPr>
              <w:t>煤气防护站应配备呼吸器、通风式防毒面具、充填装置、万能检查器、自动苏生器、隔离式自救器、担架、各种有毒气体分析仪、防爆测定仪及供危险作业和抢救用的其他设施（如对讲电话），并应配备救护车和作业车等，且应加强维护，使之经常处于完好状态。</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sz w:val="18"/>
                <w:szCs w:val="18"/>
              </w:rPr>
            </w:pPr>
            <w:r>
              <w:rPr>
                <w:rFonts w:hint="eastAsia" w:ascii="宋体" w:hAnsi="宋体"/>
                <w:sz w:val="18"/>
                <w:szCs w:val="18"/>
              </w:rPr>
              <w:t>《工业煤气安全规程》（</w:t>
            </w:r>
            <w:r>
              <w:rPr>
                <w:rFonts w:ascii="宋体" w:hAnsi="宋体"/>
                <w:sz w:val="18"/>
                <w:szCs w:val="18"/>
              </w:rPr>
              <w:t>GB6222-2005</w:t>
            </w:r>
            <w:r>
              <w:rPr>
                <w:rFonts w:hint="eastAsia" w:ascii="宋体" w:hAnsi="宋体"/>
                <w:sz w:val="18"/>
                <w:szCs w:val="18"/>
              </w:rPr>
              <w:t>）</w:t>
            </w:r>
            <w:r>
              <w:rPr>
                <w:rFonts w:ascii="宋体" w:hAnsi="宋体"/>
                <w:sz w:val="18"/>
                <w:szCs w:val="18"/>
              </w:rPr>
              <w:t>12.2.4</w:t>
            </w:r>
            <w:r>
              <w:rPr>
                <w:rFonts w:hint="eastAsia" w:ascii="宋体" w:hAnsi="宋体"/>
                <w:sz w:val="18"/>
                <w:szCs w:val="18"/>
              </w:rPr>
              <w:t>款。</w:t>
            </w:r>
          </w:p>
          <w:p>
            <w:pPr>
              <w:jc w:val="left"/>
              <w:rPr>
                <w:rFonts w:ascii="宋体" w:cs="仿宋"/>
                <w:sz w:val="18"/>
                <w:szCs w:val="18"/>
              </w:rPr>
            </w:pPr>
          </w:p>
        </w:tc>
        <w:tc>
          <w:tcPr>
            <w:tcW w:w="1863" w:type="dxa"/>
            <w:tcBorders>
              <w:top w:val="single" w:color="auto" w:sz="4" w:space="0"/>
              <w:left w:val="single" w:color="auto" w:sz="4" w:space="0"/>
              <w:bottom w:val="single" w:color="auto" w:sz="4" w:space="0"/>
            </w:tcBorders>
            <w:vAlign w:val="center"/>
          </w:tcPr>
          <w:p>
            <w:pPr>
              <w:widowControl/>
              <w:jc w:val="center"/>
              <w:rPr>
                <w:rFonts w:ascii="宋体"/>
                <w:sz w:val="18"/>
                <w:szCs w:val="18"/>
              </w:rPr>
            </w:pPr>
            <w:r>
              <w:rPr>
                <w:rFonts w:hint="eastAsia" w:ascii="宋体" w:hAnsi="宋体"/>
                <w:sz w:val="18"/>
                <w:szCs w:val="18"/>
              </w:rPr>
              <w:t>现场检查验证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521" w:type="dxa"/>
            <w:vMerge w:val="restart"/>
            <w:tcBorders>
              <w:top w:val="single" w:color="auto" w:sz="4" w:space="0"/>
              <w:right w:val="single" w:color="auto" w:sz="4" w:space="0"/>
            </w:tcBorders>
            <w:vAlign w:val="center"/>
          </w:tcPr>
          <w:p>
            <w:pPr>
              <w:widowControl/>
              <w:jc w:val="center"/>
              <w:rPr>
                <w:rFonts w:ascii="宋体" w:hAnsi="宋体" w:cs="仿宋"/>
                <w:kern w:val="0"/>
                <w:sz w:val="18"/>
                <w:szCs w:val="18"/>
              </w:rPr>
            </w:pPr>
            <w:r>
              <w:rPr>
                <w:rFonts w:ascii="宋体" w:hAnsi="宋体" w:cs="仿宋"/>
                <w:kern w:val="0"/>
                <w:sz w:val="18"/>
                <w:szCs w:val="18"/>
              </w:rPr>
              <w:t>12</w:t>
            </w:r>
          </w:p>
        </w:tc>
        <w:tc>
          <w:tcPr>
            <w:tcW w:w="1180" w:type="dxa"/>
            <w:vMerge w:val="restart"/>
            <w:tcBorders>
              <w:top w:val="single" w:color="auto" w:sz="4" w:space="0"/>
              <w:left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炼铁单元</w:t>
            </w: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更衣、休息、浴室</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不应设在风口平台和出铁场的下部，且应避开铁口、渣口。</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5.4</w:t>
            </w:r>
          </w:p>
        </w:tc>
        <w:tc>
          <w:tcPr>
            <w:tcW w:w="1863" w:type="dxa"/>
            <w:tcBorders>
              <w:top w:val="single" w:color="auto" w:sz="4" w:space="0"/>
              <w:left w:val="single" w:color="auto" w:sz="4" w:space="0"/>
              <w:bottom w:val="single" w:color="auto" w:sz="4" w:space="0"/>
            </w:tcBorders>
            <w:vAlign w:val="center"/>
          </w:tcPr>
          <w:p>
            <w:pPr>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操作、值班室</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不应设在热风炉燃烧器、除尘器清灰口等可能泄漏煤气的危险区；不应在氧气、煤气管道上方设置值班室。</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5.5</w:t>
            </w:r>
          </w:p>
        </w:tc>
        <w:tc>
          <w:tcPr>
            <w:tcW w:w="1863" w:type="dxa"/>
            <w:tcBorders>
              <w:top w:val="single" w:color="auto" w:sz="4" w:space="0"/>
              <w:left w:val="single" w:color="auto" w:sz="4" w:space="0"/>
              <w:bottom w:val="single" w:color="auto" w:sz="4" w:space="0"/>
            </w:tcBorders>
            <w:vAlign w:val="center"/>
          </w:tcPr>
          <w:p>
            <w:pPr>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高炉本体</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炉基周围应保持清洁干燥，不应积水和堆积废料。</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9.1.3</w:t>
            </w:r>
          </w:p>
        </w:tc>
        <w:tc>
          <w:tcPr>
            <w:tcW w:w="1863" w:type="dxa"/>
            <w:tcBorders>
              <w:top w:val="single" w:color="auto" w:sz="4" w:space="0"/>
              <w:left w:val="single" w:color="auto" w:sz="4" w:space="0"/>
              <w:bottom w:val="single" w:color="auto" w:sz="4" w:space="0"/>
            </w:tcBorders>
          </w:tcPr>
          <w:p>
            <w:pPr>
              <w:rPr>
                <w:rFonts w:ascii="宋体"/>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widowControl/>
              <w:rPr>
                <w:rFonts w:ascii="宋体" w:cs="仿宋"/>
                <w:kern w:val="0"/>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kern w:val="0"/>
                <w:sz w:val="18"/>
                <w:szCs w:val="18"/>
              </w:rPr>
            </w:pPr>
            <w:r>
              <w:rPr>
                <w:rFonts w:hint="eastAsia" w:ascii="宋体" w:hAnsi="宋体" w:cs="仿宋"/>
                <w:kern w:val="0"/>
                <w:sz w:val="18"/>
                <w:szCs w:val="18"/>
              </w:rPr>
              <w:t>炉基周围设置疏导防护装置，防止铁、渣与炉基周围高压水管接触。</w:t>
            </w:r>
            <w:r>
              <w:rPr>
                <w:rFonts w:ascii="宋体" w:hAnsi="宋体" w:cs="仿宋"/>
                <w:kern w:val="0"/>
                <w:sz w:val="18"/>
                <w:szCs w:val="18"/>
              </w:rPr>
              <w:t xml:space="preserve"> </w:t>
            </w:r>
          </w:p>
        </w:tc>
        <w:tc>
          <w:tcPr>
            <w:tcW w:w="2704" w:type="dxa"/>
            <w:tcBorders>
              <w:top w:val="single" w:color="auto" w:sz="4" w:space="0"/>
              <w:left w:val="single" w:color="auto" w:sz="4" w:space="0"/>
              <w:right w:val="single" w:color="auto" w:sz="4" w:space="0"/>
            </w:tcBorders>
            <w:vAlign w:val="center"/>
          </w:tcPr>
          <w:p>
            <w:pPr>
              <w:jc w:val="left"/>
              <w:rPr>
                <w:rFonts w:ascii="宋体" w:cs="仿宋"/>
                <w:kern w:val="0"/>
                <w:sz w:val="18"/>
                <w:szCs w:val="18"/>
              </w:rPr>
            </w:pPr>
            <w:r>
              <w:rPr>
                <w:rFonts w:hint="eastAsia" w:ascii="宋体" w:hAnsi="宋体" w:cs="仿宋"/>
                <w:kern w:val="0"/>
                <w:sz w:val="18"/>
                <w:szCs w:val="18"/>
              </w:rPr>
              <w:t>《关于印发山东省高炉液态渣铁安全生产重点防范措施的通知》第二条</w:t>
            </w:r>
          </w:p>
        </w:tc>
        <w:tc>
          <w:tcPr>
            <w:tcW w:w="1863" w:type="dxa"/>
            <w:tcBorders>
              <w:top w:val="single" w:color="auto" w:sz="4" w:space="0"/>
              <w:left w:val="single" w:color="auto" w:sz="4" w:space="0"/>
            </w:tcBorders>
          </w:tcPr>
          <w:p>
            <w:pPr>
              <w:rPr>
                <w:rFonts w:ascii="宋体"/>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rPr>
                <w:rFonts w:ascii="宋体" w:cs="仿宋"/>
                <w:kern w:val="0"/>
                <w:sz w:val="18"/>
                <w:szCs w:val="18"/>
              </w:rPr>
            </w:pP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炉体冷却系统应制定因冷却水压降低，高炉减风或休风后的具体操作规程。</w:t>
            </w:r>
          </w:p>
        </w:tc>
        <w:tc>
          <w:tcPr>
            <w:tcW w:w="2704" w:type="dxa"/>
            <w:tcBorders>
              <w:top w:val="single" w:color="auto" w:sz="4" w:space="0"/>
              <w:left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9.1.8</w:t>
            </w:r>
          </w:p>
        </w:tc>
        <w:tc>
          <w:tcPr>
            <w:tcW w:w="1863" w:type="dxa"/>
            <w:tcBorders>
              <w:top w:val="single" w:color="auto" w:sz="4" w:space="0"/>
              <w:left w:val="single" w:color="auto" w:sz="4" w:space="0"/>
            </w:tcBorders>
            <w:vAlign w:val="center"/>
          </w:tcPr>
          <w:p>
            <w:pPr>
              <w:jc w:val="center"/>
              <w:rPr>
                <w:rFonts w:ascii="宋体" w:cs="仿宋"/>
                <w:kern w:val="0"/>
                <w:sz w:val="18"/>
                <w:szCs w:val="18"/>
              </w:rPr>
            </w:pPr>
            <w:r>
              <w:rPr>
                <w:rFonts w:hint="eastAsia" w:ascii="宋体" w:hAnsi="宋体" w:cs="仿宋"/>
                <w:kern w:val="0"/>
                <w:sz w:val="18"/>
                <w:szCs w:val="18"/>
              </w:rPr>
              <w:t>查看规程及应急预案，询问作业人员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热电偶应对整个炉底进行自动、连续测温，其结果应正确显示于中控室（值班室）。</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9.1.9</w:t>
            </w:r>
          </w:p>
        </w:tc>
        <w:tc>
          <w:tcPr>
            <w:tcW w:w="1863" w:type="dxa"/>
            <w:tcBorders>
              <w:top w:val="single" w:color="auto" w:sz="4" w:space="0"/>
              <w:left w:val="single" w:color="auto" w:sz="4" w:space="0"/>
              <w:bottom w:val="single" w:color="auto" w:sz="4" w:space="0"/>
            </w:tcBorders>
            <w:vAlign w:val="center"/>
          </w:tcPr>
          <w:p>
            <w:pPr>
              <w:jc w:val="center"/>
              <w:rPr>
                <w:rFonts w:ascii="宋体" w:cs="仿宋"/>
                <w:kern w:val="0"/>
                <w:sz w:val="18"/>
                <w:szCs w:val="18"/>
              </w:rPr>
            </w:pPr>
            <w:r>
              <w:rPr>
                <w:rFonts w:hint="eastAsia" w:ascii="宋体" w:hAnsi="宋体" w:cs="仿宋"/>
                <w:kern w:val="0"/>
                <w:sz w:val="18"/>
                <w:szCs w:val="18"/>
              </w:rPr>
              <w:t>查看中控室测温数据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炉前出铁场</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渣、铁沟应有供横跨用的活动小桥或盖板。撇渣器上应设防护罩。渣口正前方应设挡渣墙。禁止跨越主沟，人员不应跨越渣、铁沟，必要时应从横跨小桥或盖板上通过。</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10.3</w:t>
            </w:r>
          </w:p>
        </w:tc>
        <w:tc>
          <w:tcPr>
            <w:tcW w:w="1863" w:type="dxa"/>
            <w:tcBorders>
              <w:top w:val="single" w:color="auto" w:sz="4" w:space="0"/>
              <w:left w:val="single" w:color="auto" w:sz="4" w:space="0"/>
              <w:bottom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widowControl/>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加强对铁沟、渣沟的温度检测与维护，定期修补渣铁沟，防止渗漏铁、渣。必要时，放大闸检查主沟。</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仿宋"/>
                <w:kern w:val="0"/>
                <w:sz w:val="18"/>
                <w:szCs w:val="18"/>
              </w:rPr>
            </w:pPr>
            <w:r>
              <w:rPr>
                <w:rFonts w:hint="eastAsia" w:ascii="宋体" w:hAnsi="宋体" w:cs="仿宋"/>
                <w:kern w:val="0"/>
                <w:sz w:val="18"/>
                <w:szCs w:val="18"/>
              </w:rPr>
              <w:t>《关于印发山东省高炉液态渣铁安全生产重点防范措施的通知》第二条</w:t>
            </w:r>
          </w:p>
        </w:tc>
        <w:tc>
          <w:tcPr>
            <w:tcW w:w="1863" w:type="dxa"/>
            <w:tcBorders>
              <w:top w:val="single" w:color="auto" w:sz="4" w:space="0"/>
              <w:left w:val="single" w:color="auto" w:sz="4" w:space="0"/>
              <w:bottom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查看记录及防范措施，现场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泥炮和开口机室</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应能清楚地观察到泥炮的工作情况和铁口的状况，并应保证发生事故时操作人员能安全撤离。</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10.7</w:t>
            </w:r>
          </w:p>
        </w:tc>
        <w:tc>
          <w:tcPr>
            <w:tcW w:w="1863" w:type="dxa"/>
            <w:tcBorders>
              <w:top w:val="single" w:color="auto" w:sz="4" w:space="0"/>
              <w:left w:val="single" w:color="auto" w:sz="4" w:space="0"/>
              <w:bottom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铸铁机</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铸铁机操作室，应能清楚地观察到翻罐、铁水溜槽及前半部铸模的工作情况。</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15.4</w:t>
            </w:r>
          </w:p>
        </w:tc>
        <w:tc>
          <w:tcPr>
            <w:tcW w:w="1863" w:type="dxa"/>
            <w:tcBorders>
              <w:top w:val="single" w:color="auto" w:sz="4" w:space="0"/>
              <w:left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铸铁机工作台的上下走梯，应设在工作台两侧，不应横跨链带。</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15.5</w:t>
            </w:r>
          </w:p>
        </w:tc>
        <w:tc>
          <w:tcPr>
            <w:tcW w:w="1863" w:type="dxa"/>
            <w:tcBorders>
              <w:top w:val="single" w:color="auto" w:sz="4" w:space="0"/>
              <w:left w:val="single" w:color="auto" w:sz="4" w:space="0"/>
              <w:bottom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rPr>
                <w:rFonts w:asci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铸铁机地坑内不应有积水。</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15.6</w:t>
            </w:r>
          </w:p>
        </w:tc>
        <w:tc>
          <w:tcPr>
            <w:tcW w:w="1863" w:type="dxa"/>
            <w:tcBorders>
              <w:top w:val="single" w:color="auto" w:sz="4" w:space="0"/>
              <w:left w:val="single" w:color="auto" w:sz="4" w:space="0"/>
              <w:bottom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21" w:type="dxa"/>
            <w:vMerge w:val="continue"/>
            <w:tcBorders>
              <w:bottom w:val="single" w:color="auto" w:sz="4" w:space="0"/>
              <w:right w:val="single" w:color="auto" w:sz="4" w:space="0"/>
            </w:tcBorders>
            <w:vAlign w:val="center"/>
          </w:tcPr>
          <w:p>
            <w:pPr>
              <w:jc w:val="center"/>
              <w:rPr>
                <w:rFonts w:asci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widowControl/>
              <w:jc w:val="center"/>
              <w:rPr>
                <w:rFonts w:ascii="宋体" w:cs="仿宋"/>
                <w:kern w:val="0"/>
                <w:sz w:val="18"/>
                <w:szCs w:val="18"/>
              </w:rPr>
            </w:pPr>
          </w:p>
        </w:tc>
        <w:tc>
          <w:tcPr>
            <w:tcW w:w="993" w:type="dxa"/>
            <w:tcBorders>
              <w:left w:val="single" w:color="auto" w:sz="4" w:space="0"/>
              <w:bottom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供电系统</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应有两个以上的独立电源供电。</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仿宋"/>
                <w:kern w:val="0"/>
                <w:sz w:val="18"/>
                <w:szCs w:val="18"/>
              </w:rPr>
            </w:pPr>
            <w:r>
              <w:rPr>
                <w:rFonts w:hint="eastAsia" w:ascii="宋体" w:hAnsi="宋体" w:cs="仿宋"/>
                <w:kern w:val="0"/>
                <w:sz w:val="18"/>
                <w:szCs w:val="18"/>
              </w:rPr>
              <w:t>《炼铁安全规程》</w:t>
            </w:r>
            <w:r>
              <w:rPr>
                <w:rFonts w:ascii="宋体" w:hAnsi="宋体" w:cs="仿宋"/>
                <w:kern w:val="0"/>
                <w:sz w:val="18"/>
                <w:szCs w:val="18"/>
              </w:rPr>
              <w:t>18.1</w:t>
            </w:r>
          </w:p>
        </w:tc>
        <w:tc>
          <w:tcPr>
            <w:tcW w:w="1863" w:type="dxa"/>
            <w:tcBorders>
              <w:top w:val="single" w:color="auto" w:sz="4" w:space="0"/>
              <w:left w:val="single" w:color="auto" w:sz="4" w:space="0"/>
              <w:bottom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查看安全评价报告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521" w:type="dxa"/>
            <w:vMerge w:val="restart"/>
            <w:tcBorders>
              <w:top w:val="single" w:color="auto" w:sz="4" w:space="0"/>
              <w:right w:val="single" w:color="auto" w:sz="4" w:space="0"/>
            </w:tcBorders>
            <w:vAlign w:val="center"/>
          </w:tcPr>
          <w:p>
            <w:pPr>
              <w:widowControl/>
              <w:jc w:val="center"/>
              <w:rPr>
                <w:rFonts w:ascii="宋体" w:hAnsi="宋体" w:cs="仿宋"/>
                <w:kern w:val="0"/>
                <w:sz w:val="18"/>
                <w:szCs w:val="18"/>
              </w:rPr>
            </w:pPr>
            <w:r>
              <w:rPr>
                <w:rFonts w:ascii="宋体" w:hAnsi="宋体" w:cs="仿宋"/>
                <w:kern w:val="0"/>
                <w:sz w:val="18"/>
                <w:szCs w:val="18"/>
              </w:rPr>
              <w:t>13</w:t>
            </w:r>
          </w:p>
        </w:tc>
        <w:tc>
          <w:tcPr>
            <w:tcW w:w="1180" w:type="dxa"/>
            <w:vMerge w:val="restart"/>
            <w:tcBorders>
              <w:top w:val="single" w:color="auto" w:sz="4" w:space="0"/>
              <w:left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炼钢单元</w:t>
            </w:r>
          </w:p>
        </w:tc>
        <w:tc>
          <w:tcPr>
            <w:tcW w:w="993" w:type="dxa"/>
            <w:tcBorders>
              <w:top w:val="single" w:color="auto" w:sz="4" w:space="0"/>
              <w:left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厂、车间</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铁水、钢水与液体渣，应设专线（或专用通道）运输。</w:t>
            </w:r>
          </w:p>
        </w:tc>
        <w:tc>
          <w:tcPr>
            <w:tcW w:w="2704" w:type="dxa"/>
            <w:tcBorders>
              <w:top w:val="single" w:color="auto" w:sz="4" w:space="0"/>
              <w:left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5.2.2</w:t>
            </w:r>
            <w:r>
              <w:rPr>
                <w:rFonts w:hint="eastAsia" w:ascii="宋体" w:hAnsi="宋体" w:cs="仿宋"/>
                <w:kern w:val="0"/>
                <w:sz w:val="18"/>
                <w:szCs w:val="18"/>
              </w:rPr>
              <w:t>、</w:t>
            </w:r>
            <w:r>
              <w:rPr>
                <w:rFonts w:ascii="宋体" w:hAnsi="宋体" w:cs="仿宋"/>
                <w:kern w:val="0"/>
                <w:sz w:val="18"/>
                <w:szCs w:val="18"/>
              </w:rPr>
              <w:t>7.3.1</w:t>
            </w:r>
          </w:p>
        </w:tc>
        <w:tc>
          <w:tcPr>
            <w:tcW w:w="1863" w:type="dxa"/>
            <w:tcBorders>
              <w:top w:val="single" w:color="auto" w:sz="4" w:space="0"/>
              <w:lef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查看评价报告，现场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建、构筑物</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主控室、电气间、可燃介质液压站、连铸切割介质的气站、一次除尘风机房、电缆夹层等等易发生火灾的建、构筑物，应设自动火灾报警装置。淡蓝隧道长度超过</w:t>
            </w:r>
            <w:r>
              <w:rPr>
                <w:rFonts w:ascii="宋体" w:hAnsi="宋体" w:cs="仿宋"/>
                <w:kern w:val="0"/>
                <w:sz w:val="18"/>
                <w:szCs w:val="18"/>
              </w:rPr>
              <w:t>7m</w:t>
            </w:r>
            <w:r>
              <w:rPr>
                <w:rFonts w:hint="eastAsia" w:ascii="宋体" w:hAnsi="宋体" w:cs="仿宋"/>
                <w:kern w:val="0"/>
                <w:sz w:val="18"/>
                <w:szCs w:val="18"/>
              </w:rPr>
              <w:t>的，应设置通风设施。</w:t>
            </w:r>
          </w:p>
        </w:tc>
        <w:tc>
          <w:tcPr>
            <w:tcW w:w="2704" w:type="dxa"/>
            <w:tcBorders>
              <w:top w:val="single" w:color="auto" w:sz="4" w:space="0"/>
              <w:left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6.2.4</w:t>
            </w:r>
          </w:p>
        </w:tc>
        <w:tc>
          <w:tcPr>
            <w:tcW w:w="1863" w:type="dxa"/>
            <w:tcBorders>
              <w:top w:val="single" w:color="auto" w:sz="4" w:space="0"/>
              <w:left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查看安全评价报告，现场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widowControl/>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①转炉、电炉、精炼炉的炉下区域，应采取防止积水的措施。②炉下钢水罐车、渣罐车运行区域，地面应干燥。③炉下热泼渣区周围应设防护结构。</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6.2.7</w:t>
            </w:r>
          </w:p>
        </w:tc>
        <w:tc>
          <w:tcPr>
            <w:tcW w:w="1863" w:type="dxa"/>
            <w:tcBorders>
              <w:top w:val="single" w:color="auto" w:sz="4" w:space="0"/>
              <w:left w:val="single" w:color="auto" w:sz="4" w:space="0"/>
              <w:bottom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widowControl/>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①转炉和电炉主控室布置，应注意在出现大喷事故时确保安全，并设置必要的防护设施。②连铸主控室不应正对中间罐。</w:t>
            </w:r>
          </w:p>
        </w:tc>
        <w:tc>
          <w:tcPr>
            <w:tcW w:w="27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6.2.9</w:t>
            </w:r>
          </w:p>
        </w:tc>
        <w:tc>
          <w:tcPr>
            <w:tcW w:w="1863" w:type="dxa"/>
            <w:tcBorders>
              <w:top w:val="single" w:color="auto" w:sz="4" w:space="0"/>
              <w:left w:val="single" w:color="auto" w:sz="4" w:space="0"/>
              <w:bottom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tcBorders>
              <w:top w:val="single" w:color="auto" w:sz="4" w:space="0"/>
              <w:left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铁水贮运和预处理</w:t>
            </w:r>
          </w:p>
        </w:tc>
        <w:tc>
          <w:tcPr>
            <w:tcW w:w="6945" w:type="dxa"/>
            <w:tcBorders>
              <w:top w:val="single" w:color="auto" w:sz="4" w:space="0"/>
              <w:left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①混铁炉在维修或炉顶有人、或受铁水罐车未停到位时，不应倾动。②混铁炉与倒罐站作业区地坪及受铁坑内，不应有水。</w:t>
            </w:r>
          </w:p>
        </w:tc>
        <w:tc>
          <w:tcPr>
            <w:tcW w:w="2704" w:type="dxa"/>
            <w:tcBorders>
              <w:top w:val="single" w:color="auto" w:sz="4" w:space="0"/>
              <w:left w:val="single" w:color="auto" w:sz="4" w:space="0"/>
              <w:right w:val="single" w:color="auto" w:sz="4" w:space="0"/>
            </w:tcBorders>
            <w:vAlign w:val="center"/>
          </w:tcPr>
          <w:p>
            <w:pPr>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7.3.2</w:t>
            </w:r>
            <w:r>
              <w:rPr>
                <w:rFonts w:hint="eastAsia" w:ascii="宋体" w:hAnsi="宋体" w:cs="仿宋"/>
                <w:kern w:val="0"/>
                <w:sz w:val="18"/>
                <w:szCs w:val="18"/>
              </w:rPr>
              <w:t>、</w:t>
            </w:r>
            <w:r>
              <w:rPr>
                <w:rFonts w:ascii="宋体" w:hAnsi="宋体" w:cs="仿宋"/>
                <w:kern w:val="0"/>
                <w:sz w:val="18"/>
                <w:szCs w:val="18"/>
              </w:rPr>
              <w:t>7.3.4</w:t>
            </w:r>
          </w:p>
        </w:tc>
        <w:tc>
          <w:tcPr>
            <w:tcW w:w="1863" w:type="dxa"/>
            <w:tcBorders>
              <w:top w:val="single" w:color="auto" w:sz="4" w:space="0"/>
              <w:left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转炉</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cs="仿宋"/>
                <w:kern w:val="0"/>
                <w:sz w:val="18"/>
                <w:szCs w:val="18"/>
              </w:rPr>
            </w:pPr>
            <w:r>
              <w:rPr>
                <w:rFonts w:hint="eastAsia" w:ascii="宋体" w:hAnsi="宋体" w:cs="仿宋"/>
                <w:kern w:val="0"/>
                <w:sz w:val="18"/>
                <w:szCs w:val="18"/>
              </w:rPr>
              <w:t>转炉的公称容积为其炉役期的平均出钢量，最大出钢量为公称容量的</w:t>
            </w:r>
            <w:r>
              <w:rPr>
                <w:rFonts w:ascii="宋体" w:hAnsi="宋体" w:cs="仿宋"/>
                <w:kern w:val="0"/>
                <w:sz w:val="18"/>
                <w:szCs w:val="18"/>
              </w:rPr>
              <w:t>1.05-1.1</w:t>
            </w:r>
            <w:r>
              <w:rPr>
                <w:rFonts w:hint="eastAsia" w:ascii="宋体" w:hAnsi="宋体" w:cs="仿宋"/>
                <w:kern w:val="0"/>
                <w:sz w:val="18"/>
                <w:szCs w:val="18"/>
              </w:rPr>
              <w:t>倍，转炉宜采用分阶段定量法操作。</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9.1.2</w:t>
            </w:r>
          </w:p>
        </w:tc>
        <w:tc>
          <w:tcPr>
            <w:tcW w:w="1863" w:type="dxa"/>
            <w:tcBorders>
              <w:top w:val="single" w:color="auto" w:sz="4" w:space="0"/>
              <w:left w:val="single" w:color="auto" w:sz="4" w:space="0"/>
              <w:bottom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查看记录现场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6"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widowControl/>
              <w:rPr>
                <w:rFonts w:ascii="宋体" w:cs="仿宋"/>
                <w:kern w:val="0"/>
                <w:sz w:val="18"/>
                <w:szCs w:val="18"/>
              </w:rPr>
            </w:pPr>
          </w:p>
        </w:tc>
        <w:tc>
          <w:tcPr>
            <w:tcW w:w="6945" w:type="dxa"/>
            <w:tcBorders>
              <w:top w:val="single" w:color="auto" w:sz="4" w:space="0"/>
              <w:left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①转炉氧枪与副枪升降装置，应配备钢绳张力测定、钢绳断裂防坠、事故驱动等安全装置。②各枪位停靠点，应与转炉倾动、氧气开闭、冷却水流量和温度等联锁。③当氧气压力小于规定值、冷却水流量低于规定值、出水温度超规定值、进出水流量差大于规定值时，氧枪应自动升起，停止吹氧。</w:t>
            </w:r>
            <w:r>
              <w:rPr>
                <w:rFonts w:hint="eastAsia" w:ascii="宋体" w:hAnsi="宋体" w:cs="仿宋"/>
                <w:sz w:val="18"/>
                <w:szCs w:val="18"/>
              </w:rPr>
              <w:t>④</w:t>
            </w:r>
            <w:r>
              <w:rPr>
                <w:rFonts w:hint="eastAsia" w:ascii="宋体" w:hAnsi="宋体" w:cs="仿宋"/>
                <w:kern w:val="0"/>
                <w:sz w:val="18"/>
                <w:szCs w:val="18"/>
              </w:rPr>
              <w:t>从转炉工作平台至上层平台之间，设置转炉围护结构。炉前后应设活动挡火门，保护人员安全。</w:t>
            </w:r>
          </w:p>
        </w:tc>
        <w:tc>
          <w:tcPr>
            <w:tcW w:w="2704" w:type="dxa"/>
            <w:tcBorders>
              <w:top w:val="single" w:color="auto" w:sz="4" w:space="0"/>
              <w:left w:val="single" w:color="auto" w:sz="4" w:space="0"/>
              <w:right w:val="single" w:color="auto" w:sz="4" w:space="0"/>
            </w:tcBorders>
            <w:vAlign w:val="center"/>
          </w:tcPr>
          <w:p>
            <w:pPr>
              <w:widowControl/>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9.1.4</w:t>
            </w:r>
            <w:r>
              <w:rPr>
                <w:rFonts w:hint="eastAsia" w:ascii="宋体" w:hAnsi="宋体" w:cs="仿宋"/>
                <w:kern w:val="0"/>
                <w:sz w:val="18"/>
                <w:szCs w:val="18"/>
              </w:rPr>
              <w:t>、</w:t>
            </w:r>
            <w:r>
              <w:rPr>
                <w:rFonts w:ascii="宋体" w:hAnsi="宋体" w:cs="仿宋"/>
                <w:kern w:val="0"/>
                <w:sz w:val="18"/>
                <w:szCs w:val="18"/>
              </w:rPr>
              <w:t>9.1.8</w:t>
            </w:r>
          </w:p>
        </w:tc>
        <w:tc>
          <w:tcPr>
            <w:tcW w:w="1863" w:type="dxa"/>
            <w:tcBorders>
              <w:top w:val="single" w:color="auto" w:sz="4" w:space="0"/>
              <w:left w:val="single" w:color="auto" w:sz="4" w:space="0"/>
            </w:tcBorders>
            <w:vAlign w:val="center"/>
          </w:tcPr>
          <w:p>
            <w:pPr>
              <w:widowControl/>
              <w:jc w:val="left"/>
              <w:rPr>
                <w:rFonts w:ascii="宋体" w:cs="仿宋"/>
                <w:kern w:val="0"/>
                <w:sz w:val="18"/>
                <w:szCs w:val="18"/>
              </w:rPr>
            </w:pPr>
            <w:r>
              <w:rPr>
                <w:rFonts w:hint="eastAsia" w:ascii="宋体" w:hAnsi="宋体" w:cs="仿宋"/>
                <w:kern w:val="0"/>
                <w:sz w:val="18"/>
                <w:szCs w:val="18"/>
              </w:rPr>
              <w:t>查看安全评价报告，检查记录，现场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7"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rPr>
                <w:rFonts w:ascii="宋体" w:cs="仿宋"/>
                <w:kern w:val="0"/>
                <w:sz w:val="18"/>
                <w:szCs w:val="18"/>
              </w:rPr>
            </w:pPr>
          </w:p>
        </w:tc>
        <w:tc>
          <w:tcPr>
            <w:tcW w:w="993" w:type="dxa"/>
            <w:tcBorders>
              <w:top w:val="single" w:color="auto" w:sz="4" w:space="0"/>
              <w:left w:val="single" w:color="auto" w:sz="4" w:space="0"/>
              <w:right w:val="single" w:color="auto" w:sz="4" w:space="0"/>
            </w:tcBorders>
            <w:vAlign w:val="center"/>
          </w:tcPr>
          <w:p>
            <w:pPr>
              <w:widowControl/>
              <w:jc w:val="center"/>
              <w:rPr>
                <w:rFonts w:ascii="宋体" w:cs="仿宋"/>
                <w:kern w:val="0"/>
                <w:sz w:val="18"/>
                <w:szCs w:val="18"/>
              </w:rPr>
            </w:pPr>
            <w:r>
              <w:rPr>
                <w:rFonts w:hint="eastAsia" w:ascii="宋体" w:hAnsi="宋体" w:cs="仿宋"/>
                <w:sz w:val="18"/>
                <w:szCs w:val="18"/>
              </w:rPr>
              <w:t>电炉</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sz w:val="18"/>
                <w:szCs w:val="18"/>
              </w:rPr>
              <w:t>①炉倾动机械应设零位锁定；②电炉炉盖升降与旋转、电极升降与旋转、炉子倾动等动作的机械之间，应设可靠的安全联锁；</w:t>
            </w:r>
            <w:r>
              <w:rPr>
                <w:rFonts w:hint="eastAsia" w:ascii="宋体" w:hAnsi="宋体" w:cs="仿宋"/>
                <w:kern w:val="0"/>
                <w:sz w:val="18"/>
                <w:szCs w:val="18"/>
              </w:rPr>
              <w:t>③水冷炉壁与炉盖的水冷板、炉连接小车水套、竖井水冷件等，应配置出水温度与进出水流量差检测、报警装置。出水温度超过规定值、进出水流量差报警时，应自动断电并升起电极停止冶炼。</w:t>
            </w:r>
            <w:r>
              <w:rPr>
                <w:rFonts w:hint="eastAsia" w:ascii="宋体" w:hAnsi="宋体" w:cs="仿宋"/>
                <w:sz w:val="18"/>
                <w:szCs w:val="18"/>
              </w:rPr>
              <w:t>④</w:t>
            </w:r>
            <w:r>
              <w:rPr>
                <w:rFonts w:hint="eastAsia" w:ascii="宋体" w:hAnsi="宋体" w:cs="仿宋"/>
                <w:kern w:val="0"/>
                <w:sz w:val="18"/>
                <w:szCs w:val="18"/>
              </w:rPr>
              <w:t>电炉炉后出钢操作室，不应正对出钢方向开门，其窗户应采取防喷溅措施。</w:t>
            </w:r>
          </w:p>
        </w:tc>
        <w:tc>
          <w:tcPr>
            <w:tcW w:w="2704"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10.1.3</w:t>
            </w:r>
            <w:r>
              <w:rPr>
                <w:rFonts w:hint="eastAsia" w:ascii="宋体" w:hAnsi="宋体" w:cs="仿宋"/>
                <w:kern w:val="0"/>
                <w:sz w:val="18"/>
                <w:szCs w:val="18"/>
              </w:rPr>
              <w:t>、</w:t>
            </w:r>
            <w:r>
              <w:rPr>
                <w:rFonts w:ascii="宋体" w:hAnsi="宋体" w:cs="仿宋"/>
                <w:kern w:val="0"/>
                <w:sz w:val="18"/>
                <w:szCs w:val="18"/>
              </w:rPr>
              <w:t>10.1.8</w:t>
            </w:r>
            <w:r>
              <w:rPr>
                <w:rFonts w:hint="eastAsia" w:ascii="宋体" w:hAnsi="宋体" w:cs="仿宋"/>
                <w:kern w:val="0"/>
                <w:sz w:val="18"/>
                <w:szCs w:val="18"/>
              </w:rPr>
              <w:t>、</w:t>
            </w:r>
            <w:r>
              <w:rPr>
                <w:rFonts w:ascii="宋体" w:hAnsi="宋体" w:cs="仿宋"/>
                <w:kern w:val="0"/>
                <w:sz w:val="18"/>
                <w:szCs w:val="18"/>
              </w:rPr>
              <w:t>10.1.14</w:t>
            </w:r>
          </w:p>
        </w:tc>
        <w:tc>
          <w:tcPr>
            <w:tcW w:w="1863" w:type="dxa"/>
            <w:tcBorders>
              <w:top w:val="single" w:color="auto" w:sz="4" w:space="0"/>
              <w:left w:val="single" w:color="auto" w:sz="4" w:space="0"/>
              <w:bottom w:val="nil"/>
            </w:tcBorders>
            <w:vAlign w:val="center"/>
          </w:tcPr>
          <w:p>
            <w:pPr>
              <w:widowControl/>
              <w:jc w:val="center"/>
              <w:rPr>
                <w:rFonts w:ascii="宋体" w:cs="仿宋"/>
                <w:kern w:val="0"/>
                <w:sz w:val="18"/>
                <w:szCs w:val="18"/>
              </w:rPr>
            </w:pPr>
            <w:r>
              <w:rPr>
                <w:rFonts w:hint="eastAsia" w:ascii="宋体" w:hAnsi="宋体" w:cs="仿宋"/>
                <w:kern w:val="0"/>
                <w:sz w:val="18"/>
                <w:szCs w:val="18"/>
              </w:rPr>
              <w:t>查看安全评价报告，检查记录，现场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21" w:type="dxa"/>
            <w:vMerge w:val="continue"/>
            <w:tcBorders>
              <w:bottom w:val="single" w:color="auto" w:sz="4" w:space="0"/>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widowControl/>
              <w:jc w:val="center"/>
              <w:rPr>
                <w:rFonts w:ascii="宋体" w:cs="仿宋"/>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仿宋"/>
                <w:kern w:val="0"/>
                <w:sz w:val="18"/>
                <w:szCs w:val="18"/>
              </w:rPr>
            </w:pPr>
            <w:r>
              <w:rPr>
                <w:rFonts w:hint="eastAsia" w:ascii="宋体" w:hAnsi="宋体" w:cs="仿宋"/>
                <w:kern w:val="0"/>
                <w:sz w:val="18"/>
                <w:szCs w:val="18"/>
              </w:rPr>
              <w:t>连铸</w:t>
            </w:r>
          </w:p>
        </w:tc>
        <w:tc>
          <w:tcPr>
            <w:tcW w:w="6945" w:type="dxa"/>
            <w:tcBorders>
              <w:top w:val="single" w:color="auto" w:sz="4" w:space="0"/>
              <w:left w:val="single" w:color="auto" w:sz="4" w:space="0"/>
              <w:bottom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连铸主平台以下各层不应设置油罐、气瓶等易燃易爆品仓库或存放点，连铸平台上漏钢事故波及的区域，不应有水与潮湿物品。</w:t>
            </w:r>
          </w:p>
        </w:tc>
        <w:tc>
          <w:tcPr>
            <w:tcW w:w="2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仿宋"/>
                <w:kern w:val="0"/>
                <w:sz w:val="18"/>
                <w:szCs w:val="18"/>
              </w:rPr>
            </w:pPr>
            <w:r>
              <w:rPr>
                <w:rFonts w:hint="eastAsia" w:ascii="宋体" w:hAnsi="宋体" w:cs="仿宋"/>
                <w:kern w:val="0"/>
                <w:sz w:val="18"/>
                <w:szCs w:val="18"/>
              </w:rPr>
              <w:t>《炼钢安全规程》</w:t>
            </w:r>
            <w:r>
              <w:rPr>
                <w:rFonts w:ascii="宋体" w:hAnsi="宋体" w:cs="仿宋"/>
                <w:kern w:val="0"/>
                <w:sz w:val="18"/>
                <w:szCs w:val="18"/>
              </w:rPr>
              <w:t>12.3.9</w:t>
            </w:r>
          </w:p>
        </w:tc>
        <w:tc>
          <w:tcPr>
            <w:tcW w:w="1863" w:type="dxa"/>
            <w:tcBorders>
              <w:top w:val="single" w:color="auto" w:sz="4" w:space="0"/>
              <w:left w:val="single" w:color="auto" w:sz="4" w:space="0"/>
              <w:bottom w:val="single" w:color="auto" w:sz="4" w:space="0"/>
            </w:tcBorders>
            <w:vAlign w:val="center"/>
          </w:tcPr>
          <w:p>
            <w:pPr>
              <w:jc w:val="center"/>
              <w:rPr>
                <w:rFonts w:ascii="宋体" w:cs="仿宋"/>
                <w:kern w:val="0"/>
                <w:sz w:val="18"/>
                <w:szCs w:val="18"/>
              </w:rPr>
            </w:pPr>
            <w:r>
              <w:rPr>
                <w:rFonts w:hint="eastAsia" w:ascii="宋体" w:hAnsi="宋体" w:cs="仿宋"/>
                <w:kern w:val="0"/>
                <w:sz w:val="18"/>
                <w:szCs w:val="18"/>
              </w:rPr>
              <w:t>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21" w:type="dxa"/>
            <w:vMerge w:val="restart"/>
            <w:tcBorders>
              <w:top w:val="single" w:color="auto" w:sz="4" w:space="0"/>
              <w:right w:val="single" w:color="auto" w:sz="4" w:space="0"/>
            </w:tcBorders>
            <w:vAlign w:val="center"/>
          </w:tcPr>
          <w:p>
            <w:pPr>
              <w:widowControl/>
              <w:jc w:val="center"/>
              <w:rPr>
                <w:rFonts w:ascii="宋体" w:hAnsi="宋体" w:cs="仿宋"/>
                <w:kern w:val="0"/>
                <w:sz w:val="18"/>
                <w:szCs w:val="18"/>
              </w:rPr>
            </w:pPr>
            <w:r>
              <w:rPr>
                <w:rFonts w:ascii="宋体" w:hAnsi="宋体" w:cs="仿宋"/>
                <w:kern w:val="0"/>
                <w:sz w:val="18"/>
                <w:szCs w:val="18"/>
              </w:rPr>
              <w:t>14</w:t>
            </w:r>
          </w:p>
        </w:tc>
        <w:tc>
          <w:tcPr>
            <w:tcW w:w="1180" w:type="dxa"/>
            <w:vMerge w:val="restart"/>
            <w:tcBorders>
              <w:top w:val="single" w:color="auto" w:sz="4" w:space="0"/>
              <w:left w:val="single" w:color="auto" w:sz="4" w:space="0"/>
              <w:right w:val="single" w:color="auto" w:sz="4" w:space="0"/>
            </w:tcBorders>
            <w:vAlign w:val="center"/>
          </w:tcPr>
          <w:p>
            <w:pPr>
              <w:widowControl/>
              <w:jc w:val="center"/>
              <w:rPr>
                <w:rFonts w:ascii="宋体" w:cs="仿宋"/>
                <w:bCs/>
                <w:kern w:val="0"/>
                <w:sz w:val="18"/>
                <w:szCs w:val="18"/>
              </w:rPr>
            </w:pPr>
            <w:r>
              <w:rPr>
                <w:rFonts w:hint="eastAsia" w:ascii="宋体" w:hAnsi="宋体" w:cs="仿宋"/>
                <w:bCs/>
                <w:kern w:val="0"/>
                <w:sz w:val="18"/>
                <w:szCs w:val="18"/>
              </w:rPr>
              <w:t>铜冶炼</w:t>
            </w:r>
          </w:p>
          <w:p>
            <w:pPr>
              <w:widowControl/>
              <w:jc w:val="center"/>
              <w:rPr>
                <w:rFonts w:ascii="宋体" w:cs="仿宋"/>
                <w:bCs/>
                <w:kern w:val="0"/>
                <w:sz w:val="18"/>
                <w:szCs w:val="18"/>
              </w:rPr>
            </w:pPr>
            <w:r>
              <w:rPr>
                <w:rFonts w:hint="eastAsia" w:ascii="宋体" w:hAnsi="宋体" w:cs="仿宋"/>
                <w:bCs/>
                <w:kern w:val="0"/>
                <w:sz w:val="18"/>
                <w:szCs w:val="18"/>
              </w:rPr>
              <w:t>单元</w:t>
            </w:r>
          </w:p>
        </w:tc>
        <w:tc>
          <w:tcPr>
            <w:tcW w:w="993" w:type="dxa"/>
            <w:vMerge w:val="restart"/>
            <w:tcBorders>
              <w:top w:val="single" w:color="auto" w:sz="4" w:space="0"/>
              <w:left w:val="single" w:color="auto" w:sz="4" w:space="0"/>
              <w:right w:val="single" w:color="auto" w:sz="4" w:space="0"/>
            </w:tcBorders>
            <w:vAlign w:val="center"/>
          </w:tcPr>
          <w:p>
            <w:pPr>
              <w:rPr>
                <w:rFonts w:ascii="宋体" w:cs="仿宋"/>
                <w:bCs/>
                <w:kern w:val="0"/>
                <w:sz w:val="18"/>
                <w:szCs w:val="18"/>
              </w:rPr>
            </w:pPr>
            <w:r>
              <w:rPr>
                <w:rFonts w:hint="eastAsia" w:ascii="宋体" w:hAnsi="宋体" w:cs="仿宋"/>
                <w:kern w:val="0"/>
                <w:sz w:val="18"/>
                <w:szCs w:val="18"/>
              </w:rPr>
              <w:t>冶炼作业</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bCs/>
                <w:kern w:val="0"/>
                <w:sz w:val="18"/>
                <w:szCs w:val="18"/>
              </w:rPr>
            </w:pPr>
            <w:r>
              <w:rPr>
                <w:rFonts w:hint="eastAsia" w:ascii="宋体" w:hAnsi="宋体" w:cs="仿宋"/>
                <w:bCs/>
                <w:kern w:val="0"/>
                <w:sz w:val="18"/>
                <w:szCs w:val="18"/>
              </w:rPr>
              <w:t>安全坑内及熔体泄漏安全控制所需范围之内的地面，不得有积水。</w:t>
            </w:r>
          </w:p>
        </w:tc>
        <w:tc>
          <w:tcPr>
            <w:tcW w:w="2704"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
                <w:bCs/>
                <w:kern w:val="0"/>
                <w:sz w:val="18"/>
                <w:szCs w:val="18"/>
              </w:rPr>
            </w:pPr>
            <w:r>
              <w:rPr>
                <w:rFonts w:hint="eastAsia" w:ascii="宋体" w:hAnsi="宋体" w:cs="仿宋"/>
                <w:bCs/>
                <w:kern w:val="0"/>
                <w:sz w:val="18"/>
                <w:szCs w:val="18"/>
              </w:rPr>
              <w:t>《铜冶炼安全生产规范》</w:t>
            </w:r>
            <w:r>
              <w:rPr>
                <w:rFonts w:ascii="宋体" w:hAnsi="宋体" w:cs="仿宋"/>
                <w:bCs/>
                <w:kern w:val="0"/>
                <w:sz w:val="18"/>
                <w:szCs w:val="18"/>
              </w:rPr>
              <w:t>5.3.2.2</w:t>
            </w:r>
            <w:r>
              <w:rPr>
                <w:rFonts w:hint="eastAsia" w:ascii="宋体" w:hAnsi="宋体" w:cs="仿宋"/>
                <w:bCs/>
                <w:kern w:val="0"/>
                <w:sz w:val="18"/>
                <w:szCs w:val="18"/>
              </w:rPr>
              <w:t>；</w:t>
            </w:r>
            <w:r>
              <w:rPr>
                <w:rFonts w:ascii="宋体" w:hAnsi="宋体" w:cs="仿宋"/>
                <w:bCs/>
                <w:kern w:val="0"/>
                <w:sz w:val="18"/>
                <w:szCs w:val="18"/>
              </w:rPr>
              <w:t>6.1.3.1</w:t>
            </w:r>
            <w:r>
              <w:rPr>
                <w:rFonts w:hint="eastAsia" w:ascii="宋体" w:hAnsi="宋体" w:cs="仿宋"/>
                <w:bCs/>
                <w:kern w:val="0"/>
                <w:sz w:val="18"/>
                <w:szCs w:val="18"/>
              </w:rPr>
              <w:t>；</w:t>
            </w:r>
            <w:r>
              <w:rPr>
                <w:rFonts w:ascii="宋体" w:hAnsi="宋体" w:cs="仿宋"/>
                <w:bCs/>
                <w:kern w:val="0"/>
                <w:sz w:val="18"/>
                <w:szCs w:val="18"/>
              </w:rPr>
              <w:t>5.3.2.3</w:t>
            </w:r>
          </w:p>
          <w:p>
            <w:pPr>
              <w:widowControl/>
              <w:jc w:val="left"/>
              <w:rPr>
                <w:rFonts w:ascii="宋体" w:hAnsi="宋体" w:cs="仿宋"/>
                <w:bCs/>
                <w:kern w:val="0"/>
                <w:sz w:val="18"/>
                <w:szCs w:val="18"/>
              </w:rPr>
            </w:pPr>
            <w:r>
              <w:rPr>
                <w:rFonts w:hint="eastAsia" w:ascii="宋体" w:hAnsi="宋体" w:cs="仿宋"/>
                <w:bCs/>
                <w:kern w:val="0"/>
                <w:sz w:val="18"/>
                <w:szCs w:val="18"/>
              </w:rPr>
              <w:t>；</w:t>
            </w:r>
            <w:r>
              <w:rPr>
                <w:rFonts w:ascii="宋体" w:hAnsi="宋体" w:cs="仿宋"/>
                <w:bCs/>
                <w:kern w:val="0"/>
                <w:sz w:val="18"/>
                <w:szCs w:val="18"/>
              </w:rPr>
              <w:t>5.3.2.5</w:t>
            </w:r>
            <w:r>
              <w:rPr>
                <w:rFonts w:hint="eastAsia" w:ascii="宋体" w:hAnsi="宋体" w:cs="仿宋"/>
                <w:bCs/>
                <w:kern w:val="0"/>
                <w:sz w:val="18"/>
                <w:szCs w:val="18"/>
              </w:rPr>
              <w:t>；</w:t>
            </w:r>
            <w:r>
              <w:rPr>
                <w:rFonts w:ascii="宋体" w:hAnsi="宋体" w:cs="仿宋"/>
                <w:bCs/>
                <w:kern w:val="0"/>
                <w:sz w:val="18"/>
                <w:szCs w:val="18"/>
              </w:rPr>
              <w:t>6.1.3.2</w:t>
            </w:r>
          </w:p>
        </w:tc>
        <w:tc>
          <w:tcPr>
            <w:tcW w:w="1863" w:type="dxa"/>
            <w:vMerge w:val="restart"/>
            <w:tcBorders>
              <w:top w:val="single" w:color="auto" w:sz="4" w:space="0"/>
              <w:left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查看检查记录，现场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jc w:val="center"/>
              <w:rPr>
                <w:rFonts w:ascii="宋体" w:cs="仿宋"/>
                <w:bCs/>
                <w:kern w:val="0"/>
                <w:sz w:val="18"/>
                <w:szCs w:val="18"/>
              </w:rPr>
            </w:pPr>
          </w:p>
        </w:tc>
        <w:tc>
          <w:tcPr>
            <w:tcW w:w="993" w:type="dxa"/>
            <w:vMerge w:val="continue"/>
            <w:tcBorders>
              <w:left w:val="single" w:color="auto" w:sz="4" w:space="0"/>
              <w:right w:val="single" w:color="auto" w:sz="4" w:space="0"/>
            </w:tcBorders>
            <w:vAlign w:val="center"/>
          </w:tcPr>
          <w:p>
            <w:pPr>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bCs/>
                <w:kern w:val="0"/>
                <w:sz w:val="18"/>
                <w:szCs w:val="18"/>
              </w:rPr>
            </w:pPr>
            <w:r>
              <w:rPr>
                <w:rFonts w:hint="eastAsia" w:ascii="宋体" w:hAnsi="宋体" w:cs="仿宋"/>
                <w:bCs/>
                <w:kern w:val="0"/>
                <w:sz w:val="18"/>
                <w:szCs w:val="18"/>
              </w:rPr>
              <w:t>炉窑周围，熔体容易喷溅到的区域严禁放易燃易爆物品。</w:t>
            </w:r>
          </w:p>
        </w:tc>
        <w:tc>
          <w:tcPr>
            <w:tcW w:w="2704" w:type="dxa"/>
            <w:vMerge w:val="continue"/>
            <w:tcBorders>
              <w:left w:val="single" w:color="auto" w:sz="4" w:space="0"/>
              <w:right w:val="single" w:color="auto" w:sz="4" w:space="0"/>
            </w:tcBorders>
            <w:vAlign w:val="center"/>
          </w:tcPr>
          <w:p>
            <w:pPr>
              <w:ind w:firstLine="360"/>
              <w:rPr>
                <w:rFonts w:ascii="宋体" w:cs="仿宋"/>
                <w:bCs/>
                <w:kern w:val="0"/>
                <w:sz w:val="18"/>
                <w:szCs w:val="18"/>
              </w:rPr>
            </w:pPr>
          </w:p>
        </w:tc>
        <w:tc>
          <w:tcPr>
            <w:tcW w:w="1863" w:type="dxa"/>
            <w:vMerge w:val="continue"/>
            <w:tcBorders>
              <w:left w:val="single" w:color="auto" w:sz="4" w:space="0"/>
            </w:tcBorders>
            <w:vAlign w:val="center"/>
          </w:tcPr>
          <w:p>
            <w:pPr>
              <w:widowControl/>
              <w:jc w:val="center"/>
              <w:rPr>
                <w:rFonts w:asci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21" w:type="dxa"/>
            <w:vMerge w:val="continue"/>
            <w:tcBorders>
              <w:right w:val="single" w:color="auto" w:sz="4" w:space="0"/>
            </w:tcBorders>
            <w:vAlign w:val="center"/>
          </w:tcPr>
          <w:p>
            <w:pPr>
              <w:ind w:firstLine="360"/>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ind w:firstLine="360"/>
              <w:jc w:val="center"/>
              <w:rPr>
                <w:rFonts w:ascii="宋体" w:cs="仿宋"/>
                <w:bCs/>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bCs/>
                <w:kern w:val="0"/>
                <w:sz w:val="18"/>
                <w:szCs w:val="18"/>
              </w:rPr>
            </w:pPr>
            <w:r>
              <w:rPr>
                <w:rFonts w:hint="eastAsia" w:ascii="宋体" w:hAnsi="宋体" w:cs="仿宋"/>
                <w:bCs/>
                <w:kern w:val="0"/>
                <w:sz w:val="18"/>
                <w:szCs w:val="18"/>
              </w:rPr>
              <w:t>应定期检查压缩空气“气动三联件”，确保风量、压力、气水分离器处于完好状态，防止压缩空气含水过高而造成炉内进水，引发喷炉、爆炸事故。</w:t>
            </w:r>
          </w:p>
        </w:tc>
        <w:tc>
          <w:tcPr>
            <w:tcW w:w="2704" w:type="dxa"/>
            <w:vMerge w:val="continue"/>
            <w:tcBorders>
              <w:left w:val="single" w:color="auto" w:sz="4" w:space="0"/>
              <w:right w:val="single" w:color="auto" w:sz="4" w:space="0"/>
            </w:tcBorders>
            <w:vAlign w:val="center"/>
          </w:tcPr>
          <w:p>
            <w:pPr>
              <w:ind w:firstLine="360"/>
              <w:rPr>
                <w:rFonts w:ascii="宋体" w:cs="仿宋"/>
                <w:bCs/>
                <w:kern w:val="0"/>
                <w:sz w:val="18"/>
                <w:szCs w:val="18"/>
              </w:rPr>
            </w:pPr>
          </w:p>
        </w:tc>
        <w:tc>
          <w:tcPr>
            <w:tcW w:w="1863" w:type="dxa"/>
            <w:vMerge w:val="continue"/>
            <w:tcBorders>
              <w:left w:val="single" w:color="auto" w:sz="4" w:space="0"/>
              <w:bottom w:val="single" w:color="auto" w:sz="4" w:space="0"/>
            </w:tcBorders>
            <w:vAlign w:val="center"/>
          </w:tcPr>
          <w:p>
            <w:pPr>
              <w:widowControl/>
              <w:jc w:val="center"/>
              <w:rPr>
                <w:rFonts w:asci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bCs/>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熔体排放</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bCs/>
                <w:kern w:val="0"/>
                <w:sz w:val="18"/>
                <w:szCs w:val="18"/>
              </w:rPr>
            </w:pPr>
            <w:r>
              <w:rPr>
                <w:rFonts w:hint="eastAsia" w:ascii="宋体" w:hAnsi="宋体" w:cs="仿宋"/>
                <w:bCs/>
                <w:kern w:val="0"/>
                <w:sz w:val="18"/>
                <w:szCs w:val="18"/>
              </w:rPr>
              <w:t>熔体排放设施两侧的高度应达到安全要求，防止熔体溢出。</w:t>
            </w:r>
          </w:p>
        </w:tc>
        <w:tc>
          <w:tcPr>
            <w:tcW w:w="2704" w:type="dxa"/>
            <w:vMerge w:val="continue"/>
            <w:tcBorders>
              <w:left w:val="single" w:color="auto" w:sz="4" w:space="0"/>
              <w:right w:val="single" w:color="auto" w:sz="4" w:space="0"/>
            </w:tcBorders>
            <w:vAlign w:val="center"/>
          </w:tcPr>
          <w:p>
            <w:pPr>
              <w:ind w:firstLine="360"/>
              <w:rPr>
                <w:rFonts w:ascii="宋体" w:cs="仿宋"/>
                <w:bCs/>
                <w:kern w:val="0"/>
                <w:sz w:val="18"/>
                <w:szCs w:val="18"/>
              </w:rPr>
            </w:pPr>
          </w:p>
        </w:tc>
        <w:tc>
          <w:tcPr>
            <w:tcW w:w="1863" w:type="dxa"/>
            <w:tcBorders>
              <w:top w:val="single" w:color="auto" w:sz="4" w:space="0"/>
              <w:left w:val="single" w:color="auto" w:sz="4" w:space="0"/>
              <w:bottom w:val="single" w:color="auto" w:sz="4" w:space="0"/>
            </w:tcBorders>
            <w:vAlign w:val="center"/>
          </w:tcPr>
          <w:p>
            <w:pPr>
              <w:jc w:val="center"/>
              <w:rPr>
                <w:rFonts w:ascii="宋体" w:cs="仿宋"/>
                <w:kern w:val="0"/>
                <w:sz w:val="18"/>
                <w:szCs w:val="18"/>
              </w:rPr>
            </w:pPr>
            <w:r>
              <w:rPr>
                <w:rFonts w:hint="eastAsia" w:ascii="宋体" w:hAnsi="宋体" w:cs="仿宋"/>
                <w:kern w:val="0"/>
                <w:sz w:val="18"/>
                <w:szCs w:val="18"/>
              </w:rPr>
              <w:t>查看安全评价报告，检查记录，现场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bCs/>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浇铸</w:t>
            </w:r>
          </w:p>
        </w:tc>
        <w:tc>
          <w:tcPr>
            <w:tcW w:w="6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溜槽、中间包、浇铸包和铜模应干燥无水分。</w:t>
            </w:r>
          </w:p>
        </w:tc>
        <w:tc>
          <w:tcPr>
            <w:tcW w:w="2704" w:type="dxa"/>
            <w:vMerge w:val="continue"/>
            <w:tcBorders>
              <w:left w:val="single" w:color="auto" w:sz="4" w:space="0"/>
              <w:right w:val="single" w:color="auto" w:sz="4" w:space="0"/>
            </w:tcBorders>
            <w:vAlign w:val="center"/>
          </w:tcPr>
          <w:p>
            <w:pPr>
              <w:ind w:firstLine="360"/>
              <w:rPr>
                <w:rFonts w:ascii="宋体" w:cs="仿宋"/>
                <w:bCs/>
                <w:kern w:val="0"/>
                <w:sz w:val="18"/>
                <w:szCs w:val="18"/>
              </w:rPr>
            </w:pPr>
          </w:p>
        </w:tc>
        <w:tc>
          <w:tcPr>
            <w:tcW w:w="1863" w:type="dxa"/>
            <w:vMerge w:val="restart"/>
            <w:tcBorders>
              <w:top w:val="single" w:color="auto" w:sz="4" w:space="0"/>
              <w:left w:val="single" w:color="auto" w:sz="4" w:space="0"/>
            </w:tcBorders>
            <w:vAlign w:val="center"/>
          </w:tcPr>
          <w:p>
            <w:pPr>
              <w:widowControl/>
              <w:jc w:val="left"/>
              <w:rPr>
                <w:rFonts w:ascii="宋体" w:cs="仿宋"/>
                <w:kern w:val="0"/>
                <w:sz w:val="18"/>
                <w:szCs w:val="18"/>
              </w:rPr>
            </w:pPr>
            <w:r>
              <w:rPr>
                <w:rFonts w:hint="eastAsia" w:ascii="宋体" w:hAnsi="宋体" w:cs="仿宋"/>
                <w:kern w:val="0"/>
                <w:sz w:val="18"/>
                <w:szCs w:val="18"/>
              </w:rPr>
              <w:t>查看规程，检查记录，现场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21" w:type="dxa"/>
            <w:vMerge w:val="continue"/>
            <w:tcBorders>
              <w:bottom w:val="single" w:color="auto" w:sz="4" w:space="0"/>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bCs/>
                <w:kern w:val="0"/>
                <w:sz w:val="18"/>
                <w:szCs w:val="18"/>
              </w:rPr>
            </w:pPr>
          </w:p>
        </w:tc>
        <w:tc>
          <w:tcPr>
            <w:tcW w:w="993" w:type="dxa"/>
            <w:tcBorders>
              <w:top w:val="single" w:color="auto" w:sz="4" w:space="0"/>
              <w:left w:val="single" w:color="auto" w:sz="4" w:space="0"/>
              <w:right w:val="single" w:color="auto" w:sz="4" w:space="0"/>
            </w:tcBorders>
            <w:vAlign w:val="center"/>
          </w:tcPr>
          <w:p>
            <w:pPr>
              <w:rPr>
                <w:rFonts w:ascii="宋体" w:hAnsi="宋体" w:cs="仿宋"/>
                <w:kern w:val="0"/>
                <w:sz w:val="18"/>
                <w:szCs w:val="18"/>
              </w:rPr>
            </w:pPr>
            <w:r>
              <w:rPr>
                <w:rFonts w:hint="eastAsia" w:ascii="宋体" w:hAnsi="宋体" w:cs="仿宋"/>
                <w:kern w:val="0"/>
                <w:sz w:val="18"/>
                <w:szCs w:val="18"/>
              </w:rPr>
              <w:t>吊运作业</w:t>
            </w:r>
            <w:r>
              <w:rPr>
                <w:rFonts w:ascii="宋体" w:hAnsi="宋体" w:cs="仿宋"/>
                <w:kern w:val="0"/>
                <w:sz w:val="18"/>
                <w:szCs w:val="18"/>
              </w:rPr>
              <w:t xml:space="preserve"> </w:t>
            </w:r>
          </w:p>
        </w:tc>
        <w:tc>
          <w:tcPr>
            <w:tcW w:w="69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仿宋"/>
                <w:kern w:val="0"/>
                <w:sz w:val="18"/>
                <w:szCs w:val="18"/>
              </w:rPr>
            </w:pPr>
            <w:r>
              <w:rPr>
                <w:rFonts w:hint="eastAsia" w:ascii="宋体" w:hAnsi="宋体" w:cs="仿宋"/>
                <w:kern w:val="0"/>
                <w:sz w:val="18"/>
                <w:szCs w:val="18"/>
              </w:rPr>
              <w:t>高温熔体铜包在吊运过程中应走规定线路，避开地面行人，铜包倾翻侧严禁站人。</w:t>
            </w:r>
          </w:p>
        </w:tc>
        <w:tc>
          <w:tcPr>
            <w:tcW w:w="2704" w:type="dxa"/>
            <w:vMerge w:val="continue"/>
            <w:tcBorders>
              <w:left w:val="single" w:color="auto" w:sz="4" w:space="0"/>
              <w:bottom w:val="single" w:color="auto" w:sz="4" w:space="0"/>
              <w:right w:val="single" w:color="auto" w:sz="4" w:space="0"/>
            </w:tcBorders>
          </w:tcPr>
          <w:p>
            <w:pPr>
              <w:widowControl/>
              <w:rPr>
                <w:rFonts w:ascii="宋体" w:cs="仿宋"/>
                <w:bCs/>
                <w:kern w:val="0"/>
                <w:sz w:val="18"/>
                <w:szCs w:val="18"/>
              </w:rPr>
            </w:pPr>
          </w:p>
        </w:tc>
        <w:tc>
          <w:tcPr>
            <w:tcW w:w="1863" w:type="dxa"/>
            <w:vMerge w:val="continue"/>
            <w:tcBorders>
              <w:left w:val="single" w:color="auto" w:sz="4" w:space="0"/>
              <w:bottom w:val="single" w:color="auto" w:sz="4" w:space="0"/>
            </w:tcBorders>
            <w:vAlign w:val="center"/>
          </w:tcPr>
          <w:p>
            <w:pPr>
              <w:jc w:val="left"/>
              <w:rPr>
                <w:rFonts w:ascii="宋体"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21" w:type="dxa"/>
            <w:vMerge w:val="restart"/>
            <w:tcBorders>
              <w:top w:val="single" w:color="auto" w:sz="4" w:space="0"/>
              <w:right w:val="single" w:color="auto" w:sz="4" w:space="0"/>
            </w:tcBorders>
            <w:vAlign w:val="center"/>
          </w:tcPr>
          <w:p>
            <w:pPr>
              <w:widowControl/>
              <w:jc w:val="center"/>
              <w:rPr>
                <w:rFonts w:ascii="宋体" w:hAnsi="宋体" w:cs="仿宋"/>
                <w:kern w:val="0"/>
                <w:sz w:val="18"/>
                <w:szCs w:val="18"/>
              </w:rPr>
            </w:pPr>
            <w:r>
              <w:rPr>
                <w:rFonts w:ascii="宋体" w:hAnsi="宋体" w:cs="仿宋"/>
                <w:kern w:val="0"/>
                <w:sz w:val="18"/>
                <w:szCs w:val="18"/>
              </w:rPr>
              <w:t>15</w:t>
            </w:r>
          </w:p>
        </w:tc>
        <w:tc>
          <w:tcPr>
            <w:tcW w:w="1180" w:type="dxa"/>
            <w:vMerge w:val="restart"/>
            <w:tcBorders>
              <w:top w:val="single" w:color="auto" w:sz="4" w:space="0"/>
              <w:left w:val="single" w:color="auto" w:sz="4" w:space="0"/>
              <w:right w:val="single" w:color="auto" w:sz="4" w:space="0"/>
            </w:tcBorders>
            <w:vAlign w:val="center"/>
          </w:tcPr>
          <w:p>
            <w:pPr>
              <w:widowControl/>
              <w:jc w:val="center"/>
              <w:rPr>
                <w:rFonts w:ascii="宋体" w:cs="仿宋"/>
                <w:kern w:val="0"/>
                <w:sz w:val="18"/>
                <w:szCs w:val="18"/>
              </w:rPr>
            </w:pPr>
            <w:r>
              <w:rPr>
                <w:rFonts w:hint="eastAsia" w:ascii="宋体" w:hAnsi="宋体" w:cs="仿宋"/>
                <w:kern w:val="0"/>
                <w:sz w:val="18"/>
                <w:szCs w:val="18"/>
              </w:rPr>
              <w:t>电解铝</w:t>
            </w:r>
          </w:p>
          <w:p>
            <w:pPr>
              <w:widowControl/>
              <w:jc w:val="center"/>
              <w:rPr>
                <w:rFonts w:ascii="宋体" w:cs="仿宋"/>
                <w:kern w:val="0"/>
                <w:sz w:val="18"/>
                <w:szCs w:val="18"/>
              </w:rPr>
            </w:pPr>
            <w:r>
              <w:rPr>
                <w:rFonts w:hint="eastAsia" w:ascii="宋体" w:hAnsi="宋体" w:cs="仿宋"/>
                <w:kern w:val="0"/>
                <w:sz w:val="18"/>
                <w:szCs w:val="18"/>
              </w:rPr>
              <w:t>冶炼单元</w:t>
            </w:r>
          </w:p>
        </w:tc>
        <w:tc>
          <w:tcPr>
            <w:tcW w:w="993" w:type="dxa"/>
            <w:vMerge w:val="restart"/>
            <w:tcBorders>
              <w:top w:val="single" w:color="auto" w:sz="4" w:space="0"/>
              <w:left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出铝作业</w:t>
            </w:r>
          </w:p>
        </w:tc>
        <w:tc>
          <w:tcPr>
            <w:tcW w:w="6945" w:type="dxa"/>
            <w:tcBorders>
              <w:top w:val="single" w:color="auto" w:sz="4" w:space="0"/>
              <w:left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新使用或间断使用的铝包应预热后方可使用，不应使用受潮冷包。</w:t>
            </w:r>
          </w:p>
        </w:tc>
        <w:tc>
          <w:tcPr>
            <w:tcW w:w="2704"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
                <w:kern w:val="0"/>
                <w:sz w:val="18"/>
                <w:szCs w:val="18"/>
              </w:rPr>
            </w:pPr>
            <w:r>
              <w:rPr>
                <w:rFonts w:hint="eastAsia" w:ascii="宋体" w:hAnsi="宋体" w:cs="仿宋"/>
                <w:kern w:val="0"/>
                <w:sz w:val="18"/>
                <w:szCs w:val="18"/>
              </w:rPr>
              <w:t>《铝电解安全生产规范》</w:t>
            </w:r>
            <w:r>
              <w:rPr>
                <w:rFonts w:ascii="宋体" w:hAnsi="宋体" w:cs="仿宋"/>
                <w:kern w:val="0"/>
                <w:sz w:val="18"/>
                <w:szCs w:val="18"/>
              </w:rPr>
              <w:t>4.1.8.4</w:t>
            </w:r>
            <w:r>
              <w:rPr>
                <w:rFonts w:hint="eastAsia" w:ascii="宋体" w:hAnsi="宋体" w:cs="仿宋"/>
                <w:kern w:val="0"/>
                <w:sz w:val="18"/>
                <w:szCs w:val="18"/>
              </w:rPr>
              <w:t>；</w:t>
            </w:r>
            <w:r>
              <w:rPr>
                <w:rFonts w:ascii="宋体" w:hAnsi="宋体" w:cs="仿宋"/>
                <w:kern w:val="0"/>
                <w:sz w:val="18"/>
                <w:szCs w:val="18"/>
              </w:rPr>
              <w:t>4.1.8.8</w:t>
            </w:r>
            <w:r>
              <w:rPr>
                <w:rFonts w:hint="eastAsia" w:ascii="宋体" w:hAnsi="宋体" w:cs="仿宋"/>
                <w:kern w:val="0"/>
                <w:sz w:val="18"/>
                <w:szCs w:val="18"/>
              </w:rPr>
              <w:t>；</w:t>
            </w:r>
            <w:r>
              <w:rPr>
                <w:rFonts w:ascii="宋体" w:hAnsi="宋体" w:cs="仿宋"/>
                <w:kern w:val="0"/>
                <w:sz w:val="18"/>
                <w:szCs w:val="18"/>
              </w:rPr>
              <w:t>4.1.8.11</w:t>
            </w:r>
          </w:p>
          <w:p>
            <w:pPr>
              <w:widowControl/>
              <w:jc w:val="left"/>
              <w:rPr>
                <w:rFonts w:ascii="宋体" w:cs="仿宋"/>
                <w:kern w:val="0"/>
                <w:sz w:val="18"/>
                <w:szCs w:val="18"/>
              </w:rPr>
            </w:pPr>
            <w:r>
              <w:rPr>
                <w:rFonts w:hint="eastAsia" w:ascii="宋体" w:hAnsi="宋体" w:cs="仿宋"/>
                <w:kern w:val="0"/>
                <w:sz w:val="18"/>
                <w:szCs w:val="18"/>
              </w:rPr>
              <w:t>；</w:t>
            </w:r>
            <w:r>
              <w:rPr>
                <w:rFonts w:ascii="宋体" w:hAnsi="宋体" w:cs="仿宋"/>
                <w:kern w:val="0"/>
                <w:sz w:val="18"/>
                <w:szCs w:val="18"/>
              </w:rPr>
              <w:t>4.3.1.3</w:t>
            </w:r>
            <w:r>
              <w:rPr>
                <w:rFonts w:hint="eastAsia" w:ascii="宋体" w:hAnsi="宋体" w:cs="仿宋"/>
                <w:kern w:val="0"/>
                <w:sz w:val="18"/>
                <w:szCs w:val="18"/>
              </w:rPr>
              <w:t>；</w:t>
            </w:r>
            <w:r>
              <w:rPr>
                <w:rFonts w:ascii="宋体" w:hAnsi="宋体" w:cs="仿宋"/>
                <w:kern w:val="0"/>
                <w:sz w:val="18"/>
                <w:szCs w:val="18"/>
              </w:rPr>
              <w:t>4.3.1.7</w:t>
            </w:r>
            <w:r>
              <w:rPr>
                <w:rFonts w:hint="eastAsia" w:ascii="宋体" w:hAnsi="宋体" w:cs="仿宋"/>
                <w:kern w:val="0"/>
                <w:sz w:val="18"/>
                <w:szCs w:val="18"/>
              </w:rPr>
              <w:t>。</w:t>
            </w:r>
          </w:p>
        </w:tc>
        <w:tc>
          <w:tcPr>
            <w:tcW w:w="1863" w:type="dxa"/>
            <w:vMerge w:val="restart"/>
            <w:tcBorders>
              <w:top w:val="single" w:color="auto" w:sz="4" w:space="0"/>
              <w:left w:val="single" w:color="auto" w:sz="4" w:space="0"/>
            </w:tcBorders>
            <w:vAlign w:val="center"/>
          </w:tcPr>
          <w:p>
            <w:pPr>
              <w:jc w:val="left"/>
              <w:rPr>
                <w:rFonts w:ascii="宋体" w:cs="仿宋"/>
                <w:sz w:val="18"/>
                <w:szCs w:val="18"/>
              </w:rPr>
            </w:pPr>
            <w:r>
              <w:rPr>
                <w:rFonts w:hint="eastAsia" w:ascii="宋体" w:hAnsi="宋体" w:cs="仿宋"/>
                <w:kern w:val="0"/>
                <w:sz w:val="18"/>
                <w:szCs w:val="18"/>
              </w:rPr>
              <w:t>查看规程、检查记录，现场</w:t>
            </w:r>
            <w:r>
              <w:rPr>
                <w:rFonts w:hint="eastAsia" w:ascii="宋体" w:hAnsi="宋体" w:cs="仿宋"/>
                <w:sz w:val="18"/>
                <w:szCs w:val="18"/>
              </w:rPr>
              <w:t>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521" w:type="dxa"/>
            <w:vMerge w:val="continue"/>
            <w:tcBorders>
              <w:right w:val="single" w:color="auto" w:sz="4" w:space="0"/>
            </w:tcBorders>
            <w:vAlign w:val="center"/>
          </w:tcPr>
          <w:p>
            <w:pPr>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continue"/>
            <w:tcBorders>
              <w:left w:val="single" w:color="auto" w:sz="4" w:space="0"/>
              <w:right w:val="single" w:color="auto" w:sz="4" w:space="0"/>
            </w:tcBorders>
            <w:vAlign w:val="center"/>
          </w:tcPr>
          <w:p>
            <w:pPr>
              <w:widowControl/>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铝液盛装不能过满，应低于铝包口</w:t>
            </w:r>
            <w:r>
              <w:rPr>
                <w:rFonts w:ascii="宋体" w:hAnsi="宋体" w:cs="仿宋"/>
                <w:kern w:val="0"/>
                <w:sz w:val="18"/>
                <w:szCs w:val="18"/>
              </w:rPr>
              <w:t>20cm</w:t>
            </w:r>
            <w:r>
              <w:rPr>
                <w:rFonts w:hint="eastAsia" w:ascii="宋体" w:hAnsi="宋体" w:cs="仿宋"/>
                <w:kern w:val="0"/>
                <w:sz w:val="18"/>
                <w:szCs w:val="18"/>
              </w:rPr>
              <w:t>，以免运输溅出。</w:t>
            </w:r>
          </w:p>
        </w:tc>
        <w:tc>
          <w:tcPr>
            <w:tcW w:w="2704" w:type="dxa"/>
            <w:vMerge w:val="continue"/>
            <w:tcBorders>
              <w:left w:val="single" w:color="auto" w:sz="4" w:space="0"/>
              <w:right w:val="single" w:color="auto" w:sz="4" w:space="0"/>
            </w:tcBorders>
            <w:vAlign w:val="center"/>
          </w:tcPr>
          <w:p>
            <w:pPr>
              <w:ind w:firstLine="360"/>
              <w:jc w:val="left"/>
              <w:rPr>
                <w:rFonts w:ascii="宋体" w:cs="仿宋"/>
                <w:kern w:val="0"/>
                <w:sz w:val="18"/>
                <w:szCs w:val="18"/>
              </w:rPr>
            </w:pPr>
          </w:p>
        </w:tc>
        <w:tc>
          <w:tcPr>
            <w:tcW w:w="1863" w:type="dxa"/>
            <w:vMerge w:val="continue"/>
            <w:tcBorders>
              <w:left w:val="single" w:color="auto" w:sz="4" w:space="0"/>
            </w:tcBorders>
            <w:vAlign w:val="center"/>
          </w:tcPr>
          <w:p>
            <w:pPr>
              <w:ind w:firstLine="360"/>
              <w:jc w:val="left"/>
              <w:rPr>
                <w:rFonts w:asci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21" w:type="dxa"/>
            <w:vMerge w:val="continue"/>
            <w:tcBorders>
              <w:right w:val="single" w:color="auto" w:sz="4" w:space="0"/>
            </w:tcBorders>
            <w:vAlign w:val="center"/>
          </w:tcPr>
          <w:p>
            <w:pPr>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widowControl/>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出铝作业时，若发现包体外侧异常发热，应立即停止使用。</w:t>
            </w:r>
          </w:p>
        </w:tc>
        <w:tc>
          <w:tcPr>
            <w:tcW w:w="2704" w:type="dxa"/>
            <w:vMerge w:val="continue"/>
            <w:tcBorders>
              <w:left w:val="single" w:color="auto" w:sz="4" w:space="0"/>
              <w:right w:val="single" w:color="auto" w:sz="4" w:space="0"/>
            </w:tcBorders>
            <w:vAlign w:val="center"/>
          </w:tcPr>
          <w:p>
            <w:pPr>
              <w:ind w:firstLine="360"/>
              <w:jc w:val="left"/>
              <w:rPr>
                <w:rFonts w:ascii="宋体" w:cs="仿宋"/>
                <w:kern w:val="0"/>
                <w:sz w:val="18"/>
                <w:szCs w:val="18"/>
              </w:rPr>
            </w:pPr>
          </w:p>
        </w:tc>
        <w:tc>
          <w:tcPr>
            <w:tcW w:w="1863" w:type="dxa"/>
            <w:vMerge w:val="continue"/>
            <w:tcBorders>
              <w:left w:val="single" w:color="auto" w:sz="4" w:space="0"/>
            </w:tcBorders>
            <w:vAlign w:val="center"/>
          </w:tcPr>
          <w:p>
            <w:pPr>
              <w:ind w:firstLine="360"/>
              <w:jc w:val="left"/>
              <w:rPr>
                <w:rFonts w:asci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jc w:val="center"/>
              <w:rPr>
                <w:rFonts w:ascii="宋体" w:cs="仿宋"/>
                <w:kern w:val="0"/>
                <w:sz w:val="18"/>
                <w:szCs w:val="18"/>
              </w:rPr>
            </w:pPr>
          </w:p>
        </w:tc>
        <w:tc>
          <w:tcPr>
            <w:tcW w:w="993" w:type="dxa"/>
            <w:vMerge w:val="restart"/>
            <w:tcBorders>
              <w:top w:val="single" w:color="auto" w:sz="4" w:space="0"/>
              <w:left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入铝作业</w:t>
            </w:r>
          </w:p>
        </w:tc>
        <w:tc>
          <w:tcPr>
            <w:tcW w:w="6945" w:type="dxa"/>
            <w:tcBorders>
              <w:top w:val="single" w:color="auto" w:sz="4" w:space="0"/>
              <w:left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在吊运过程中，抬包应平稳地放在包底座上，包梁的卡具应卡到位，防止翻包。</w:t>
            </w:r>
          </w:p>
        </w:tc>
        <w:tc>
          <w:tcPr>
            <w:tcW w:w="2704" w:type="dxa"/>
            <w:vMerge w:val="continue"/>
            <w:tcBorders>
              <w:left w:val="single" w:color="auto" w:sz="4" w:space="0"/>
              <w:right w:val="single" w:color="auto" w:sz="4" w:space="0"/>
            </w:tcBorders>
            <w:vAlign w:val="center"/>
          </w:tcPr>
          <w:p>
            <w:pPr>
              <w:ind w:firstLine="360"/>
              <w:jc w:val="left"/>
              <w:rPr>
                <w:rFonts w:ascii="宋体" w:cs="仿宋"/>
                <w:kern w:val="0"/>
                <w:sz w:val="18"/>
                <w:szCs w:val="18"/>
              </w:rPr>
            </w:pPr>
          </w:p>
        </w:tc>
        <w:tc>
          <w:tcPr>
            <w:tcW w:w="1863" w:type="dxa"/>
            <w:vMerge w:val="continue"/>
            <w:tcBorders>
              <w:left w:val="single" w:color="auto" w:sz="4" w:space="0"/>
            </w:tcBorders>
            <w:vAlign w:val="center"/>
          </w:tcPr>
          <w:p>
            <w:pPr>
              <w:jc w:val="left"/>
              <w:rPr>
                <w:rFonts w:asci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521" w:type="dxa"/>
            <w:vMerge w:val="continue"/>
            <w:tcBorders>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right w:val="single" w:color="auto" w:sz="4" w:space="0"/>
            </w:tcBorders>
            <w:vAlign w:val="center"/>
          </w:tcPr>
          <w:p>
            <w:pPr>
              <w:widowControl/>
              <w:rPr>
                <w:rFonts w:ascii="宋体" w:cs="仿宋"/>
                <w:kern w:val="0"/>
                <w:sz w:val="18"/>
                <w:szCs w:val="18"/>
              </w:rPr>
            </w:pPr>
          </w:p>
        </w:tc>
        <w:tc>
          <w:tcPr>
            <w:tcW w:w="993" w:type="dxa"/>
            <w:vMerge w:val="continue"/>
            <w:tcBorders>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p>
        </w:tc>
        <w:tc>
          <w:tcPr>
            <w:tcW w:w="6945" w:type="dxa"/>
            <w:tcBorders>
              <w:top w:val="single" w:color="auto" w:sz="4" w:space="0"/>
              <w:left w:val="single" w:color="auto" w:sz="4" w:space="0"/>
              <w:bottom w:val="single" w:color="auto" w:sz="4" w:space="0"/>
              <w:right w:val="single" w:color="auto" w:sz="4" w:space="0"/>
            </w:tcBorders>
            <w:vAlign w:val="center"/>
          </w:tcPr>
          <w:p>
            <w:pPr>
              <w:rPr>
                <w:rFonts w:ascii="宋体" w:cs="仿宋"/>
                <w:kern w:val="0"/>
                <w:sz w:val="18"/>
                <w:szCs w:val="18"/>
              </w:rPr>
            </w:pPr>
            <w:r>
              <w:rPr>
                <w:rFonts w:hint="eastAsia" w:ascii="宋体" w:hAnsi="宋体" w:cs="仿宋"/>
                <w:kern w:val="0"/>
                <w:sz w:val="18"/>
                <w:szCs w:val="18"/>
              </w:rPr>
              <w:t>不应向抬包内加入带有水分、潮气和油垢的固体铝及其他物品，防止爆炸伤人。</w:t>
            </w:r>
          </w:p>
        </w:tc>
        <w:tc>
          <w:tcPr>
            <w:tcW w:w="2704" w:type="dxa"/>
            <w:vMerge w:val="continue"/>
            <w:tcBorders>
              <w:left w:val="single" w:color="auto" w:sz="4" w:space="0"/>
              <w:right w:val="single" w:color="auto" w:sz="4" w:space="0"/>
            </w:tcBorders>
            <w:vAlign w:val="center"/>
          </w:tcPr>
          <w:p>
            <w:pPr>
              <w:jc w:val="left"/>
              <w:rPr>
                <w:rFonts w:ascii="宋体" w:cs="仿宋"/>
                <w:kern w:val="0"/>
                <w:sz w:val="18"/>
                <w:szCs w:val="18"/>
              </w:rPr>
            </w:pPr>
          </w:p>
        </w:tc>
        <w:tc>
          <w:tcPr>
            <w:tcW w:w="1863" w:type="dxa"/>
            <w:vMerge w:val="continue"/>
            <w:tcBorders>
              <w:left w:val="single" w:color="auto" w:sz="4" w:space="0"/>
            </w:tcBorders>
            <w:vAlign w:val="center"/>
          </w:tcPr>
          <w:p>
            <w:pPr>
              <w:jc w:val="left"/>
              <w:rPr>
                <w:rFonts w:ascii="宋体"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521" w:type="dxa"/>
            <w:vMerge w:val="continue"/>
            <w:tcBorders>
              <w:bottom w:val="single" w:color="auto" w:sz="4" w:space="0"/>
              <w:right w:val="single" w:color="auto" w:sz="4" w:space="0"/>
            </w:tcBorders>
            <w:vAlign w:val="center"/>
          </w:tcPr>
          <w:p>
            <w:pPr>
              <w:widowControl/>
              <w:jc w:val="center"/>
              <w:rPr>
                <w:rFonts w:ascii="宋体" w:cs="仿宋"/>
                <w:kern w:val="0"/>
                <w:sz w:val="18"/>
                <w:szCs w:val="18"/>
              </w:rPr>
            </w:pPr>
          </w:p>
        </w:tc>
        <w:tc>
          <w:tcPr>
            <w:tcW w:w="1180" w:type="dxa"/>
            <w:vMerge w:val="continue"/>
            <w:tcBorders>
              <w:left w:val="single" w:color="auto" w:sz="4" w:space="0"/>
              <w:bottom w:val="single" w:color="auto" w:sz="4" w:space="0"/>
              <w:right w:val="single" w:color="auto" w:sz="4" w:space="0"/>
            </w:tcBorders>
            <w:vAlign w:val="center"/>
          </w:tcPr>
          <w:p>
            <w:pPr>
              <w:widowControl/>
              <w:jc w:val="center"/>
              <w:rPr>
                <w:rFonts w:ascii="宋体" w:cs="仿宋"/>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仿宋"/>
                <w:kern w:val="0"/>
                <w:sz w:val="18"/>
                <w:szCs w:val="18"/>
              </w:rPr>
            </w:pPr>
            <w:r>
              <w:rPr>
                <w:rFonts w:hint="eastAsia" w:ascii="宋体" w:hAnsi="宋体" w:cs="仿宋"/>
                <w:kern w:val="0"/>
                <w:sz w:val="18"/>
                <w:szCs w:val="18"/>
              </w:rPr>
              <w:t>通用安全要求</w:t>
            </w:r>
          </w:p>
        </w:tc>
        <w:tc>
          <w:tcPr>
            <w:tcW w:w="6945" w:type="dxa"/>
            <w:tcBorders>
              <w:top w:val="single" w:color="auto" w:sz="4" w:space="0"/>
              <w:left w:val="single" w:color="auto" w:sz="4" w:space="0"/>
              <w:bottom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①铸造机及熔炼炉周围发现有水必须立即清理干净，凡接触铝液的原材料、工器具、铸模、抬包及箱体等使用前必须进行干燥预热处理，确保无水后才能使用。②生产人员须穿劳保防护用品，引锭须戴面罩。③铸锭开始前检查冷却水能否进入结晶器内，若发现往里面反水，应及时调整，引锭头周围的石棉绳要塞紧。④发现铸锭缺陷堵流时必须堵死，并采用干燥的同牌号碎铝块填入铸锭中，确保铸锭在脱离结晶器前完全凝固。⑤铸造结束后停车不易过晚，停水时必须关严，在浇口部完全凝固后方可操作翻转架。⑥熔铸车间应制定冷却循环用水应急保障措施。⑦熔炼炉放铝口附近要配备必要的防泄漏、堵漏工器具或材料，如塞子、耐火毡帽、耐火泥、应急防护手套、面罩等。⑧熔炼炉周围应设置防止铝液泄露漫延挡墙。⑨爆炸事故发生时，应迅速撤离爆炸区人员至安全处，并立即对天然气、氯气进行关闭隔离，必要时通知关闭燃气总阀门。</w:t>
            </w:r>
          </w:p>
        </w:tc>
        <w:tc>
          <w:tcPr>
            <w:tcW w:w="2704" w:type="dxa"/>
            <w:tcBorders>
              <w:top w:val="single" w:color="auto" w:sz="4" w:space="0"/>
              <w:left w:val="single" w:color="auto" w:sz="4" w:space="0"/>
              <w:bottom w:val="single" w:color="auto" w:sz="4" w:space="0"/>
              <w:right w:val="single" w:color="auto" w:sz="4" w:space="0"/>
            </w:tcBorders>
            <w:vAlign w:val="center"/>
          </w:tcPr>
          <w:p>
            <w:pPr>
              <w:widowControl/>
              <w:rPr>
                <w:rFonts w:ascii="宋体" w:cs="仿宋"/>
                <w:kern w:val="0"/>
                <w:sz w:val="18"/>
                <w:szCs w:val="18"/>
              </w:rPr>
            </w:pPr>
            <w:r>
              <w:rPr>
                <w:rFonts w:hint="eastAsia" w:ascii="宋体" w:hAnsi="宋体" w:cs="仿宋"/>
                <w:kern w:val="0"/>
                <w:sz w:val="18"/>
                <w:szCs w:val="18"/>
              </w:rPr>
              <w:t>《山东省有色企业铝粉尘、铝液爆炸事故防范重点措施》第二条</w:t>
            </w:r>
          </w:p>
          <w:p>
            <w:pPr>
              <w:widowControl/>
              <w:rPr>
                <w:rFonts w:ascii="宋体" w:hAnsi="宋体" w:cs="仿宋"/>
                <w:kern w:val="0"/>
                <w:sz w:val="18"/>
                <w:szCs w:val="18"/>
              </w:rPr>
            </w:pPr>
            <w:r>
              <w:rPr>
                <w:rFonts w:hint="eastAsia" w:ascii="宋体" w:hAnsi="宋体" w:cs="仿宋"/>
                <w:kern w:val="0"/>
                <w:sz w:val="18"/>
                <w:szCs w:val="18"/>
              </w:rPr>
              <w:t>《铝电解安全生产规范》</w:t>
            </w:r>
            <w:r>
              <w:rPr>
                <w:rFonts w:ascii="宋体" w:hAnsi="宋体" w:cs="仿宋"/>
                <w:kern w:val="0"/>
                <w:sz w:val="18"/>
                <w:szCs w:val="18"/>
              </w:rPr>
              <w:t>4.1.1.2</w:t>
            </w:r>
          </w:p>
          <w:p>
            <w:pPr>
              <w:widowControl/>
              <w:rPr>
                <w:rFonts w:ascii="宋体" w:hAnsi="宋体" w:cs="仿宋"/>
                <w:kern w:val="0"/>
                <w:sz w:val="18"/>
                <w:szCs w:val="18"/>
              </w:rPr>
            </w:pPr>
          </w:p>
        </w:tc>
        <w:tc>
          <w:tcPr>
            <w:tcW w:w="1863" w:type="dxa"/>
            <w:tcBorders>
              <w:top w:val="single" w:color="auto" w:sz="4" w:space="0"/>
              <w:left w:val="single" w:color="auto" w:sz="4" w:space="0"/>
              <w:bottom w:val="single" w:color="auto" w:sz="4" w:space="0"/>
            </w:tcBorders>
            <w:vAlign w:val="center"/>
          </w:tcPr>
          <w:p>
            <w:pPr>
              <w:jc w:val="center"/>
              <w:rPr>
                <w:rFonts w:ascii="宋体" w:cs="仿宋"/>
                <w:sz w:val="18"/>
                <w:szCs w:val="18"/>
              </w:rPr>
            </w:pPr>
            <w:r>
              <w:rPr>
                <w:rFonts w:hint="eastAsia" w:ascii="宋体" w:hAnsi="宋体" w:cs="仿宋"/>
                <w:kern w:val="0"/>
                <w:sz w:val="18"/>
                <w:szCs w:val="18"/>
              </w:rPr>
              <w:t>查看安全评价报告，检查记录，现场</w:t>
            </w:r>
            <w:r>
              <w:rPr>
                <w:rFonts w:hint="eastAsia" w:ascii="宋体" w:hAnsi="宋体" w:cs="仿宋"/>
                <w:sz w:val="18"/>
                <w:szCs w:val="18"/>
              </w:rPr>
              <w:t>验证</w:t>
            </w:r>
          </w:p>
        </w:tc>
      </w:tr>
    </w:tbl>
    <w:p>
      <w:pPr>
        <w:pStyle w:val="60"/>
        <w:snapToGrid w:val="0"/>
        <w:spacing w:line="560" w:lineRule="exact"/>
        <w:outlineLvl w:val="0"/>
        <w:rPr>
          <w:rFonts w:ascii="楷体_GB2312" w:hAnsi="楷体_GB2312" w:eastAsia="楷体_GB2312" w:cs="楷体_GB2312"/>
          <w:sz w:val="28"/>
          <w:szCs w:val="28"/>
        </w:rPr>
        <w:sectPr>
          <w:footerReference r:id="rId13" w:type="default"/>
          <w:pgSz w:w="16838" w:h="11906" w:orient="landscape"/>
          <w:pgMar w:top="1800" w:right="1440" w:bottom="1800" w:left="1440" w:header="851" w:footer="992" w:gutter="0"/>
          <w:pgNumType w:fmt="numberInDash"/>
          <w:cols w:space="425" w:num="1"/>
          <w:docGrid w:type="lines" w:linePitch="326" w:charSpace="0"/>
        </w:sectPr>
      </w:pPr>
    </w:p>
    <w:p>
      <w:pPr>
        <w:pStyle w:val="2"/>
        <w:ind w:left="0" w:leftChars="0" w:firstLine="0" w:firstLineChars="0"/>
        <w:rPr>
          <w:rFonts w:ascii="楷体_GB2312" w:hAnsi="楷体_GB2312" w:eastAsia="楷体_GB2312" w:cs="楷体_GB2312"/>
          <w:sz w:val="28"/>
          <w:szCs w:val="28"/>
        </w:rPr>
      </w:pPr>
    </w:p>
    <w:sectPr>
      <w:footerReference r:id="rId14" w:type="default"/>
      <w:pgSz w:w="11906" w:h="16838"/>
      <w:pgMar w:top="1440" w:right="1800" w:bottom="1440" w:left="1800"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2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- 12 -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- 12 -</w:t>
                    </w:r>
                    <w:r>
                      <w:rPr>
                        <w:rFonts w:ascii="Times New Roman" w:hAnsi="Times New Roman"/>
                        <w:sz w:val="28"/>
                        <w:szCs w:val="28"/>
                      </w:rPr>
                      <w:fldChar w:fldCharType="end"/>
                    </w:r>
                  </w:p>
                </w:txbxContent>
              </v:textbox>
            </v:shape>
          </w:pict>
        </mc:Fallback>
      </mc:AlternateContent>
    </w:r>
  </w:p>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- 15 -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2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- 15 -</w:t>
                    </w:r>
                    <w:r>
                      <w:rPr>
                        <w:rFonts w:ascii="Times New Roman" w:hAnsi="Times New Roman"/>
                        <w:sz w:val="28"/>
                        <w:szCs w:val="28"/>
                      </w:rPr>
                      <w:fldChar w:fldCharType="end"/>
                    </w:r>
                  </w:p>
                </w:txbxContent>
              </v:textbox>
            </v:shape>
          </w:pict>
        </mc:Fallback>
      </mc:AlternateContent>
    </w:r>
  </w:p>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ind w:firstLine="36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46 -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pPr>
                      <w:pStyle w:val="24"/>
                      <w:ind w:firstLine="36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46 -</w:t>
                    </w:r>
                    <w:r>
                      <w:rPr>
                        <w:rFonts w:ascii="Times New Roman" w:hAnsi="Times New Roman"/>
                        <w:sz w:val="28"/>
                        <w:szCs w:val="28"/>
                      </w:rPr>
                      <w:fldChar w:fldCharType="end"/>
                    </w:r>
                  </w:p>
                </w:txbxContent>
              </v:textbox>
            </v:shape>
          </w:pict>
        </mc:Fallback>
      </mc:AlternateContent>
    </w:r>
  </w:p>
  <w:p>
    <w:pPr>
      <w:pStyle w:val="2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p>
  <w:p>
    <w:pPr>
      <w:pStyle w:val="2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63"/>
      <w:suff w:val="nothing"/>
      <w:lvlText w:val="%1.%2　"/>
      <w:lvlJc w:val="left"/>
      <w:pPr>
        <w:ind w:left="1134"/>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6AE35E4C"/>
    <w:multiLevelType w:val="multilevel"/>
    <w:tmpl w:val="6AE35E4C"/>
    <w:lvl w:ilvl="0" w:tentative="0">
      <w:start w:val="2"/>
      <w:numFmt w:val="japaneseCounting"/>
      <w:lvlText w:val="（%1）"/>
      <w:lvlJc w:val="left"/>
      <w:pPr>
        <w:ind w:left="1723" w:hanging="1080"/>
      </w:pPr>
      <w:rPr>
        <w:rFonts w:hint="default" w:cs="Times New Roman"/>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2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3F535113"/>
    <w:rsid w:val="00000607"/>
    <w:rsid w:val="00065F60"/>
    <w:rsid w:val="00074ADF"/>
    <w:rsid w:val="000B7CA3"/>
    <w:rsid w:val="000E1852"/>
    <w:rsid w:val="00142390"/>
    <w:rsid w:val="00150847"/>
    <w:rsid w:val="001A1FB1"/>
    <w:rsid w:val="001C2F8F"/>
    <w:rsid w:val="0023558C"/>
    <w:rsid w:val="00236899"/>
    <w:rsid w:val="00256E68"/>
    <w:rsid w:val="003171F1"/>
    <w:rsid w:val="00325ADB"/>
    <w:rsid w:val="003276F8"/>
    <w:rsid w:val="003E4661"/>
    <w:rsid w:val="003F397B"/>
    <w:rsid w:val="0040280C"/>
    <w:rsid w:val="0042789A"/>
    <w:rsid w:val="004632BF"/>
    <w:rsid w:val="00516391"/>
    <w:rsid w:val="005559D0"/>
    <w:rsid w:val="005A5DC8"/>
    <w:rsid w:val="00641ED5"/>
    <w:rsid w:val="00666D11"/>
    <w:rsid w:val="00743634"/>
    <w:rsid w:val="008E11AC"/>
    <w:rsid w:val="00904AE5"/>
    <w:rsid w:val="00A206AF"/>
    <w:rsid w:val="00A55EDD"/>
    <w:rsid w:val="00A60ED9"/>
    <w:rsid w:val="00AC035C"/>
    <w:rsid w:val="00B15999"/>
    <w:rsid w:val="00B576E5"/>
    <w:rsid w:val="00B663F5"/>
    <w:rsid w:val="00C21F1C"/>
    <w:rsid w:val="00C8634E"/>
    <w:rsid w:val="00CD0526"/>
    <w:rsid w:val="00D15063"/>
    <w:rsid w:val="00D53F63"/>
    <w:rsid w:val="00DA1DB1"/>
    <w:rsid w:val="00DF1BCF"/>
    <w:rsid w:val="00EF70A8"/>
    <w:rsid w:val="00F04D57"/>
    <w:rsid w:val="00F154A1"/>
    <w:rsid w:val="00F63B93"/>
    <w:rsid w:val="01146B05"/>
    <w:rsid w:val="0117771A"/>
    <w:rsid w:val="013174F5"/>
    <w:rsid w:val="013A1C20"/>
    <w:rsid w:val="013E6C54"/>
    <w:rsid w:val="0144048A"/>
    <w:rsid w:val="01921597"/>
    <w:rsid w:val="01BA0D46"/>
    <w:rsid w:val="01CD1067"/>
    <w:rsid w:val="024A059A"/>
    <w:rsid w:val="025D4328"/>
    <w:rsid w:val="026A59F9"/>
    <w:rsid w:val="02785C72"/>
    <w:rsid w:val="029872F0"/>
    <w:rsid w:val="029D5084"/>
    <w:rsid w:val="02B6534E"/>
    <w:rsid w:val="02DF1BBD"/>
    <w:rsid w:val="02DF7A83"/>
    <w:rsid w:val="02EE3214"/>
    <w:rsid w:val="030D477F"/>
    <w:rsid w:val="034F34A4"/>
    <w:rsid w:val="03511C1C"/>
    <w:rsid w:val="038E77F2"/>
    <w:rsid w:val="03B171FC"/>
    <w:rsid w:val="03D7649F"/>
    <w:rsid w:val="03DE3384"/>
    <w:rsid w:val="04067715"/>
    <w:rsid w:val="04274CC1"/>
    <w:rsid w:val="044E378F"/>
    <w:rsid w:val="04797B62"/>
    <w:rsid w:val="049C47FA"/>
    <w:rsid w:val="04B84CCD"/>
    <w:rsid w:val="04D90EC2"/>
    <w:rsid w:val="05055A6F"/>
    <w:rsid w:val="05101EC8"/>
    <w:rsid w:val="05172732"/>
    <w:rsid w:val="05406DA5"/>
    <w:rsid w:val="055D39ED"/>
    <w:rsid w:val="05A644F9"/>
    <w:rsid w:val="05C61033"/>
    <w:rsid w:val="05DF14C7"/>
    <w:rsid w:val="060B2F95"/>
    <w:rsid w:val="061F5B26"/>
    <w:rsid w:val="06701BF3"/>
    <w:rsid w:val="06773198"/>
    <w:rsid w:val="06A261A8"/>
    <w:rsid w:val="06AC26FD"/>
    <w:rsid w:val="06C31CE2"/>
    <w:rsid w:val="06EF4360"/>
    <w:rsid w:val="07252BF3"/>
    <w:rsid w:val="07813CA2"/>
    <w:rsid w:val="078A74F0"/>
    <w:rsid w:val="07FD5F3C"/>
    <w:rsid w:val="080363AC"/>
    <w:rsid w:val="08133DF0"/>
    <w:rsid w:val="084E7FD2"/>
    <w:rsid w:val="08844E14"/>
    <w:rsid w:val="0892238B"/>
    <w:rsid w:val="08BA2ED3"/>
    <w:rsid w:val="08BC6D63"/>
    <w:rsid w:val="08E737D7"/>
    <w:rsid w:val="08FD08E8"/>
    <w:rsid w:val="09481D2F"/>
    <w:rsid w:val="095F4DCA"/>
    <w:rsid w:val="096920E5"/>
    <w:rsid w:val="09A9194C"/>
    <w:rsid w:val="09CE728C"/>
    <w:rsid w:val="0A241606"/>
    <w:rsid w:val="0A3E14B8"/>
    <w:rsid w:val="0AAA59EA"/>
    <w:rsid w:val="0AC11BFC"/>
    <w:rsid w:val="0AC6234F"/>
    <w:rsid w:val="0B30729F"/>
    <w:rsid w:val="0B6C284B"/>
    <w:rsid w:val="0BAD62EE"/>
    <w:rsid w:val="0BC861C5"/>
    <w:rsid w:val="0BD0773E"/>
    <w:rsid w:val="0BE12037"/>
    <w:rsid w:val="0BE4613B"/>
    <w:rsid w:val="0BE52F34"/>
    <w:rsid w:val="0C1D61C3"/>
    <w:rsid w:val="0C5E33C9"/>
    <w:rsid w:val="0C88307C"/>
    <w:rsid w:val="0CDE69F2"/>
    <w:rsid w:val="0D363739"/>
    <w:rsid w:val="0D4F295A"/>
    <w:rsid w:val="0D5A7286"/>
    <w:rsid w:val="0DBC2976"/>
    <w:rsid w:val="0DC36668"/>
    <w:rsid w:val="0DC93DAC"/>
    <w:rsid w:val="0DD60599"/>
    <w:rsid w:val="0E2B4529"/>
    <w:rsid w:val="0E5664CA"/>
    <w:rsid w:val="0E566ADE"/>
    <w:rsid w:val="0EC27122"/>
    <w:rsid w:val="0EC57C6C"/>
    <w:rsid w:val="0EFA5998"/>
    <w:rsid w:val="0F007221"/>
    <w:rsid w:val="0F5D66B3"/>
    <w:rsid w:val="0FCF254B"/>
    <w:rsid w:val="0FDA0D4A"/>
    <w:rsid w:val="0FDB069C"/>
    <w:rsid w:val="103A3182"/>
    <w:rsid w:val="10871EFD"/>
    <w:rsid w:val="10B52A42"/>
    <w:rsid w:val="10B71693"/>
    <w:rsid w:val="10EE712A"/>
    <w:rsid w:val="1144284D"/>
    <w:rsid w:val="117A4B80"/>
    <w:rsid w:val="11852806"/>
    <w:rsid w:val="11991D12"/>
    <w:rsid w:val="119D332E"/>
    <w:rsid w:val="11B175B5"/>
    <w:rsid w:val="11B8670B"/>
    <w:rsid w:val="11EC7B35"/>
    <w:rsid w:val="12117FC3"/>
    <w:rsid w:val="12CB6F57"/>
    <w:rsid w:val="12CD2F6C"/>
    <w:rsid w:val="12D45985"/>
    <w:rsid w:val="130E7E6C"/>
    <w:rsid w:val="13103CCB"/>
    <w:rsid w:val="13206841"/>
    <w:rsid w:val="1332039A"/>
    <w:rsid w:val="13321054"/>
    <w:rsid w:val="13500ABE"/>
    <w:rsid w:val="13723430"/>
    <w:rsid w:val="137D7651"/>
    <w:rsid w:val="137F0717"/>
    <w:rsid w:val="14157F7D"/>
    <w:rsid w:val="1426311D"/>
    <w:rsid w:val="143E1B0C"/>
    <w:rsid w:val="149E36CF"/>
    <w:rsid w:val="14A42BA4"/>
    <w:rsid w:val="14AC3F87"/>
    <w:rsid w:val="14CE7169"/>
    <w:rsid w:val="14F10A08"/>
    <w:rsid w:val="14FC75FD"/>
    <w:rsid w:val="150C18C2"/>
    <w:rsid w:val="15264C6A"/>
    <w:rsid w:val="157776A0"/>
    <w:rsid w:val="15EB3D3C"/>
    <w:rsid w:val="15FF5378"/>
    <w:rsid w:val="160C3CF7"/>
    <w:rsid w:val="16224F30"/>
    <w:rsid w:val="162574BF"/>
    <w:rsid w:val="1660675A"/>
    <w:rsid w:val="168C59F4"/>
    <w:rsid w:val="16B122AD"/>
    <w:rsid w:val="16E06F69"/>
    <w:rsid w:val="173368D9"/>
    <w:rsid w:val="17B239FC"/>
    <w:rsid w:val="17BB1266"/>
    <w:rsid w:val="17BE672B"/>
    <w:rsid w:val="17CF2785"/>
    <w:rsid w:val="1822113A"/>
    <w:rsid w:val="1828219E"/>
    <w:rsid w:val="18613639"/>
    <w:rsid w:val="1862221E"/>
    <w:rsid w:val="186D6E94"/>
    <w:rsid w:val="186E2207"/>
    <w:rsid w:val="18B421BD"/>
    <w:rsid w:val="18B7501E"/>
    <w:rsid w:val="18C72B2E"/>
    <w:rsid w:val="18F75FB0"/>
    <w:rsid w:val="191E553B"/>
    <w:rsid w:val="19222F74"/>
    <w:rsid w:val="1969641B"/>
    <w:rsid w:val="19D10348"/>
    <w:rsid w:val="19D431D9"/>
    <w:rsid w:val="1A8E32DC"/>
    <w:rsid w:val="1AD81AC1"/>
    <w:rsid w:val="1B097C64"/>
    <w:rsid w:val="1B257F0B"/>
    <w:rsid w:val="1B426E4D"/>
    <w:rsid w:val="1B631B13"/>
    <w:rsid w:val="1B65024E"/>
    <w:rsid w:val="1B910040"/>
    <w:rsid w:val="1BBD0FE8"/>
    <w:rsid w:val="1BE3481C"/>
    <w:rsid w:val="1BED1EB2"/>
    <w:rsid w:val="1C096880"/>
    <w:rsid w:val="1C5F1A7C"/>
    <w:rsid w:val="1C7A3BA2"/>
    <w:rsid w:val="1CA155F1"/>
    <w:rsid w:val="1CBB0E33"/>
    <w:rsid w:val="1CD761AC"/>
    <w:rsid w:val="1CD84F93"/>
    <w:rsid w:val="1D7D7008"/>
    <w:rsid w:val="1DA24BE2"/>
    <w:rsid w:val="1E181181"/>
    <w:rsid w:val="1E1845AA"/>
    <w:rsid w:val="1E31742A"/>
    <w:rsid w:val="1E5F69F5"/>
    <w:rsid w:val="1E6A2BED"/>
    <w:rsid w:val="1E7A6705"/>
    <w:rsid w:val="1EAF17D2"/>
    <w:rsid w:val="1ECC65D3"/>
    <w:rsid w:val="1ECF7322"/>
    <w:rsid w:val="1EEB73C1"/>
    <w:rsid w:val="1F8F4E11"/>
    <w:rsid w:val="1F911DD3"/>
    <w:rsid w:val="1FEC403D"/>
    <w:rsid w:val="202D6465"/>
    <w:rsid w:val="20397DD1"/>
    <w:rsid w:val="2064766D"/>
    <w:rsid w:val="207D5F28"/>
    <w:rsid w:val="21FB7D39"/>
    <w:rsid w:val="221E3E37"/>
    <w:rsid w:val="22241669"/>
    <w:rsid w:val="223977F4"/>
    <w:rsid w:val="227B2F69"/>
    <w:rsid w:val="22871D61"/>
    <w:rsid w:val="22B46DF3"/>
    <w:rsid w:val="22CF124F"/>
    <w:rsid w:val="231562BD"/>
    <w:rsid w:val="2330267E"/>
    <w:rsid w:val="23550D36"/>
    <w:rsid w:val="235B2DD6"/>
    <w:rsid w:val="235E6B22"/>
    <w:rsid w:val="237E019A"/>
    <w:rsid w:val="23BB7166"/>
    <w:rsid w:val="23CF7C22"/>
    <w:rsid w:val="23D0589D"/>
    <w:rsid w:val="23D97F7B"/>
    <w:rsid w:val="23E42FA5"/>
    <w:rsid w:val="23E666A7"/>
    <w:rsid w:val="241F3250"/>
    <w:rsid w:val="2425560C"/>
    <w:rsid w:val="243064D8"/>
    <w:rsid w:val="243F03DA"/>
    <w:rsid w:val="24541687"/>
    <w:rsid w:val="24693A9B"/>
    <w:rsid w:val="24E76415"/>
    <w:rsid w:val="251A20B6"/>
    <w:rsid w:val="2544474C"/>
    <w:rsid w:val="25BF4387"/>
    <w:rsid w:val="25C70FDF"/>
    <w:rsid w:val="25D75B12"/>
    <w:rsid w:val="25F571A7"/>
    <w:rsid w:val="26057E4F"/>
    <w:rsid w:val="2606763F"/>
    <w:rsid w:val="26102B24"/>
    <w:rsid w:val="26124C30"/>
    <w:rsid w:val="261C1946"/>
    <w:rsid w:val="262C123F"/>
    <w:rsid w:val="267F38E1"/>
    <w:rsid w:val="26831789"/>
    <w:rsid w:val="27094872"/>
    <w:rsid w:val="27303FF0"/>
    <w:rsid w:val="2768503C"/>
    <w:rsid w:val="27C127B9"/>
    <w:rsid w:val="27FC4800"/>
    <w:rsid w:val="28074108"/>
    <w:rsid w:val="28734758"/>
    <w:rsid w:val="289C7242"/>
    <w:rsid w:val="28A153A0"/>
    <w:rsid w:val="28D76B09"/>
    <w:rsid w:val="28E627F1"/>
    <w:rsid w:val="291853E9"/>
    <w:rsid w:val="293B573A"/>
    <w:rsid w:val="295329B2"/>
    <w:rsid w:val="29B96CAE"/>
    <w:rsid w:val="29CE64CA"/>
    <w:rsid w:val="29CF3D86"/>
    <w:rsid w:val="29E5607F"/>
    <w:rsid w:val="2A4376AA"/>
    <w:rsid w:val="2A616123"/>
    <w:rsid w:val="2A8A724D"/>
    <w:rsid w:val="2A8D4ABA"/>
    <w:rsid w:val="2ABA69F4"/>
    <w:rsid w:val="2AC948C5"/>
    <w:rsid w:val="2B090A62"/>
    <w:rsid w:val="2B253773"/>
    <w:rsid w:val="2B5133C6"/>
    <w:rsid w:val="2B843FDC"/>
    <w:rsid w:val="2B99570B"/>
    <w:rsid w:val="2BA25D49"/>
    <w:rsid w:val="2BE03E82"/>
    <w:rsid w:val="2C5F1CA7"/>
    <w:rsid w:val="2C951A05"/>
    <w:rsid w:val="2CC162E7"/>
    <w:rsid w:val="2D07761B"/>
    <w:rsid w:val="2D1233EE"/>
    <w:rsid w:val="2DB61BBB"/>
    <w:rsid w:val="2DB94CE9"/>
    <w:rsid w:val="2DCA514F"/>
    <w:rsid w:val="2DCF11FB"/>
    <w:rsid w:val="2DFF17BA"/>
    <w:rsid w:val="2E0774F3"/>
    <w:rsid w:val="2E955CE7"/>
    <w:rsid w:val="2EF11B2B"/>
    <w:rsid w:val="2F2335A5"/>
    <w:rsid w:val="2FAE562A"/>
    <w:rsid w:val="2FBC38FA"/>
    <w:rsid w:val="2FE12EDC"/>
    <w:rsid w:val="302F401F"/>
    <w:rsid w:val="30327F2A"/>
    <w:rsid w:val="30854A30"/>
    <w:rsid w:val="30BD3F73"/>
    <w:rsid w:val="30CD31A8"/>
    <w:rsid w:val="30DB421A"/>
    <w:rsid w:val="30DF492F"/>
    <w:rsid w:val="30F85C59"/>
    <w:rsid w:val="312070DD"/>
    <w:rsid w:val="3128518D"/>
    <w:rsid w:val="312F3DC0"/>
    <w:rsid w:val="3140416D"/>
    <w:rsid w:val="315F0BB9"/>
    <w:rsid w:val="318C67B0"/>
    <w:rsid w:val="319739A8"/>
    <w:rsid w:val="31D42426"/>
    <w:rsid w:val="31E40694"/>
    <w:rsid w:val="31F41F7E"/>
    <w:rsid w:val="31F5386F"/>
    <w:rsid w:val="321E617B"/>
    <w:rsid w:val="32724BF8"/>
    <w:rsid w:val="32BF1D36"/>
    <w:rsid w:val="331E4B17"/>
    <w:rsid w:val="332C1726"/>
    <w:rsid w:val="33BC5261"/>
    <w:rsid w:val="341A0C4B"/>
    <w:rsid w:val="34203F0C"/>
    <w:rsid w:val="343A228F"/>
    <w:rsid w:val="34B4306B"/>
    <w:rsid w:val="35187914"/>
    <w:rsid w:val="353648E1"/>
    <w:rsid w:val="354754F3"/>
    <w:rsid w:val="357D0C3F"/>
    <w:rsid w:val="358A0327"/>
    <w:rsid w:val="3599272E"/>
    <w:rsid w:val="35B82265"/>
    <w:rsid w:val="35ED49BF"/>
    <w:rsid w:val="35EF72F4"/>
    <w:rsid w:val="361031C3"/>
    <w:rsid w:val="361161DD"/>
    <w:rsid w:val="362C5828"/>
    <w:rsid w:val="36380593"/>
    <w:rsid w:val="36664449"/>
    <w:rsid w:val="369019D6"/>
    <w:rsid w:val="36C14E3C"/>
    <w:rsid w:val="36F8590E"/>
    <w:rsid w:val="372859FA"/>
    <w:rsid w:val="37491EAA"/>
    <w:rsid w:val="378131AE"/>
    <w:rsid w:val="37887CD4"/>
    <w:rsid w:val="379A4570"/>
    <w:rsid w:val="37B4442C"/>
    <w:rsid w:val="37C24B8B"/>
    <w:rsid w:val="37CE3124"/>
    <w:rsid w:val="37FD194D"/>
    <w:rsid w:val="380B56A0"/>
    <w:rsid w:val="38522CB3"/>
    <w:rsid w:val="385913FB"/>
    <w:rsid w:val="38626283"/>
    <w:rsid w:val="387B5544"/>
    <w:rsid w:val="38856C31"/>
    <w:rsid w:val="38A23ABB"/>
    <w:rsid w:val="39065861"/>
    <w:rsid w:val="3915225E"/>
    <w:rsid w:val="391A6421"/>
    <w:rsid w:val="392600A2"/>
    <w:rsid w:val="394526A9"/>
    <w:rsid w:val="39821530"/>
    <w:rsid w:val="39CE3A2E"/>
    <w:rsid w:val="39D7270C"/>
    <w:rsid w:val="3A6A1C6F"/>
    <w:rsid w:val="3A9A0F46"/>
    <w:rsid w:val="3B200947"/>
    <w:rsid w:val="3B402E40"/>
    <w:rsid w:val="3B67615E"/>
    <w:rsid w:val="3B99337C"/>
    <w:rsid w:val="3BD72D6F"/>
    <w:rsid w:val="3BF27CD9"/>
    <w:rsid w:val="3BF96718"/>
    <w:rsid w:val="3C3517CD"/>
    <w:rsid w:val="3C3F611B"/>
    <w:rsid w:val="3C6A11FE"/>
    <w:rsid w:val="3C8C3AE7"/>
    <w:rsid w:val="3CA50704"/>
    <w:rsid w:val="3CC47FBE"/>
    <w:rsid w:val="3CD2192F"/>
    <w:rsid w:val="3CDE3955"/>
    <w:rsid w:val="3CFF56B7"/>
    <w:rsid w:val="3DB005BB"/>
    <w:rsid w:val="3DB8555B"/>
    <w:rsid w:val="3DF231DE"/>
    <w:rsid w:val="3E8979BC"/>
    <w:rsid w:val="3E9F3A9D"/>
    <w:rsid w:val="3EBE6234"/>
    <w:rsid w:val="3EED415E"/>
    <w:rsid w:val="3F0535F0"/>
    <w:rsid w:val="3F0679F2"/>
    <w:rsid w:val="3F255515"/>
    <w:rsid w:val="3F535113"/>
    <w:rsid w:val="3F6A44E0"/>
    <w:rsid w:val="3FAB3A80"/>
    <w:rsid w:val="3FE909A5"/>
    <w:rsid w:val="3FF30E5B"/>
    <w:rsid w:val="40110568"/>
    <w:rsid w:val="402B0B23"/>
    <w:rsid w:val="402B44FE"/>
    <w:rsid w:val="40744F29"/>
    <w:rsid w:val="40E648D9"/>
    <w:rsid w:val="414824D9"/>
    <w:rsid w:val="414E1347"/>
    <w:rsid w:val="417E613B"/>
    <w:rsid w:val="41DC5120"/>
    <w:rsid w:val="41E63CED"/>
    <w:rsid w:val="41FD04A7"/>
    <w:rsid w:val="42120E54"/>
    <w:rsid w:val="421C13D3"/>
    <w:rsid w:val="42291F33"/>
    <w:rsid w:val="42344043"/>
    <w:rsid w:val="42620EC4"/>
    <w:rsid w:val="426858A3"/>
    <w:rsid w:val="42801CA8"/>
    <w:rsid w:val="428B7D69"/>
    <w:rsid w:val="429077F5"/>
    <w:rsid w:val="429E49F1"/>
    <w:rsid w:val="42A50854"/>
    <w:rsid w:val="42C31FC9"/>
    <w:rsid w:val="42F866A0"/>
    <w:rsid w:val="43271099"/>
    <w:rsid w:val="439164B4"/>
    <w:rsid w:val="43916741"/>
    <w:rsid w:val="43C06D9A"/>
    <w:rsid w:val="43CC1C31"/>
    <w:rsid w:val="43E327B0"/>
    <w:rsid w:val="442A1849"/>
    <w:rsid w:val="443C0D65"/>
    <w:rsid w:val="444A2640"/>
    <w:rsid w:val="44642214"/>
    <w:rsid w:val="44714835"/>
    <w:rsid w:val="44A30A74"/>
    <w:rsid w:val="452E2C8F"/>
    <w:rsid w:val="456A0B7C"/>
    <w:rsid w:val="456A627C"/>
    <w:rsid w:val="4588754F"/>
    <w:rsid w:val="45E01950"/>
    <w:rsid w:val="45ED44A8"/>
    <w:rsid w:val="46920A04"/>
    <w:rsid w:val="46A87C45"/>
    <w:rsid w:val="46E12B83"/>
    <w:rsid w:val="46EF5FD4"/>
    <w:rsid w:val="46FA4632"/>
    <w:rsid w:val="470764C4"/>
    <w:rsid w:val="471E0405"/>
    <w:rsid w:val="474A659D"/>
    <w:rsid w:val="476A33B0"/>
    <w:rsid w:val="47890E52"/>
    <w:rsid w:val="47AD56C8"/>
    <w:rsid w:val="47AD7FFB"/>
    <w:rsid w:val="47CD3EB5"/>
    <w:rsid w:val="47E409D9"/>
    <w:rsid w:val="47EF29AA"/>
    <w:rsid w:val="47F94B3E"/>
    <w:rsid w:val="482F7D8B"/>
    <w:rsid w:val="48634289"/>
    <w:rsid w:val="48903CD4"/>
    <w:rsid w:val="48A353BD"/>
    <w:rsid w:val="48C53FA2"/>
    <w:rsid w:val="4910126D"/>
    <w:rsid w:val="49150B44"/>
    <w:rsid w:val="491E430D"/>
    <w:rsid w:val="49422FB8"/>
    <w:rsid w:val="494E7F62"/>
    <w:rsid w:val="495001D0"/>
    <w:rsid w:val="49526E40"/>
    <w:rsid w:val="497228B1"/>
    <w:rsid w:val="49B45423"/>
    <w:rsid w:val="4A1123E6"/>
    <w:rsid w:val="4A1E4200"/>
    <w:rsid w:val="4A2A32C5"/>
    <w:rsid w:val="4A2E49D8"/>
    <w:rsid w:val="4A595B5A"/>
    <w:rsid w:val="4AA24CE1"/>
    <w:rsid w:val="4AB04EA8"/>
    <w:rsid w:val="4AC4705A"/>
    <w:rsid w:val="4AFA629C"/>
    <w:rsid w:val="4AFF00F1"/>
    <w:rsid w:val="4B0F08EF"/>
    <w:rsid w:val="4B354F2C"/>
    <w:rsid w:val="4B466163"/>
    <w:rsid w:val="4BC61B97"/>
    <w:rsid w:val="4C195669"/>
    <w:rsid w:val="4C232B47"/>
    <w:rsid w:val="4C3C0DCE"/>
    <w:rsid w:val="4C491A13"/>
    <w:rsid w:val="4CAE347D"/>
    <w:rsid w:val="4CC26839"/>
    <w:rsid w:val="4CCD7291"/>
    <w:rsid w:val="4CD51B7E"/>
    <w:rsid w:val="4CDD0FD4"/>
    <w:rsid w:val="4D0D1C9B"/>
    <w:rsid w:val="4D0D4D4F"/>
    <w:rsid w:val="4D10735C"/>
    <w:rsid w:val="4D361C32"/>
    <w:rsid w:val="4D601AE2"/>
    <w:rsid w:val="4D7049C1"/>
    <w:rsid w:val="4DC06B14"/>
    <w:rsid w:val="4DD66A77"/>
    <w:rsid w:val="4E265986"/>
    <w:rsid w:val="4E2D13DE"/>
    <w:rsid w:val="4EA075C7"/>
    <w:rsid w:val="4EC75A30"/>
    <w:rsid w:val="4F041192"/>
    <w:rsid w:val="4F2316F5"/>
    <w:rsid w:val="4F2612FA"/>
    <w:rsid w:val="4F53258B"/>
    <w:rsid w:val="4F607E10"/>
    <w:rsid w:val="4F7D3435"/>
    <w:rsid w:val="4F884DF6"/>
    <w:rsid w:val="4F9344BA"/>
    <w:rsid w:val="4FE82896"/>
    <w:rsid w:val="50120C0E"/>
    <w:rsid w:val="501525FE"/>
    <w:rsid w:val="5030724C"/>
    <w:rsid w:val="507B7D17"/>
    <w:rsid w:val="507F5C7B"/>
    <w:rsid w:val="509217FC"/>
    <w:rsid w:val="50BF7656"/>
    <w:rsid w:val="51D81113"/>
    <w:rsid w:val="52035FBF"/>
    <w:rsid w:val="520514EF"/>
    <w:rsid w:val="521A4BC3"/>
    <w:rsid w:val="521A7322"/>
    <w:rsid w:val="525541DF"/>
    <w:rsid w:val="525C6B56"/>
    <w:rsid w:val="525D7591"/>
    <w:rsid w:val="525F6CEA"/>
    <w:rsid w:val="529C3971"/>
    <w:rsid w:val="52D2612E"/>
    <w:rsid w:val="52D92415"/>
    <w:rsid w:val="52DA264F"/>
    <w:rsid w:val="52EA5E88"/>
    <w:rsid w:val="533859AB"/>
    <w:rsid w:val="53451F10"/>
    <w:rsid w:val="53636062"/>
    <w:rsid w:val="536B31D0"/>
    <w:rsid w:val="537A71B1"/>
    <w:rsid w:val="538C5A01"/>
    <w:rsid w:val="53A30282"/>
    <w:rsid w:val="53AA66D8"/>
    <w:rsid w:val="53AF2682"/>
    <w:rsid w:val="54591DB9"/>
    <w:rsid w:val="546318B1"/>
    <w:rsid w:val="54BC3514"/>
    <w:rsid w:val="54D26053"/>
    <w:rsid w:val="54DB3F82"/>
    <w:rsid w:val="54EA5A53"/>
    <w:rsid w:val="54FF1896"/>
    <w:rsid w:val="55020795"/>
    <w:rsid w:val="551F0E89"/>
    <w:rsid w:val="55230874"/>
    <w:rsid w:val="555B0CBB"/>
    <w:rsid w:val="555D6E7C"/>
    <w:rsid w:val="557F6917"/>
    <w:rsid w:val="558A4A07"/>
    <w:rsid w:val="55DF7EC6"/>
    <w:rsid w:val="55E37849"/>
    <w:rsid w:val="563A3328"/>
    <w:rsid w:val="56591DFA"/>
    <w:rsid w:val="56A70CFA"/>
    <w:rsid w:val="56BD298E"/>
    <w:rsid w:val="56EB79D1"/>
    <w:rsid w:val="56FC483D"/>
    <w:rsid w:val="570A30B8"/>
    <w:rsid w:val="570A56B3"/>
    <w:rsid w:val="571A5F3D"/>
    <w:rsid w:val="57256A12"/>
    <w:rsid w:val="57415CC7"/>
    <w:rsid w:val="576C0F0A"/>
    <w:rsid w:val="57F3769F"/>
    <w:rsid w:val="581B08BF"/>
    <w:rsid w:val="58202815"/>
    <w:rsid w:val="58561447"/>
    <w:rsid w:val="585F39CD"/>
    <w:rsid w:val="58B1139E"/>
    <w:rsid w:val="58C75CC9"/>
    <w:rsid w:val="58D52AD2"/>
    <w:rsid w:val="58FA0EE9"/>
    <w:rsid w:val="58FA6E7D"/>
    <w:rsid w:val="59275AC4"/>
    <w:rsid w:val="59514B1D"/>
    <w:rsid w:val="595268D6"/>
    <w:rsid w:val="59C72AFC"/>
    <w:rsid w:val="59F024F9"/>
    <w:rsid w:val="5A05358F"/>
    <w:rsid w:val="5A261740"/>
    <w:rsid w:val="5A507279"/>
    <w:rsid w:val="5A7350A0"/>
    <w:rsid w:val="5A80428F"/>
    <w:rsid w:val="5A842F8E"/>
    <w:rsid w:val="5A9C4DC4"/>
    <w:rsid w:val="5ACD5CF2"/>
    <w:rsid w:val="5B277515"/>
    <w:rsid w:val="5B2D6F5A"/>
    <w:rsid w:val="5B331422"/>
    <w:rsid w:val="5B4B50AF"/>
    <w:rsid w:val="5B535431"/>
    <w:rsid w:val="5B667C4A"/>
    <w:rsid w:val="5B774EE9"/>
    <w:rsid w:val="5B79256B"/>
    <w:rsid w:val="5B94552E"/>
    <w:rsid w:val="5BB53149"/>
    <w:rsid w:val="5BC81A00"/>
    <w:rsid w:val="5BEE2621"/>
    <w:rsid w:val="5C132B42"/>
    <w:rsid w:val="5C8859C8"/>
    <w:rsid w:val="5C9F6CF4"/>
    <w:rsid w:val="5D0F033B"/>
    <w:rsid w:val="5D392385"/>
    <w:rsid w:val="5D6C5B56"/>
    <w:rsid w:val="5E260772"/>
    <w:rsid w:val="5EC874C9"/>
    <w:rsid w:val="5EF24DA2"/>
    <w:rsid w:val="5FED08DD"/>
    <w:rsid w:val="60040EF0"/>
    <w:rsid w:val="60227A9F"/>
    <w:rsid w:val="60264997"/>
    <w:rsid w:val="602C39A5"/>
    <w:rsid w:val="607559B3"/>
    <w:rsid w:val="60933E95"/>
    <w:rsid w:val="60AA27F8"/>
    <w:rsid w:val="60B04F57"/>
    <w:rsid w:val="60EC6862"/>
    <w:rsid w:val="60FC186D"/>
    <w:rsid w:val="611537F8"/>
    <w:rsid w:val="61204188"/>
    <w:rsid w:val="61261F0B"/>
    <w:rsid w:val="61AA11FA"/>
    <w:rsid w:val="61F52D7F"/>
    <w:rsid w:val="61FA41D1"/>
    <w:rsid w:val="620B044D"/>
    <w:rsid w:val="62493625"/>
    <w:rsid w:val="62550DDE"/>
    <w:rsid w:val="62931639"/>
    <w:rsid w:val="6296403D"/>
    <w:rsid w:val="62DB0153"/>
    <w:rsid w:val="62DC32EA"/>
    <w:rsid w:val="62F5666D"/>
    <w:rsid w:val="63273C7E"/>
    <w:rsid w:val="637B0492"/>
    <w:rsid w:val="637F58CF"/>
    <w:rsid w:val="63A73AF8"/>
    <w:rsid w:val="63B40048"/>
    <w:rsid w:val="63B66913"/>
    <w:rsid w:val="63BB10B1"/>
    <w:rsid w:val="63C73939"/>
    <w:rsid w:val="63CC2033"/>
    <w:rsid w:val="641913A7"/>
    <w:rsid w:val="64777723"/>
    <w:rsid w:val="647C4CD7"/>
    <w:rsid w:val="64A24A5E"/>
    <w:rsid w:val="64BF3AD3"/>
    <w:rsid w:val="64C56CDB"/>
    <w:rsid w:val="650B1B8F"/>
    <w:rsid w:val="65291EA2"/>
    <w:rsid w:val="65332235"/>
    <w:rsid w:val="656A22B4"/>
    <w:rsid w:val="65B66D6A"/>
    <w:rsid w:val="65C457D9"/>
    <w:rsid w:val="65D1151D"/>
    <w:rsid w:val="65E85CA0"/>
    <w:rsid w:val="66245C93"/>
    <w:rsid w:val="66276EC7"/>
    <w:rsid w:val="664869A4"/>
    <w:rsid w:val="666D0A4F"/>
    <w:rsid w:val="66A713A5"/>
    <w:rsid w:val="67290615"/>
    <w:rsid w:val="678C3A91"/>
    <w:rsid w:val="67AF3556"/>
    <w:rsid w:val="6814374C"/>
    <w:rsid w:val="68741416"/>
    <w:rsid w:val="687C2186"/>
    <w:rsid w:val="68A93106"/>
    <w:rsid w:val="68FC46E5"/>
    <w:rsid w:val="69013AB0"/>
    <w:rsid w:val="6938145A"/>
    <w:rsid w:val="693878B5"/>
    <w:rsid w:val="696F3BB1"/>
    <w:rsid w:val="699B0E75"/>
    <w:rsid w:val="69AA6710"/>
    <w:rsid w:val="69D676D8"/>
    <w:rsid w:val="69FD42DC"/>
    <w:rsid w:val="6AC34A89"/>
    <w:rsid w:val="6AD669AF"/>
    <w:rsid w:val="6AD7740C"/>
    <w:rsid w:val="6B320486"/>
    <w:rsid w:val="6B6A232F"/>
    <w:rsid w:val="6B7F4F64"/>
    <w:rsid w:val="6B985B49"/>
    <w:rsid w:val="6BA50A99"/>
    <w:rsid w:val="6BD95679"/>
    <w:rsid w:val="6BDA42B5"/>
    <w:rsid w:val="6BDF78AB"/>
    <w:rsid w:val="6C4E0156"/>
    <w:rsid w:val="6C7C344D"/>
    <w:rsid w:val="6C7E0B6F"/>
    <w:rsid w:val="6C8661B1"/>
    <w:rsid w:val="6CE74D46"/>
    <w:rsid w:val="6D041F93"/>
    <w:rsid w:val="6D2672A0"/>
    <w:rsid w:val="6D6B02CB"/>
    <w:rsid w:val="6D6F3A26"/>
    <w:rsid w:val="6D790DCD"/>
    <w:rsid w:val="6D842802"/>
    <w:rsid w:val="6D8B3926"/>
    <w:rsid w:val="6DA02079"/>
    <w:rsid w:val="6DCE5BAC"/>
    <w:rsid w:val="6DEE5592"/>
    <w:rsid w:val="6E454D44"/>
    <w:rsid w:val="6E6B6190"/>
    <w:rsid w:val="6EA27617"/>
    <w:rsid w:val="6EB72057"/>
    <w:rsid w:val="6EDE7D34"/>
    <w:rsid w:val="6F005996"/>
    <w:rsid w:val="6F193632"/>
    <w:rsid w:val="6F5127C3"/>
    <w:rsid w:val="6F5D4B2D"/>
    <w:rsid w:val="6F837261"/>
    <w:rsid w:val="6F8F7C68"/>
    <w:rsid w:val="6FA37FE2"/>
    <w:rsid w:val="6FD85F3C"/>
    <w:rsid w:val="6FF73949"/>
    <w:rsid w:val="7006746D"/>
    <w:rsid w:val="700D6553"/>
    <w:rsid w:val="70312A4D"/>
    <w:rsid w:val="70453864"/>
    <w:rsid w:val="709C7D80"/>
    <w:rsid w:val="70BB49F8"/>
    <w:rsid w:val="71172EDB"/>
    <w:rsid w:val="71732F69"/>
    <w:rsid w:val="71EC1891"/>
    <w:rsid w:val="71FF423E"/>
    <w:rsid w:val="72370BF8"/>
    <w:rsid w:val="72471359"/>
    <w:rsid w:val="726841BF"/>
    <w:rsid w:val="72A5169A"/>
    <w:rsid w:val="72B230B4"/>
    <w:rsid w:val="72B43986"/>
    <w:rsid w:val="72BE09AB"/>
    <w:rsid w:val="72ED06CD"/>
    <w:rsid w:val="72FC197A"/>
    <w:rsid w:val="733A2929"/>
    <w:rsid w:val="734A7553"/>
    <w:rsid w:val="73697607"/>
    <w:rsid w:val="739B1B1E"/>
    <w:rsid w:val="73C951B1"/>
    <w:rsid w:val="73F80048"/>
    <w:rsid w:val="740A3A03"/>
    <w:rsid w:val="74141BC1"/>
    <w:rsid w:val="743B1996"/>
    <w:rsid w:val="74AA1283"/>
    <w:rsid w:val="74B818E9"/>
    <w:rsid w:val="74C35169"/>
    <w:rsid w:val="74F913DC"/>
    <w:rsid w:val="74F96E45"/>
    <w:rsid w:val="75097F47"/>
    <w:rsid w:val="753024D4"/>
    <w:rsid w:val="75425F29"/>
    <w:rsid w:val="75586F6C"/>
    <w:rsid w:val="75863077"/>
    <w:rsid w:val="759A2E0F"/>
    <w:rsid w:val="75A62213"/>
    <w:rsid w:val="75B2103A"/>
    <w:rsid w:val="75D06987"/>
    <w:rsid w:val="761E799F"/>
    <w:rsid w:val="763D5845"/>
    <w:rsid w:val="764C456C"/>
    <w:rsid w:val="765E3F41"/>
    <w:rsid w:val="7698671C"/>
    <w:rsid w:val="769B702C"/>
    <w:rsid w:val="76E445A8"/>
    <w:rsid w:val="772B7CE4"/>
    <w:rsid w:val="77633C12"/>
    <w:rsid w:val="77DD2260"/>
    <w:rsid w:val="77E3795C"/>
    <w:rsid w:val="78240EE1"/>
    <w:rsid w:val="786D7579"/>
    <w:rsid w:val="789C3C16"/>
    <w:rsid w:val="78AE1E2F"/>
    <w:rsid w:val="78B1649A"/>
    <w:rsid w:val="78D27CBB"/>
    <w:rsid w:val="79521F3A"/>
    <w:rsid w:val="79810D13"/>
    <w:rsid w:val="79A268B0"/>
    <w:rsid w:val="79A5213A"/>
    <w:rsid w:val="79B2381F"/>
    <w:rsid w:val="79B46776"/>
    <w:rsid w:val="79CC0A3B"/>
    <w:rsid w:val="7A242CAF"/>
    <w:rsid w:val="7AB87F9F"/>
    <w:rsid w:val="7B0A0B62"/>
    <w:rsid w:val="7B447FD7"/>
    <w:rsid w:val="7B686625"/>
    <w:rsid w:val="7B863055"/>
    <w:rsid w:val="7B8F506B"/>
    <w:rsid w:val="7BB05C23"/>
    <w:rsid w:val="7BB07A07"/>
    <w:rsid w:val="7BCA169A"/>
    <w:rsid w:val="7BE6362C"/>
    <w:rsid w:val="7C606F1E"/>
    <w:rsid w:val="7C8C29C6"/>
    <w:rsid w:val="7CDB76C4"/>
    <w:rsid w:val="7D035BF3"/>
    <w:rsid w:val="7D037A0B"/>
    <w:rsid w:val="7D2B2B21"/>
    <w:rsid w:val="7D315FAF"/>
    <w:rsid w:val="7D59288F"/>
    <w:rsid w:val="7DC55729"/>
    <w:rsid w:val="7E2046B4"/>
    <w:rsid w:val="7E481D67"/>
    <w:rsid w:val="7E8A5DE8"/>
    <w:rsid w:val="7F1A0E98"/>
    <w:rsid w:val="7F3815AA"/>
    <w:rsid w:val="7F4B6661"/>
    <w:rsid w:val="7F655AF3"/>
    <w:rsid w:val="7F7C4EC6"/>
    <w:rsid w:val="7F814AA2"/>
    <w:rsid w:val="7F9160B6"/>
    <w:rsid w:val="7F962B05"/>
    <w:rsid w:val="7FDA348D"/>
    <w:rsid w:val="7FDA3C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99" w:semiHidden="0" w:name="toc 2"/>
    <w:lsdException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nhideWhenUsed="0" w:uiPriority="99" w:semiHidden="0"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40"/>
    <w:autoRedefine/>
    <w:qFormat/>
    <w:uiPriority w:val="99"/>
    <w:pPr>
      <w:keepNext/>
      <w:keepLines/>
      <w:spacing w:before="240" w:after="240" w:line="360" w:lineRule="auto"/>
      <w:outlineLvl w:val="0"/>
    </w:pPr>
    <w:rPr>
      <w:rFonts w:eastAsia="仿宋"/>
      <w:b/>
      <w:bCs/>
      <w:kern w:val="44"/>
      <w:sz w:val="28"/>
      <w:szCs w:val="44"/>
      <w:lang w:val="zh-CN"/>
    </w:rPr>
  </w:style>
  <w:style w:type="paragraph" w:styleId="6">
    <w:name w:val="heading 2"/>
    <w:basedOn w:val="1"/>
    <w:next w:val="1"/>
    <w:link w:val="41"/>
    <w:autoRedefine/>
    <w:qFormat/>
    <w:uiPriority w:val="99"/>
    <w:pPr>
      <w:spacing w:beforeAutospacing="1" w:afterAutospacing="1"/>
      <w:jc w:val="left"/>
      <w:outlineLvl w:val="1"/>
    </w:pPr>
    <w:rPr>
      <w:rFonts w:ascii="宋体" w:hAnsi="宋体"/>
      <w:b/>
      <w:kern w:val="0"/>
      <w:sz w:val="36"/>
      <w:szCs w:val="36"/>
    </w:rPr>
  </w:style>
  <w:style w:type="paragraph" w:styleId="7">
    <w:name w:val="heading 3"/>
    <w:basedOn w:val="1"/>
    <w:next w:val="1"/>
    <w:link w:val="42"/>
    <w:qFormat/>
    <w:uiPriority w:val="99"/>
    <w:pPr>
      <w:spacing w:beforeAutospacing="1" w:afterAutospacing="1"/>
      <w:jc w:val="left"/>
      <w:outlineLvl w:val="2"/>
    </w:pPr>
    <w:rPr>
      <w:rFonts w:ascii="宋体" w:hAnsi="宋体"/>
      <w:b/>
      <w:kern w:val="0"/>
      <w:sz w:val="27"/>
      <w:szCs w:val="27"/>
    </w:rPr>
  </w:style>
  <w:style w:type="paragraph" w:styleId="8">
    <w:name w:val="heading 4"/>
    <w:basedOn w:val="9"/>
    <w:next w:val="1"/>
    <w:link w:val="43"/>
    <w:qFormat/>
    <w:uiPriority w:val="99"/>
    <w:pPr>
      <w:spacing w:before="0" w:after="0" w:line="360" w:lineRule="auto"/>
      <w:ind w:left="0" w:firstLine="424" w:firstLineChars="176"/>
      <w:outlineLvl w:val="3"/>
    </w:pPr>
    <w:rPr>
      <w:sz w:val="24"/>
    </w:rPr>
  </w:style>
  <w:style w:type="paragraph" w:styleId="9">
    <w:name w:val="heading 5"/>
    <w:basedOn w:val="1"/>
    <w:next w:val="1"/>
    <w:link w:val="44"/>
    <w:qFormat/>
    <w:uiPriority w:val="99"/>
    <w:pPr>
      <w:keepNext/>
      <w:keepLines/>
      <w:spacing w:before="280" w:after="290" w:line="376" w:lineRule="auto"/>
      <w:ind w:left="568"/>
      <w:outlineLvl w:val="4"/>
    </w:pPr>
    <w:rPr>
      <w:rFonts w:ascii="Times New Roman" w:hAnsi="Times New Roman"/>
      <w:b/>
      <w:bCs/>
      <w:sz w:val="28"/>
      <w:szCs w:val="28"/>
      <w:lang w:val="zh-CN"/>
    </w:rPr>
  </w:style>
  <w:style w:type="paragraph" w:styleId="10">
    <w:name w:val="heading 6"/>
    <w:basedOn w:val="1"/>
    <w:next w:val="1"/>
    <w:link w:val="45"/>
    <w:qFormat/>
    <w:uiPriority w:val="99"/>
    <w:pPr>
      <w:keepNext/>
      <w:keepLines/>
      <w:adjustRightInd w:val="0"/>
      <w:spacing w:line="360" w:lineRule="auto"/>
      <w:outlineLvl w:val="5"/>
    </w:pPr>
    <w:rPr>
      <w:rFonts w:ascii="Times New Roman" w:hAnsi="Times New Roman"/>
      <w:b/>
      <w:bCs/>
      <w:sz w:val="24"/>
      <w:lang w:val="zh-CN"/>
    </w:rPr>
  </w:style>
  <w:style w:type="paragraph" w:styleId="11">
    <w:name w:val="heading 7"/>
    <w:basedOn w:val="1"/>
    <w:next w:val="1"/>
    <w:link w:val="46"/>
    <w:qFormat/>
    <w:uiPriority w:val="99"/>
    <w:pPr>
      <w:keepNext/>
      <w:keepLines/>
      <w:adjustRightInd w:val="0"/>
      <w:spacing w:before="240" w:after="64" w:line="319" w:lineRule="auto"/>
      <w:outlineLvl w:val="6"/>
    </w:pPr>
    <w:rPr>
      <w:rFonts w:ascii="Times New Roman" w:hAnsi="Times New Roman"/>
      <w:b/>
      <w:bCs/>
      <w:sz w:val="24"/>
      <w:lang w:val="zh-CN"/>
    </w:rPr>
  </w:style>
  <w:style w:type="paragraph" w:styleId="12">
    <w:name w:val="heading 8"/>
    <w:basedOn w:val="1"/>
    <w:next w:val="1"/>
    <w:link w:val="47"/>
    <w:autoRedefine/>
    <w:qFormat/>
    <w:uiPriority w:val="99"/>
    <w:pPr>
      <w:keepNext/>
      <w:keepLines/>
      <w:adjustRightInd w:val="0"/>
      <w:spacing w:before="240" w:after="64" w:line="320" w:lineRule="auto"/>
      <w:outlineLvl w:val="7"/>
    </w:pPr>
    <w:rPr>
      <w:rFonts w:ascii="Cambria" w:hAnsi="Cambria"/>
      <w:sz w:val="24"/>
      <w:lang w:val="zh-CN"/>
    </w:rPr>
  </w:style>
  <w:style w:type="paragraph" w:styleId="13">
    <w:name w:val="heading 9"/>
    <w:basedOn w:val="1"/>
    <w:next w:val="1"/>
    <w:link w:val="48"/>
    <w:autoRedefine/>
    <w:qFormat/>
    <w:uiPriority w:val="99"/>
    <w:pPr>
      <w:keepNext/>
      <w:keepLines/>
      <w:adjustRightInd w:val="0"/>
      <w:spacing w:before="240" w:after="64" w:line="320" w:lineRule="auto"/>
      <w:outlineLvl w:val="8"/>
    </w:pPr>
    <w:rPr>
      <w:rFonts w:ascii="Cambria" w:hAnsi="Cambria"/>
      <w:sz w:val="24"/>
      <w:szCs w:val="21"/>
      <w:lang w:val="zh-CN"/>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50"/>
    <w:qFormat/>
    <w:uiPriority w:val="99"/>
    <w:pPr>
      <w:ind w:firstLine="420" w:firstLineChars="200"/>
    </w:pPr>
  </w:style>
  <w:style w:type="paragraph" w:styleId="3">
    <w:name w:val="Body Text Indent"/>
    <w:basedOn w:val="1"/>
    <w:next w:val="4"/>
    <w:link w:val="49"/>
    <w:qFormat/>
    <w:uiPriority w:val="99"/>
    <w:pPr>
      <w:spacing w:after="120"/>
      <w:ind w:left="420" w:leftChars="200"/>
    </w:pPr>
  </w:style>
  <w:style w:type="paragraph" w:styleId="4">
    <w:name w:val="Normal Indent"/>
    <w:basedOn w:val="1"/>
    <w:uiPriority w:val="99"/>
    <w:pPr>
      <w:ind w:firstLine="420" w:firstLineChars="200"/>
    </w:pPr>
  </w:style>
  <w:style w:type="paragraph" w:styleId="14">
    <w:name w:val="toc 7"/>
    <w:basedOn w:val="1"/>
    <w:next w:val="1"/>
    <w:autoRedefine/>
    <w:qFormat/>
    <w:uiPriority w:val="99"/>
    <w:pPr>
      <w:ind w:left="2520" w:leftChars="1200"/>
    </w:pPr>
    <w:rPr>
      <w:szCs w:val="22"/>
    </w:rPr>
  </w:style>
  <w:style w:type="paragraph" w:styleId="15">
    <w:name w:val="Document Map"/>
    <w:basedOn w:val="1"/>
    <w:link w:val="51"/>
    <w:autoRedefine/>
    <w:qFormat/>
    <w:uiPriority w:val="99"/>
    <w:pPr>
      <w:spacing w:line="360" w:lineRule="auto"/>
      <w:ind w:firstLine="200" w:firstLineChars="200"/>
    </w:pPr>
    <w:rPr>
      <w:rFonts w:ascii="宋体"/>
      <w:kern w:val="0"/>
      <w:sz w:val="18"/>
      <w:szCs w:val="18"/>
      <w:lang w:val="zh-CN"/>
    </w:rPr>
  </w:style>
  <w:style w:type="paragraph" w:styleId="16">
    <w:name w:val="annotation text"/>
    <w:basedOn w:val="1"/>
    <w:link w:val="52"/>
    <w:autoRedefine/>
    <w:uiPriority w:val="99"/>
    <w:pPr>
      <w:jc w:val="left"/>
    </w:pPr>
  </w:style>
  <w:style w:type="paragraph" w:styleId="17">
    <w:name w:val="Body Text"/>
    <w:basedOn w:val="1"/>
    <w:link w:val="53"/>
    <w:autoRedefine/>
    <w:uiPriority w:val="99"/>
    <w:pPr>
      <w:spacing w:line="620" w:lineRule="exact"/>
    </w:pPr>
    <w:rPr>
      <w:rFonts w:ascii="Times New Roman" w:hAnsi="Times New Roman" w:eastAsia="仿宋_GB2312"/>
      <w:kern w:val="0"/>
      <w:sz w:val="28"/>
      <w:lang w:val="zh-CN"/>
    </w:rPr>
  </w:style>
  <w:style w:type="paragraph" w:styleId="18">
    <w:name w:val="toc 5"/>
    <w:basedOn w:val="1"/>
    <w:next w:val="1"/>
    <w:qFormat/>
    <w:uiPriority w:val="99"/>
    <w:pPr>
      <w:ind w:left="1680" w:leftChars="800"/>
    </w:pPr>
    <w:rPr>
      <w:szCs w:val="22"/>
    </w:rPr>
  </w:style>
  <w:style w:type="paragraph" w:styleId="19">
    <w:name w:val="toc 3"/>
    <w:basedOn w:val="1"/>
    <w:next w:val="1"/>
    <w:uiPriority w:val="99"/>
    <w:pPr>
      <w:spacing w:line="360" w:lineRule="auto"/>
      <w:ind w:left="840" w:leftChars="400" w:firstLine="200" w:firstLineChars="200"/>
    </w:pPr>
    <w:rPr>
      <w:rFonts w:ascii="Times New Roman" w:hAnsi="Times New Roman"/>
      <w:sz w:val="24"/>
      <w:szCs w:val="22"/>
    </w:rPr>
  </w:style>
  <w:style w:type="paragraph" w:styleId="20">
    <w:name w:val="Plain Text"/>
    <w:basedOn w:val="1"/>
    <w:link w:val="54"/>
    <w:uiPriority w:val="99"/>
    <w:rPr>
      <w:rFonts w:ascii="宋体" w:hAnsi="Courier New"/>
      <w:kern w:val="0"/>
      <w:szCs w:val="20"/>
    </w:rPr>
  </w:style>
  <w:style w:type="paragraph" w:styleId="21">
    <w:name w:val="toc 8"/>
    <w:basedOn w:val="1"/>
    <w:next w:val="1"/>
    <w:autoRedefine/>
    <w:qFormat/>
    <w:uiPriority w:val="99"/>
    <w:pPr>
      <w:ind w:left="2940" w:leftChars="1400"/>
    </w:pPr>
    <w:rPr>
      <w:szCs w:val="22"/>
    </w:rPr>
  </w:style>
  <w:style w:type="paragraph" w:styleId="22">
    <w:name w:val="Date"/>
    <w:basedOn w:val="1"/>
    <w:next w:val="1"/>
    <w:link w:val="55"/>
    <w:autoRedefine/>
    <w:qFormat/>
    <w:uiPriority w:val="99"/>
    <w:pPr>
      <w:spacing w:line="360" w:lineRule="auto"/>
      <w:ind w:left="100" w:leftChars="2500" w:firstLine="200" w:firstLineChars="200"/>
    </w:pPr>
    <w:rPr>
      <w:rFonts w:ascii="Times New Roman" w:hAnsi="Times New Roman"/>
      <w:sz w:val="24"/>
      <w:szCs w:val="22"/>
    </w:rPr>
  </w:style>
  <w:style w:type="paragraph" w:styleId="23">
    <w:name w:val="Balloon Text"/>
    <w:basedOn w:val="1"/>
    <w:link w:val="56"/>
    <w:autoRedefine/>
    <w:qFormat/>
    <w:uiPriority w:val="99"/>
    <w:rPr>
      <w:sz w:val="18"/>
      <w:szCs w:val="18"/>
    </w:rPr>
  </w:style>
  <w:style w:type="paragraph" w:styleId="24">
    <w:name w:val="footer"/>
    <w:basedOn w:val="1"/>
    <w:link w:val="57"/>
    <w:uiPriority w:val="99"/>
    <w:pPr>
      <w:tabs>
        <w:tab w:val="center" w:pos="4153"/>
        <w:tab w:val="right" w:pos="8306"/>
      </w:tabs>
      <w:snapToGrid w:val="0"/>
      <w:jc w:val="left"/>
    </w:pPr>
    <w:rPr>
      <w:sz w:val="18"/>
      <w:szCs w:val="18"/>
    </w:rPr>
  </w:style>
  <w:style w:type="paragraph" w:styleId="25">
    <w:name w:val="header"/>
    <w:basedOn w:val="1"/>
    <w:link w:val="58"/>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99"/>
    <w:pPr>
      <w:tabs>
        <w:tab w:val="left" w:pos="810"/>
        <w:tab w:val="right" w:leader="dot" w:pos="8296"/>
      </w:tabs>
      <w:spacing w:line="360" w:lineRule="auto"/>
      <w:jc w:val="left"/>
    </w:pPr>
    <w:rPr>
      <w:rFonts w:ascii="Times New Roman" w:hAnsi="Times New Roman"/>
      <w:sz w:val="24"/>
      <w:szCs w:val="22"/>
    </w:rPr>
  </w:style>
  <w:style w:type="paragraph" w:styleId="27">
    <w:name w:val="toc 4"/>
    <w:basedOn w:val="1"/>
    <w:next w:val="1"/>
    <w:autoRedefine/>
    <w:qFormat/>
    <w:uiPriority w:val="99"/>
    <w:pPr>
      <w:ind w:left="1260" w:leftChars="600"/>
    </w:pPr>
    <w:rPr>
      <w:szCs w:val="22"/>
    </w:rPr>
  </w:style>
  <w:style w:type="paragraph" w:styleId="28">
    <w:name w:val="toc 6"/>
    <w:basedOn w:val="1"/>
    <w:next w:val="1"/>
    <w:autoRedefine/>
    <w:qFormat/>
    <w:uiPriority w:val="99"/>
    <w:pPr>
      <w:ind w:left="2100" w:leftChars="1000"/>
    </w:pPr>
    <w:rPr>
      <w:szCs w:val="22"/>
    </w:rPr>
  </w:style>
  <w:style w:type="paragraph" w:styleId="29">
    <w:name w:val="toc 2"/>
    <w:basedOn w:val="1"/>
    <w:next w:val="1"/>
    <w:autoRedefine/>
    <w:qFormat/>
    <w:uiPriority w:val="99"/>
    <w:pPr>
      <w:tabs>
        <w:tab w:val="right" w:leader="dot" w:pos="8296"/>
      </w:tabs>
      <w:spacing w:line="360" w:lineRule="auto"/>
      <w:ind w:firstLine="564" w:firstLineChars="235"/>
    </w:pPr>
    <w:rPr>
      <w:rFonts w:ascii="Times New Roman" w:hAnsi="Times New Roman"/>
      <w:sz w:val="24"/>
      <w:szCs w:val="22"/>
    </w:rPr>
  </w:style>
  <w:style w:type="paragraph" w:styleId="30">
    <w:name w:val="toc 9"/>
    <w:basedOn w:val="1"/>
    <w:next w:val="1"/>
    <w:autoRedefine/>
    <w:qFormat/>
    <w:uiPriority w:val="99"/>
    <w:pPr>
      <w:ind w:left="3360" w:leftChars="1600"/>
    </w:pPr>
    <w:rPr>
      <w:szCs w:val="22"/>
    </w:rPr>
  </w:style>
  <w:style w:type="paragraph" w:styleId="31">
    <w:name w:val="Normal (Web)"/>
    <w:basedOn w:val="1"/>
    <w:autoRedefine/>
    <w:uiPriority w:val="99"/>
    <w:pPr>
      <w:spacing w:beforeAutospacing="1" w:afterAutospacing="1"/>
      <w:jc w:val="left"/>
    </w:pPr>
    <w:rPr>
      <w:kern w:val="0"/>
      <w:sz w:val="24"/>
    </w:rPr>
  </w:style>
  <w:style w:type="paragraph" w:styleId="32">
    <w:name w:val="annotation subject"/>
    <w:basedOn w:val="16"/>
    <w:next w:val="16"/>
    <w:link w:val="59"/>
    <w:autoRedefine/>
    <w:uiPriority w:val="99"/>
    <w:pPr>
      <w:spacing w:line="360" w:lineRule="auto"/>
      <w:ind w:firstLine="200" w:firstLineChars="200"/>
    </w:pPr>
    <w:rPr>
      <w:rFonts w:ascii="Times New Roman" w:hAnsi="Times New Roman"/>
      <w:b/>
      <w:bCs/>
      <w:sz w:val="24"/>
      <w:szCs w:val="22"/>
      <w:lang w:val="zh-CN"/>
    </w:rPr>
  </w:style>
  <w:style w:type="table" w:styleId="34">
    <w:name w:val="Table Grid"/>
    <w:basedOn w:val="33"/>
    <w:autoRedefine/>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99"/>
    <w:rPr>
      <w:rFonts w:cs="Times New Roman"/>
      <w:b/>
    </w:rPr>
  </w:style>
  <w:style w:type="character" w:styleId="37">
    <w:name w:val="page number"/>
    <w:basedOn w:val="35"/>
    <w:autoRedefine/>
    <w:uiPriority w:val="99"/>
    <w:rPr>
      <w:rFonts w:cs="Times New Roman"/>
    </w:rPr>
  </w:style>
  <w:style w:type="character" w:styleId="38">
    <w:name w:val="Hyperlink"/>
    <w:basedOn w:val="35"/>
    <w:uiPriority w:val="99"/>
    <w:rPr>
      <w:rFonts w:cs="Times New Roman"/>
      <w:color w:val="0000FF"/>
      <w:u w:val="single"/>
    </w:rPr>
  </w:style>
  <w:style w:type="character" w:styleId="39">
    <w:name w:val="annotation reference"/>
    <w:basedOn w:val="35"/>
    <w:autoRedefine/>
    <w:uiPriority w:val="99"/>
    <w:rPr>
      <w:rFonts w:cs="Times New Roman"/>
      <w:sz w:val="21"/>
    </w:rPr>
  </w:style>
  <w:style w:type="character" w:customStyle="1" w:styleId="40">
    <w:name w:val="标题 1 Char"/>
    <w:basedOn w:val="35"/>
    <w:link w:val="5"/>
    <w:autoRedefine/>
    <w:qFormat/>
    <w:locked/>
    <w:uiPriority w:val="99"/>
    <w:rPr>
      <w:rFonts w:ascii="Calibri" w:hAnsi="Calibri" w:eastAsia="仿宋" w:cs="Times New Roman"/>
      <w:b/>
      <w:bCs/>
      <w:kern w:val="44"/>
      <w:sz w:val="44"/>
      <w:szCs w:val="44"/>
      <w:lang w:val="zh-CN"/>
    </w:rPr>
  </w:style>
  <w:style w:type="character" w:customStyle="1" w:styleId="41">
    <w:name w:val="标题 2 Char"/>
    <w:basedOn w:val="35"/>
    <w:link w:val="6"/>
    <w:autoRedefine/>
    <w:qFormat/>
    <w:locked/>
    <w:uiPriority w:val="99"/>
    <w:rPr>
      <w:rFonts w:ascii="宋体" w:eastAsia="宋体"/>
      <w:b/>
      <w:sz w:val="36"/>
    </w:rPr>
  </w:style>
  <w:style w:type="character" w:customStyle="1" w:styleId="42">
    <w:name w:val="标题 3 Char"/>
    <w:basedOn w:val="35"/>
    <w:link w:val="7"/>
    <w:qFormat/>
    <w:locked/>
    <w:uiPriority w:val="99"/>
    <w:rPr>
      <w:rFonts w:ascii="宋体" w:eastAsia="宋体"/>
      <w:b/>
      <w:sz w:val="27"/>
    </w:rPr>
  </w:style>
  <w:style w:type="character" w:customStyle="1" w:styleId="43">
    <w:name w:val="标题 4 Char"/>
    <w:basedOn w:val="35"/>
    <w:link w:val="8"/>
    <w:qFormat/>
    <w:locked/>
    <w:uiPriority w:val="99"/>
    <w:rPr>
      <w:rFonts w:cs="Times New Roman"/>
      <w:b/>
      <w:bCs/>
      <w:kern w:val="2"/>
      <w:sz w:val="28"/>
      <w:szCs w:val="28"/>
      <w:lang w:val="zh-CN"/>
    </w:rPr>
  </w:style>
  <w:style w:type="character" w:customStyle="1" w:styleId="44">
    <w:name w:val="标题 5 Char"/>
    <w:basedOn w:val="35"/>
    <w:link w:val="9"/>
    <w:qFormat/>
    <w:locked/>
    <w:uiPriority w:val="99"/>
    <w:rPr>
      <w:rFonts w:cs="Times New Roman"/>
      <w:b/>
      <w:bCs/>
      <w:kern w:val="2"/>
      <w:sz w:val="28"/>
      <w:szCs w:val="28"/>
      <w:lang w:val="zh-CN"/>
    </w:rPr>
  </w:style>
  <w:style w:type="character" w:customStyle="1" w:styleId="45">
    <w:name w:val="标题 6 Char"/>
    <w:basedOn w:val="35"/>
    <w:link w:val="10"/>
    <w:autoRedefine/>
    <w:qFormat/>
    <w:locked/>
    <w:uiPriority w:val="99"/>
    <w:rPr>
      <w:rFonts w:cs="Times New Roman"/>
      <w:b/>
      <w:bCs/>
      <w:kern w:val="2"/>
      <w:sz w:val="24"/>
      <w:szCs w:val="24"/>
      <w:lang w:val="zh-CN"/>
    </w:rPr>
  </w:style>
  <w:style w:type="character" w:customStyle="1" w:styleId="46">
    <w:name w:val="标题 7 Char"/>
    <w:basedOn w:val="35"/>
    <w:link w:val="11"/>
    <w:locked/>
    <w:uiPriority w:val="99"/>
    <w:rPr>
      <w:rFonts w:cs="Times New Roman"/>
      <w:b/>
      <w:bCs/>
      <w:kern w:val="2"/>
      <w:sz w:val="24"/>
      <w:szCs w:val="24"/>
      <w:lang w:val="zh-CN"/>
    </w:rPr>
  </w:style>
  <w:style w:type="character" w:customStyle="1" w:styleId="47">
    <w:name w:val="标题 8 Char"/>
    <w:basedOn w:val="35"/>
    <w:link w:val="12"/>
    <w:autoRedefine/>
    <w:qFormat/>
    <w:locked/>
    <w:uiPriority w:val="99"/>
    <w:rPr>
      <w:rFonts w:ascii="Cambria" w:hAnsi="Cambria" w:cs="Times New Roman"/>
      <w:kern w:val="2"/>
      <w:sz w:val="24"/>
      <w:szCs w:val="24"/>
      <w:lang w:val="zh-CN"/>
    </w:rPr>
  </w:style>
  <w:style w:type="character" w:customStyle="1" w:styleId="48">
    <w:name w:val="标题 9 Char"/>
    <w:basedOn w:val="35"/>
    <w:link w:val="13"/>
    <w:autoRedefine/>
    <w:qFormat/>
    <w:locked/>
    <w:uiPriority w:val="99"/>
    <w:rPr>
      <w:rFonts w:ascii="Cambria" w:hAnsi="Cambria" w:cs="Times New Roman"/>
      <w:kern w:val="2"/>
      <w:sz w:val="21"/>
      <w:szCs w:val="21"/>
      <w:lang w:val="zh-CN"/>
    </w:rPr>
  </w:style>
  <w:style w:type="character" w:customStyle="1" w:styleId="49">
    <w:name w:val="正文文本缩进 Char"/>
    <w:basedOn w:val="35"/>
    <w:link w:val="3"/>
    <w:autoRedefine/>
    <w:semiHidden/>
    <w:uiPriority w:val="99"/>
    <w:rPr>
      <w:rFonts w:ascii="Calibri" w:hAnsi="Calibri"/>
      <w:szCs w:val="24"/>
    </w:rPr>
  </w:style>
  <w:style w:type="character" w:customStyle="1" w:styleId="50">
    <w:name w:val="正文首行缩进 2 Char"/>
    <w:basedOn w:val="49"/>
    <w:link w:val="2"/>
    <w:semiHidden/>
    <w:uiPriority w:val="99"/>
  </w:style>
  <w:style w:type="character" w:customStyle="1" w:styleId="51">
    <w:name w:val="文档结构图 Char"/>
    <w:basedOn w:val="35"/>
    <w:link w:val="15"/>
    <w:autoRedefine/>
    <w:qFormat/>
    <w:locked/>
    <w:uiPriority w:val="99"/>
    <w:rPr>
      <w:rFonts w:ascii="宋体" w:hAnsi="Calibri" w:cs="Times New Roman"/>
      <w:sz w:val="18"/>
      <w:szCs w:val="18"/>
      <w:lang w:val="zh-CN"/>
    </w:rPr>
  </w:style>
  <w:style w:type="character" w:customStyle="1" w:styleId="52">
    <w:name w:val="批注文字 Char"/>
    <w:basedOn w:val="35"/>
    <w:link w:val="16"/>
    <w:autoRedefine/>
    <w:qFormat/>
    <w:locked/>
    <w:uiPriority w:val="99"/>
    <w:rPr>
      <w:rFonts w:ascii="Calibri" w:hAnsi="Calibri" w:eastAsia="宋体" w:cs="Times New Roman"/>
      <w:kern w:val="2"/>
      <w:sz w:val="24"/>
      <w:szCs w:val="24"/>
    </w:rPr>
  </w:style>
  <w:style w:type="character" w:customStyle="1" w:styleId="53">
    <w:name w:val="正文文本 Char"/>
    <w:basedOn w:val="35"/>
    <w:link w:val="17"/>
    <w:locked/>
    <w:uiPriority w:val="99"/>
    <w:rPr>
      <w:rFonts w:eastAsia="仿宋_GB2312" w:cs="Times New Roman"/>
      <w:sz w:val="24"/>
      <w:szCs w:val="24"/>
      <w:lang w:val="zh-CN"/>
    </w:rPr>
  </w:style>
  <w:style w:type="character" w:customStyle="1" w:styleId="54">
    <w:name w:val="纯文本 Char"/>
    <w:basedOn w:val="35"/>
    <w:link w:val="20"/>
    <w:locked/>
    <w:uiPriority w:val="99"/>
    <w:rPr>
      <w:rFonts w:ascii="宋体" w:hAnsi="Courier New" w:cs="Times New Roman"/>
      <w:sz w:val="21"/>
    </w:rPr>
  </w:style>
  <w:style w:type="character" w:customStyle="1" w:styleId="55">
    <w:name w:val="日期 Char"/>
    <w:basedOn w:val="35"/>
    <w:link w:val="22"/>
    <w:autoRedefine/>
    <w:qFormat/>
    <w:locked/>
    <w:uiPriority w:val="99"/>
    <w:rPr>
      <w:rFonts w:cs="Times New Roman"/>
      <w:kern w:val="2"/>
      <w:sz w:val="22"/>
      <w:szCs w:val="22"/>
    </w:rPr>
  </w:style>
  <w:style w:type="character" w:customStyle="1" w:styleId="56">
    <w:name w:val="批注框文本 Char"/>
    <w:basedOn w:val="35"/>
    <w:link w:val="23"/>
    <w:locked/>
    <w:uiPriority w:val="99"/>
    <w:rPr>
      <w:rFonts w:ascii="Calibri" w:hAnsi="Calibri" w:eastAsia="宋体" w:cs="Times New Roman"/>
      <w:kern w:val="2"/>
      <w:sz w:val="18"/>
      <w:szCs w:val="18"/>
    </w:rPr>
  </w:style>
  <w:style w:type="character" w:customStyle="1" w:styleId="57">
    <w:name w:val="页脚 Char"/>
    <w:basedOn w:val="35"/>
    <w:link w:val="24"/>
    <w:locked/>
    <w:uiPriority w:val="99"/>
    <w:rPr>
      <w:rFonts w:ascii="Calibri" w:hAnsi="Calibri" w:eastAsia="宋体" w:cs="Times New Roman"/>
      <w:kern w:val="2"/>
      <w:sz w:val="18"/>
      <w:szCs w:val="18"/>
    </w:rPr>
  </w:style>
  <w:style w:type="character" w:customStyle="1" w:styleId="58">
    <w:name w:val="页眉 Char"/>
    <w:basedOn w:val="35"/>
    <w:link w:val="25"/>
    <w:locked/>
    <w:uiPriority w:val="99"/>
    <w:rPr>
      <w:rFonts w:ascii="Calibri" w:hAnsi="Calibri" w:eastAsia="宋体" w:cs="Times New Roman"/>
      <w:kern w:val="2"/>
      <w:sz w:val="18"/>
      <w:szCs w:val="18"/>
    </w:rPr>
  </w:style>
  <w:style w:type="character" w:customStyle="1" w:styleId="59">
    <w:name w:val="批注主题 Char"/>
    <w:basedOn w:val="52"/>
    <w:link w:val="32"/>
    <w:autoRedefine/>
    <w:locked/>
    <w:uiPriority w:val="99"/>
    <w:rPr>
      <w:b/>
      <w:bCs/>
      <w:sz w:val="22"/>
      <w:szCs w:val="22"/>
      <w:lang w:val="zh-CN"/>
    </w:rPr>
  </w:style>
  <w:style w:type="paragraph" w:customStyle="1" w:styleId="60">
    <w:name w:val="Default"/>
    <w:uiPriority w:val="99"/>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paragraph" w:customStyle="1" w:styleId="61">
    <w:name w:val="TOC 标题1"/>
    <w:basedOn w:val="5"/>
    <w:next w:val="1"/>
    <w:uiPriority w:val="99"/>
    <w:pPr>
      <w:widowControl/>
      <w:spacing w:before="480" w:after="0" w:line="276" w:lineRule="auto"/>
      <w:jc w:val="left"/>
      <w:outlineLvl w:val="9"/>
    </w:pPr>
    <w:rPr>
      <w:rFonts w:ascii="Cambria" w:hAnsi="Cambria" w:eastAsia="宋体"/>
      <w:color w:val="365F91"/>
      <w:kern w:val="0"/>
      <w:szCs w:val="28"/>
    </w:rPr>
  </w:style>
  <w:style w:type="paragraph" w:customStyle="1" w:styleId="62">
    <w:name w:val="一级无"/>
    <w:basedOn w:val="63"/>
    <w:uiPriority w:val="99"/>
    <w:pPr>
      <w:spacing w:beforeLines="0" w:afterLines="0"/>
    </w:pPr>
    <w:rPr>
      <w:rFonts w:ascii="宋体" w:eastAsia="宋体"/>
    </w:rPr>
  </w:style>
  <w:style w:type="paragraph" w:customStyle="1" w:styleId="63">
    <w:name w:val="一级条标题"/>
    <w:next w:val="1"/>
    <w:uiPriority w:val="99"/>
    <w:pPr>
      <w:numPr>
        <w:ilvl w:val="1"/>
        <w:numId w:val="1"/>
      </w:numPr>
      <w:spacing w:beforeLines="50" w:afterLines="50"/>
      <w:ind w:left="851"/>
      <w:outlineLvl w:val="2"/>
    </w:pPr>
    <w:rPr>
      <w:rFonts w:ascii="黑体" w:hAnsi="Times New Roman" w:eastAsia="黑体" w:cs="Times New Roman"/>
      <w:sz w:val="21"/>
      <w:szCs w:val="21"/>
      <w:lang w:val="en-US" w:eastAsia="zh-CN" w:bidi="ar-SA"/>
    </w:rPr>
  </w:style>
  <w:style w:type="paragraph" w:customStyle="1" w:styleId="64">
    <w:name w:val="列出段落1"/>
    <w:basedOn w:val="1"/>
    <w:uiPriority w:val="99"/>
    <w:pPr>
      <w:ind w:firstLine="420" w:firstLineChars="200"/>
    </w:pPr>
  </w:style>
  <w:style w:type="paragraph" w:customStyle="1" w:styleId="65">
    <w:name w:val="Char"/>
    <w:basedOn w:val="1"/>
    <w:uiPriority w:val="99"/>
    <w:pPr>
      <w:spacing w:line="500" w:lineRule="exact"/>
      <w:ind w:firstLine="200" w:firstLineChars="200"/>
    </w:pPr>
    <w:rPr>
      <w:rFonts w:ascii="宋体" w:hAnsi="宋体"/>
      <w:sz w:val="28"/>
      <w:szCs w:val="28"/>
    </w:rPr>
  </w:style>
  <w:style w:type="character" w:customStyle="1" w:styleId="66">
    <w:name w:val="内容 Char"/>
    <w:link w:val="67"/>
    <w:qFormat/>
    <w:locked/>
    <w:uiPriority w:val="99"/>
    <w:rPr>
      <w:rFonts w:ascii="仿宋_GB2312" w:eastAsia="仿宋_GB2312"/>
      <w:sz w:val="32"/>
    </w:rPr>
  </w:style>
  <w:style w:type="paragraph" w:customStyle="1" w:styleId="67">
    <w:name w:val="内容"/>
    <w:basedOn w:val="1"/>
    <w:link w:val="66"/>
    <w:autoRedefine/>
    <w:qFormat/>
    <w:uiPriority w:val="99"/>
    <w:pPr>
      <w:spacing w:line="579" w:lineRule="exact"/>
      <w:ind w:firstLine="640" w:firstLineChars="200"/>
    </w:pPr>
    <w:rPr>
      <w:rFonts w:ascii="仿宋_GB2312" w:hAnsi="Times New Roman" w:eastAsia="仿宋_GB2312"/>
      <w:kern w:val="0"/>
      <w:sz w:val="32"/>
      <w:szCs w:val="20"/>
    </w:rPr>
  </w:style>
  <w:style w:type="paragraph" w:customStyle="1" w:styleId="68">
    <w:name w:val="列出段落2"/>
    <w:basedOn w:val="1"/>
    <w:autoRedefine/>
    <w:qFormat/>
    <w:uiPriority w:val="99"/>
    <w:pPr>
      <w:spacing w:line="360" w:lineRule="auto"/>
      <w:ind w:firstLine="420" w:firstLineChars="200"/>
    </w:pPr>
    <w:rPr>
      <w:rFonts w:ascii="Times New Roman" w:hAnsi="Times New Roman"/>
      <w:sz w:val="24"/>
      <w:szCs w:val="22"/>
    </w:rPr>
  </w:style>
  <w:style w:type="character" w:customStyle="1" w:styleId="69">
    <w:name w:val="edit_font_color"/>
    <w:basedOn w:val="35"/>
    <w:autoRedefine/>
    <w:qFormat/>
    <w:uiPriority w:val="99"/>
    <w:rPr>
      <w:rFonts w:cs="Times New Roman"/>
    </w:rPr>
  </w:style>
  <w:style w:type="character" w:customStyle="1" w:styleId="70">
    <w:name w:val="index"/>
    <w:basedOn w:val="35"/>
    <w:autoRedefine/>
    <w:qFormat/>
    <w:uiPriority w:val="99"/>
    <w:rPr>
      <w:rFonts w:cs="Times New Roman"/>
    </w:rPr>
  </w:style>
  <w:style w:type="character" w:customStyle="1" w:styleId="71">
    <w:name w:val="apple-converted-space"/>
    <w:basedOn w:val="35"/>
    <w:autoRedefine/>
    <w:qFormat/>
    <w:uiPriority w:val="99"/>
    <w:rPr>
      <w:rFonts w:cs="Times New Roman"/>
    </w:rPr>
  </w:style>
  <w:style w:type="character" w:customStyle="1" w:styleId="72">
    <w:name w:val="text"/>
    <w:basedOn w:val="35"/>
    <w:autoRedefine/>
    <w:qFormat/>
    <w:uiPriority w:val="99"/>
    <w:rPr>
      <w:rFonts w:cs="Times New Roman"/>
    </w:rPr>
  </w:style>
  <w:style w:type="paragraph" w:customStyle="1" w:styleId="73">
    <w:name w:val="p0"/>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74">
    <w:name w:val="标题1"/>
    <w:autoRedefine/>
    <w:qFormat/>
    <w:uiPriority w:val="99"/>
  </w:style>
  <w:style w:type="paragraph" w:customStyle="1" w:styleId="7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6">
    <w:name w:val="表格"/>
    <w:basedOn w:val="1"/>
    <w:autoRedefine/>
    <w:qFormat/>
    <w:uiPriority w:val="99"/>
    <w:pPr>
      <w:adjustRightInd w:val="0"/>
    </w:pPr>
    <w:rPr>
      <w:rFonts w:ascii="Times New Roman" w:hAnsi="Times New Roman" w:cs="宋体"/>
      <w:szCs w:val="22"/>
    </w:rPr>
  </w:style>
  <w:style w:type="character" w:customStyle="1" w:styleId="77">
    <w:name w:val="标题 6 Char1"/>
    <w:autoRedefine/>
    <w:qFormat/>
    <w:uiPriority w:val="99"/>
    <w:rPr>
      <w:b/>
      <w:kern w:val="2"/>
      <w:sz w:val="24"/>
    </w:rPr>
  </w:style>
  <w:style w:type="character" w:customStyle="1" w:styleId="78">
    <w:name w:val="款文 Char"/>
    <w:link w:val="79"/>
    <w:autoRedefine/>
    <w:qFormat/>
    <w:locked/>
    <w:uiPriority w:val="99"/>
    <w:rPr>
      <w:sz w:val="18"/>
    </w:rPr>
  </w:style>
  <w:style w:type="paragraph" w:customStyle="1" w:styleId="79">
    <w:name w:val="款文"/>
    <w:basedOn w:val="1"/>
    <w:link w:val="78"/>
    <w:autoRedefine/>
    <w:qFormat/>
    <w:uiPriority w:val="99"/>
    <w:pPr>
      <w:spacing w:line="360" w:lineRule="auto"/>
      <w:ind w:firstLine="420" w:firstLineChars="200"/>
    </w:pPr>
    <w:rPr>
      <w:rFonts w:ascii="Times New Roman" w:hAnsi="Times New Roman"/>
      <w:kern w:val="0"/>
      <w:sz w:val="18"/>
      <w:szCs w:val="20"/>
    </w:rPr>
  </w:style>
  <w:style w:type="paragraph" w:customStyle="1" w:styleId="80">
    <w:name w:val="章标题"/>
    <w:next w:val="1"/>
    <w:autoRedefine/>
    <w:qFormat/>
    <w:uiPriority w:val="99"/>
    <w:pPr>
      <w:spacing w:beforeLines="100" w:afterLines="100"/>
      <w:jc w:val="both"/>
      <w:outlineLvl w:val="1"/>
    </w:pPr>
    <w:rPr>
      <w:rFonts w:ascii="黑体" w:hAnsi="Times New Roman" w:eastAsia="黑体" w:cs="Times New Roman"/>
      <w:sz w:val="21"/>
      <w:lang w:val="en-US" w:eastAsia="zh-CN" w:bidi="ar-SA"/>
    </w:rPr>
  </w:style>
  <w:style w:type="paragraph" w:customStyle="1" w:styleId="81">
    <w:name w:val="二级条标题"/>
    <w:basedOn w:val="63"/>
    <w:next w:val="1"/>
    <w:autoRedefine/>
    <w:qFormat/>
    <w:uiPriority w:val="99"/>
    <w:pPr>
      <w:numPr>
        <w:ilvl w:val="0"/>
        <w:numId w:val="0"/>
      </w:numPr>
      <w:spacing w:before="50" w:after="50"/>
      <w:outlineLvl w:val="3"/>
    </w:pPr>
  </w:style>
  <w:style w:type="paragraph" w:customStyle="1" w:styleId="82">
    <w:name w:val="三级条标题"/>
    <w:basedOn w:val="81"/>
    <w:next w:val="1"/>
    <w:autoRedefine/>
    <w:qFormat/>
    <w:uiPriority w:val="99"/>
    <w:pPr>
      <w:outlineLvl w:val="4"/>
    </w:pPr>
  </w:style>
  <w:style w:type="paragraph" w:customStyle="1" w:styleId="83">
    <w:name w:val="四级条标题"/>
    <w:basedOn w:val="82"/>
    <w:next w:val="1"/>
    <w:autoRedefine/>
    <w:qFormat/>
    <w:uiPriority w:val="99"/>
    <w:pPr>
      <w:outlineLvl w:val="5"/>
    </w:pPr>
  </w:style>
  <w:style w:type="paragraph" w:customStyle="1" w:styleId="84">
    <w:name w:val="五级条标题"/>
    <w:basedOn w:val="83"/>
    <w:next w:val="1"/>
    <w:autoRedefine/>
    <w:qFormat/>
    <w:uiPriority w:val="99"/>
    <w:pPr>
      <w:outlineLvl w:val="6"/>
    </w:pPr>
  </w:style>
  <w:style w:type="paragraph" w:customStyle="1" w:styleId="85">
    <w:name w:val="前言、引言标题"/>
    <w:next w:val="1"/>
    <w:autoRedefine/>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6">
    <w:name w:val="实施日期"/>
    <w:basedOn w:val="1"/>
    <w:autoRedefine/>
    <w:qFormat/>
    <w:uiPriority w:val="99"/>
    <w:pPr>
      <w:framePr w:w="4000" w:h="473" w:hRule="exact" w:vSpace="180" w:wrap="around" w:vAnchor="margin" w:hAnchor="margin" w:xAlign="right" w:y="13511" w:anchorLock="1"/>
      <w:widowControl/>
      <w:ind w:left="105"/>
      <w:jc w:val="right"/>
    </w:pPr>
    <w:rPr>
      <w:rFonts w:ascii="Times New Roman" w:hAnsi="Times New Roman" w:eastAsia="黑体"/>
      <w:kern w:val="0"/>
      <w:sz w:val="28"/>
      <w:szCs w:val="20"/>
    </w:rPr>
  </w:style>
  <w:style w:type="paragraph" w:customStyle="1" w:styleId="87">
    <w:name w:val="图表脚注"/>
    <w:next w:val="1"/>
    <w:autoRedefine/>
    <w:qFormat/>
    <w:uiPriority w:val="99"/>
    <w:pPr>
      <w:jc w:val="both"/>
    </w:pPr>
    <w:rPr>
      <w:rFonts w:ascii="宋体" w:hAnsi="Times New Roman" w:eastAsia="宋体" w:cs="Times New Roman"/>
      <w:sz w:val="18"/>
      <w:lang w:val="en-US" w:eastAsia="zh-CN" w:bidi="ar-SA"/>
    </w:rPr>
  </w:style>
  <w:style w:type="paragraph" w:styleId="8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80</Pages>
  <Words>49622</Words>
  <Characters>51967</Characters>
  <Lines>397</Lines>
  <Paragraphs>111</Paragraphs>
  <TotalTime>84</TotalTime>
  <ScaleCrop>false</ScaleCrop>
  <LinksUpToDate>false</LinksUpToDate>
  <CharactersWithSpaces>52290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2019-12-23T01:20:00Z</dcterms:created>
  <dc:creator>长青之松</dc:creator>
  <cp:lastModifiedBy>Administrator</cp:lastModifiedBy>
  <cp:lastPrinted>2019-12-23T06:10:00Z</cp:lastPrinted>
  <dcterms:modified xsi:type="dcterms:W3CDTF">2024-03-22T01:10:09Z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2B1F721B189442A7B9830F4626299E23_12</vt:lpwstr>
  </property>
</Properties>
</file>