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张店区退役军人事务局</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0"/>
        <w:jc w:val="center"/>
        <w:textAlignment w:val="auto"/>
      </w:pPr>
      <w:r>
        <w:rPr>
          <w:rFonts w:ascii="方正小标宋简体" w:hAnsi="方正小标宋简体" w:eastAsia="方正小标宋简体" w:cs="方正小标宋简体"/>
          <w:sz w:val="44"/>
          <w:szCs w:val="44"/>
        </w:rPr>
        <w:t>《关于调整我区一级至四级和因精神病</w:t>
      </w:r>
      <w:r>
        <w:rPr>
          <w:rFonts w:hint="eastAsia" w:ascii="方正小标宋简体" w:hAnsi="方正小标宋简体" w:eastAsia="方正小标宋简体" w:cs="方正小标宋简体"/>
          <w:sz w:val="44"/>
          <w:szCs w:val="44"/>
        </w:rPr>
        <w:t>被评为五级至六级残疾军人护理费标准的通知》解读</w:t>
      </w:r>
    </w:p>
    <w:p>
      <w:pPr>
        <w:keepNext w:val="0"/>
        <w:keepLines w:val="0"/>
        <w:pageBreakBefore w:val="0"/>
        <w:numPr>
          <w:ilvl w:val="0"/>
          <w:numId w:val="0"/>
        </w:numPr>
        <w:kinsoku/>
        <w:wordWrap/>
        <w:overflowPunct/>
        <w:topLinePunct w:val="0"/>
        <w:autoSpaceDN/>
        <w:bidi w:val="0"/>
        <w:adjustRightInd/>
        <w:snapToGrid/>
        <w:spacing w:beforeAutospacing="0" w:afterAutospacing="0" w:line="560" w:lineRule="exact"/>
        <w:textAlignment w:val="auto"/>
        <w:rPr>
          <w:rFonts w:hint="eastAsia" w:ascii="黑体" w:hAnsi="黑体" w:eastAsia="黑体" w:cs="黑体"/>
          <w:b w:val="0"/>
          <w:bCs w:val="0"/>
          <w:sz w:val="32"/>
          <w:szCs w:val="32"/>
          <w:lang w:val="en-US" w:eastAsia="zh-CN"/>
        </w:rPr>
      </w:pPr>
    </w:p>
    <w:p>
      <w:pPr>
        <w:keepNext w:val="0"/>
        <w:keepLines w:val="0"/>
        <w:pageBreakBefore w:val="0"/>
        <w:numPr>
          <w:ilvl w:val="0"/>
          <w:numId w:val="0"/>
        </w:numPr>
        <w:kinsoku/>
        <w:wordWrap/>
        <w:overflowPunct/>
        <w:topLinePunct w:val="0"/>
        <w:autoSpaceDN/>
        <w:bidi w:val="0"/>
        <w:adjustRightInd/>
        <w:snapToGrid/>
        <w:spacing w:beforeAutospacing="0" w:afterAutospacing="0"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1.此次出台《通知》的政策背景是什么？</w:t>
      </w:r>
    </w:p>
    <w:p>
      <w:pPr>
        <w:keepNext w:val="0"/>
        <w:keepLines w:val="0"/>
        <w:pageBreakBefore w:val="0"/>
        <w:numPr>
          <w:ilvl w:val="0"/>
          <w:numId w:val="0"/>
        </w:numPr>
        <w:kinsoku/>
        <w:wordWrap/>
        <w:overflowPunct/>
        <w:topLinePunct w:val="0"/>
        <w:autoSpaceDN/>
        <w:bidi w:val="0"/>
        <w:adjustRightInd/>
        <w:snapToGrid/>
        <w:spacing w:beforeAutospacing="0" w:afterAutospacing="0" w:line="560" w:lineRule="exact"/>
        <w:ind w:firstLine="640" w:firstLineChars="200"/>
        <w:textAlignment w:val="auto"/>
        <w:rPr>
          <w:rFonts w:hint="eastAsia" w:ascii="仿宋_GB2312" w:eastAsia="仿宋_GB2312" w:cs="仿宋_GB2312"/>
          <w:color w:val="333333"/>
          <w:sz w:val="32"/>
          <w:szCs w:val="32"/>
          <w:shd w:val="clear" w:fill="FFFFFF"/>
          <w:lang w:val="en-US" w:eastAsia="zh-CN"/>
        </w:rPr>
      </w:pPr>
      <w:r>
        <w:rPr>
          <w:rFonts w:hint="eastAsia" w:ascii="仿宋_GB2312" w:hAnsi="仿宋_GB2312" w:eastAsia="仿宋_GB2312" w:cs="仿宋_GB2312"/>
          <w:sz w:val="32"/>
          <w:szCs w:val="32"/>
          <w:lang w:val="en-US" w:eastAsia="zh-CN"/>
        </w:rPr>
        <w:t>军人抚恤优待条例</w:t>
      </w:r>
      <w:r>
        <w:rPr>
          <w:rFonts w:hint="eastAsia" w:ascii="仿宋_GB2312" w:hAnsi="仿宋_GB2312" w:eastAsia="仿宋_GB2312" w:cs="仿宋_GB2312"/>
          <w:b w:val="0"/>
          <w:color w:val="3D3D3D"/>
          <w:sz w:val="32"/>
          <w:szCs w:val="32"/>
          <w:lang w:val="en-US" w:eastAsia="zh-CN"/>
        </w:rPr>
        <w:t>》规定给分散安置地一级至四级残疾军人发放护理费，以及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关于进一步做好伤病残军人退役安置有关工作</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规定对因患精神病被评为五级至六级残疾等级的初级士官和义务兵发放护理费。在这一背景下，区退役军人事务局联合区财政局联合印发《关于调整我区一级至四级和因精神病被评为五级至六级残疾军人护理费标准的通知》，</w:t>
      </w:r>
      <w:r>
        <w:rPr>
          <w:rFonts w:hint="eastAsia" w:ascii="仿宋_GB2312" w:eastAsia="仿宋_GB2312" w:cs="仿宋_GB2312"/>
          <w:color w:val="333333"/>
          <w:sz w:val="32"/>
          <w:szCs w:val="32"/>
          <w:shd w:val="clear" w:fill="FFFFFF"/>
          <w:lang w:eastAsia="zh-CN"/>
        </w:rPr>
        <w:t>决定从</w:t>
      </w:r>
      <w:r>
        <w:rPr>
          <w:rFonts w:hint="default" w:ascii="Times New Roman" w:hAnsi="Times New Roman" w:eastAsia="仿宋_GB2312" w:cs="Times New Roman"/>
          <w:color w:val="333333"/>
          <w:sz w:val="32"/>
          <w:szCs w:val="32"/>
          <w:shd w:val="clear" w:fill="FFFFFF"/>
          <w:lang w:eastAsia="zh-CN"/>
        </w:rPr>
        <w:t>2021</w:t>
      </w:r>
      <w:r>
        <w:rPr>
          <w:rFonts w:hint="eastAsia" w:ascii="仿宋_GB2312" w:eastAsia="仿宋_GB2312" w:cs="仿宋_GB2312"/>
          <w:color w:val="333333"/>
          <w:sz w:val="32"/>
          <w:szCs w:val="32"/>
          <w:shd w:val="clear" w:fill="FFFFFF"/>
          <w:lang w:eastAsia="zh-CN"/>
        </w:rPr>
        <w:t>年</w:t>
      </w:r>
      <w:r>
        <w:rPr>
          <w:rFonts w:hint="default" w:ascii="Times New Roman" w:hAnsi="Times New Roman" w:eastAsia="仿宋_GB2312" w:cs="Times New Roman"/>
          <w:color w:val="333333"/>
          <w:sz w:val="32"/>
          <w:szCs w:val="32"/>
          <w:shd w:val="clear" w:fill="FFFFFF"/>
          <w:lang w:eastAsia="zh-CN"/>
        </w:rPr>
        <w:t>8</w:t>
      </w:r>
      <w:r>
        <w:rPr>
          <w:rFonts w:hint="eastAsia" w:ascii="仿宋_GB2312" w:eastAsia="仿宋_GB2312" w:cs="仿宋_GB2312"/>
          <w:color w:val="333333"/>
          <w:sz w:val="32"/>
          <w:szCs w:val="32"/>
          <w:shd w:val="clear" w:fill="FFFFFF"/>
          <w:lang w:eastAsia="zh-CN"/>
        </w:rPr>
        <w:t>月</w:t>
      </w:r>
      <w:r>
        <w:rPr>
          <w:rFonts w:hint="default" w:ascii="Times New Roman" w:hAnsi="Times New Roman" w:eastAsia="仿宋_GB2312" w:cs="Times New Roman"/>
          <w:color w:val="333333"/>
          <w:sz w:val="32"/>
          <w:szCs w:val="32"/>
          <w:shd w:val="clear" w:fill="FFFFFF"/>
          <w:lang w:eastAsia="zh-CN"/>
        </w:rPr>
        <w:t>1</w:t>
      </w:r>
      <w:r>
        <w:rPr>
          <w:rFonts w:hint="eastAsia" w:ascii="仿宋_GB2312" w:eastAsia="仿宋_GB2312" w:cs="仿宋_GB2312"/>
          <w:color w:val="333333"/>
          <w:sz w:val="32"/>
          <w:szCs w:val="32"/>
          <w:shd w:val="clear" w:fill="FFFFFF"/>
          <w:lang w:eastAsia="zh-CN"/>
        </w:rPr>
        <w:t>日起调整</w:t>
      </w:r>
      <w:r>
        <w:rPr>
          <w:rFonts w:hint="eastAsia" w:ascii="仿宋_GB2312" w:eastAsia="仿宋_GB2312" w:cs="仿宋_GB2312"/>
          <w:color w:val="333333"/>
          <w:sz w:val="32"/>
          <w:szCs w:val="32"/>
          <w:shd w:val="clear" w:fill="FFFFFF"/>
          <w:lang w:val="en-US" w:eastAsia="zh-CN"/>
        </w:rPr>
        <w:t>张店区</w:t>
      </w:r>
      <w:r>
        <w:rPr>
          <w:rFonts w:hint="eastAsia" w:ascii="仿宋_GB2312" w:hAnsi="仿宋_GB2312" w:eastAsia="仿宋_GB2312" w:cs="仿宋_GB2312"/>
          <w:sz w:val="32"/>
          <w:szCs w:val="32"/>
          <w:lang w:val="en-US" w:eastAsia="zh-CN"/>
        </w:rPr>
        <w:t>一级至四级和因精神病被评为五级至六级残疾军人护理费</w:t>
      </w:r>
      <w:r>
        <w:rPr>
          <w:rFonts w:hint="eastAsia" w:ascii="仿宋_GB2312" w:eastAsia="仿宋_GB2312" w:cs="仿宋_GB2312"/>
          <w:color w:val="333333"/>
          <w:sz w:val="32"/>
          <w:szCs w:val="32"/>
          <w:shd w:val="clear" w:fill="FFFFFF"/>
          <w:lang w:eastAsia="zh-CN"/>
        </w:rPr>
        <w:t>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2.出台《通知》的目的是什么？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Style w:val="5"/>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为了切实保障好</w:t>
      </w:r>
      <w:r>
        <w:rPr>
          <w:rStyle w:val="5"/>
          <w:rFonts w:hint="eastAsia" w:ascii="仿宋_GB2312" w:hAnsi="仿宋_GB2312" w:eastAsia="仿宋_GB2312" w:cs="仿宋_GB2312"/>
          <w:b w:val="0"/>
          <w:bCs/>
          <w:sz w:val="32"/>
          <w:szCs w:val="32"/>
          <w:lang w:val="en-US" w:eastAsia="zh-CN"/>
        </w:rPr>
        <w:t>分散安置的一级至四级残疾军人和因患精神病被评为五级至六级残疾等级的初级士官和义务兵享受更优质的医疗卫生待遇，体现国家抚恤原则，张店区定期调整护理费标准，实现享受待遇的优抚对象生活水平与人民群众生活水平同步增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outlineLvl w:val="9"/>
        <w:rPr>
          <w:rFonts w:hint="eastAsia" w:ascii="黑体" w:hAnsi="黑体" w:eastAsia="黑体" w:cs="黑体"/>
          <w:b w:val="0"/>
          <w:bCs w:val="0"/>
          <w:sz w:val="32"/>
          <w:szCs w:val="32"/>
          <w:lang w:val="en-US" w:eastAsia="zh-CN"/>
        </w:rPr>
      </w:pPr>
      <w:r>
        <w:rPr>
          <w:rStyle w:val="5"/>
          <w:rFonts w:hint="eastAsia" w:ascii="黑体" w:hAnsi="黑体" w:eastAsia="黑体" w:cs="黑体"/>
          <w:b/>
          <w:bCs w:val="0"/>
          <w:sz w:val="32"/>
          <w:szCs w:val="32"/>
          <w:lang w:val="en-US" w:eastAsia="zh-CN"/>
        </w:rPr>
        <w:t>3.</w:t>
      </w:r>
      <w:r>
        <w:rPr>
          <w:rFonts w:hint="eastAsia" w:ascii="黑体" w:hAnsi="黑体" w:eastAsia="黑体" w:cs="黑体"/>
          <w:b w:val="0"/>
          <w:bCs w:val="0"/>
          <w:sz w:val="32"/>
          <w:szCs w:val="32"/>
          <w:lang w:val="en-US" w:eastAsia="zh-CN"/>
        </w:rPr>
        <w:t>《通知》的决策依据是什么？</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《关于调整我区一级至四级和因精神病被评为五级至六级残疾军人护理费标准的通知》是根据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军人抚恤优待条例》、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关于进一步做好伤病残军人退役安置有关工作</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退役军人部发〔2019〕18号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文件精神制发</w:t>
      </w:r>
      <w:r>
        <w:rPr>
          <w:rFonts w:hint="eastAsia" w:ascii="仿宋_GB2312" w:hAnsi="仿宋_GB2312" w:eastAsia="仿宋_GB2312" w:cs="仿宋_GB2312"/>
          <w:sz w:val="32"/>
          <w:szCs w:val="32"/>
          <w:lang w:eastAsia="zh-CN"/>
        </w:rPr>
        <w:t>。</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outlineLvl w:val="9"/>
        <w:rPr>
          <w:rStyle w:val="5"/>
          <w:rFonts w:hint="eastAsia" w:ascii="黑体" w:hAnsi="黑体" w:eastAsia="黑体" w:cs="黑体"/>
          <w:b w:val="0"/>
          <w:bCs/>
          <w:sz w:val="32"/>
          <w:szCs w:val="32"/>
          <w:lang w:val="en-US" w:eastAsia="zh-CN"/>
        </w:rPr>
      </w:pPr>
      <w:r>
        <w:rPr>
          <w:rStyle w:val="5"/>
          <w:rFonts w:hint="eastAsia" w:ascii="黑体" w:hAnsi="黑体" w:eastAsia="黑体" w:cs="黑体"/>
          <w:b/>
          <w:bCs w:val="0"/>
          <w:sz w:val="32"/>
          <w:szCs w:val="32"/>
          <w:lang w:val="en-US" w:eastAsia="zh-CN"/>
        </w:rPr>
        <w:t>4.</w:t>
      </w:r>
      <w:r>
        <w:rPr>
          <w:rStyle w:val="5"/>
          <w:rFonts w:hint="eastAsia" w:ascii="黑体" w:hAnsi="黑体" w:eastAsia="黑体" w:cs="黑体"/>
          <w:b w:val="0"/>
          <w:bCs/>
          <w:sz w:val="32"/>
          <w:szCs w:val="32"/>
          <w:lang w:val="en-US" w:eastAsia="zh-CN"/>
        </w:rPr>
        <w:t>调整后的护理费标准从什么时候起执行？</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Style w:val="5"/>
          <w:rFonts w:hint="eastAsia" w:ascii="仿宋_GB2312" w:hAnsi="仿宋_GB2312" w:eastAsia="仿宋_GB2312" w:cs="仿宋_GB2312"/>
          <w:b w:val="0"/>
          <w:bCs/>
          <w:sz w:val="32"/>
          <w:szCs w:val="32"/>
          <w:lang w:val="en-US" w:eastAsia="zh-CN"/>
        </w:rPr>
      </w:pPr>
      <w:r>
        <w:rPr>
          <w:rStyle w:val="5"/>
          <w:rFonts w:hint="eastAsia" w:ascii="仿宋_GB2312" w:hAnsi="仿宋_GB2312" w:eastAsia="仿宋_GB2312" w:cs="仿宋_GB2312"/>
          <w:b w:val="0"/>
          <w:bCs/>
          <w:sz w:val="32"/>
          <w:szCs w:val="32"/>
          <w:lang w:val="en-US" w:eastAsia="zh-CN"/>
        </w:rPr>
        <w:t>自2021年8月1日起。</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outlineLvl w:val="9"/>
        <w:rPr>
          <w:rStyle w:val="5"/>
          <w:rFonts w:hint="eastAsia" w:ascii="黑体" w:hAnsi="黑体" w:eastAsia="黑体" w:cs="黑体"/>
          <w:b w:val="0"/>
          <w:bCs/>
          <w:sz w:val="32"/>
          <w:szCs w:val="32"/>
          <w:lang w:val="en-US" w:eastAsia="zh-CN"/>
        </w:rPr>
      </w:pPr>
      <w:r>
        <w:rPr>
          <w:rStyle w:val="5"/>
          <w:rFonts w:hint="eastAsia" w:ascii="黑体" w:hAnsi="黑体" w:eastAsia="黑体" w:cs="黑体"/>
          <w:b/>
          <w:bCs w:val="0"/>
          <w:sz w:val="32"/>
          <w:szCs w:val="32"/>
          <w:lang w:val="en-US" w:eastAsia="zh-CN"/>
        </w:rPr>
        <w:t>5.</w:t>
      </w:r>
      <w:r>
        <w:rPr>
          <w:rStyle w:val="5"/>
          <w:rFonts w:hint="eastAsia" w:ascii="黑体" w:hAnsi="黑体" w:eastAsia="黑体" w:cs="黑体"/>
          <w:b w:val="0"/>
          <w:bCs/>
          <w:sz w:val="32"/>
          <w:szCs w:val="32"/>
          <w:lang w:val="en-US" w:eastAsia="zh-CN"/>
        </w:rPr>
        <w:t>哪些优抚对象可以享受护理费待遇？</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Style w:val="5"/>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val="0"/>
          <w:sz w:val="32"/>
          <w:szCs w:val="32"/>
          <w:lang w:val="en-US" w:eastAsia="zh-CN"/>
        </w:rPr>
        <w:t>享有护理费待遇的对象总体分为两大类：一是</w:t>
      </w:r>
      <w:r>
        <w:rPr>
          <w:rStyle w:val="5"/>
          <w:rFonts w:hint="eastAsia" w:ascii="仿宋_GB2312" w:hAnsi="仿宋_GB2312" w:eastAsia="仿宋_GB2312" w:cs="仿宋_GB2312"/>
          <w:b w:val="0"/>
          <w:bCs/>
          <w:sz w:val="32"/>
          <w:szCs w:val="32"/>
          <w:lang w:val="en-US" w:eastAsia="zh-CN"/>
        </w:rPr>
        <w:t>分散安置的一级至四级伤残军人；二是因患精神病被评为五级至六级残疾等级的初级士官和义务兵。</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黑体" w:hAnsi="黑体" w:eastAsia="黑体" w:cs="黑体"/>
          <w:b w:val="0"/>
          <w:bCs w:val="0"/>
          <w:sz w:val="32"/>
          <w:szCs w:val="32"/>
          <w:lang w:val="en-US" w:eastAsia="zh-CN"/>
        </w:rPr>
      </w:pPr>
      <w:r>
        <w:rPr>
          <w:rStyle w:val="5"/>
          <w:rFonts w:hint="eastAsia" w:ascii="黑体" w:hAnsi="黑体" w:eastAsia="黑体" w:cs="黑体"/>
          <w:b w:val="0"/>
          <w:bCs/>
          <w:sz w:val="32"/>
          <w:szCs w:val="32"/>
          <w:lang w:val="en-US" w:eastAsia="zh-CN"/>
        </w:rPr>
        <w:t>6.</w:t>
      </w:r>
      <w:r>
        <w:rPr>
          <w:rFonts w:hint="eastAsia" w:ascii="黑体" w:hAnsi="黑体" w:eastAsia="黑体" w:cs="黑体"/>
          <w:b w:val="0"/>
          <w:bCs w:val="0"/>
          <w:sz w:val="32"/>
          <w:szCs w:val="32"/>
          <w:lang w:val="en-US" w:eastAsia="zh-CN"/>
        </w:rPr>
        <w:t>护理费调整是按照什么标准？</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2021年护理费是以上一年度当地职工年平均工资为基数进行调整的。据张店区统计局发布，2020年张店区当地职工年平均工资为91212元。 </w:t>
      </w:r>
    </w:p>
    <w:p>
      <w:pPr>
        <w:pStyle w:val="6"/>
        <w:keepNext w:val="0"/>
        <w:keepLines w:val="0"/>
        <w:pageBreakBefore w:val="0"/>
        <w:kinsoku/>
        <w:wordWrap/>
        <w:overflowPunct/>
        <w:topLinePunct w:val="0"/>
        <w:autoSpaceDN/>
        <w:bidi w:val="0"/>
        <w:adjustRightInd/>
        <w:snapToGrid/>
        <w:spacing w:beforeAutospacing="0" w:afterAutospacing="0" w:line="560" w:lineRule="exact"/>
        <w:ind w:firstLine="643"/>
        <w:textAlignment w:val="auto"/>
        <w:rPr>
          <w:rFonts w:hint="eastAsia" w:ascii="黑体" w:hAnsi="黑体" w:eastAsia="黑体" w:cs="黑体"/>
          <w:b w:val="0"/>
          <w:bCs w:val="0"/>
          <w:sz w:val="32"/>
          <w:szCs w:val="32"/>
        </w:rPr>
      </w:pPr>
      <w:r>
        <w:rPr>
          <w:rStyle w:val="5"/>
          <w:rFonts w:hint="eastAsia" w:ascii="黑体" w:hAnsi="黑体" w:eastAsia="黑体" w:cs="黑体"/>
          <w:b w:val="0"/>
          <w:bCs w:val="0"/>
          <w:sz w:val="32"/>
          <w:szCs w:val="32"/>
          <w:lang w:val="en-US" w:eastAsia="zh-CN"/>
        </w:rPr>
        <w:t>7.</w:t>
      </w:r>
      <w:r>
        <w:rPr>
          <w:rFonts w:hint="eastAsia" w:ascii="黑体" w:hAnsi="黑体" w:eastAsia="黑体" w:cs="黑体"/>
          <w:b w:val="0"/>
          <w:bCs w:val="0"/>
          <w:sz w:val="32"/>
          <w:szCs w:val="32"/>
        </w:rPr>
        <w:t>分散安置的一级至四级残疾军人护理费标准是多少？</w:t>
      </w:r>
    </w:p>
    <w:p>
      <w:pPr>
        <w:keepNext w:val="0"/>
        <w:keepLines w:val="0"/>
        <w:pageBreakBefore w:val="0"/>
        <w:kinsoku/>
        <w:wordWrap/>
        <w:overflowPunct/>
        <w:topLinePunct w:val="0"/>
        <w:autoSpaceDN/>
        <w:bidi w:val="0"/>
        <w:adjustRightInd/>
        <w:snapToGrid/>
        <w:spacing w:beforeAutospacing="0" w:afterAutospacing="0"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对分散安置的一级至四级残疾军人发给护理费，护理费的标准为：（一）因战、因公一级和二级残疾的，为当地职工月平均工资的50%；（二）因战、因公三级和四级残疾的，为当地职工月平均工资的40%；（三）因病一级至四级残疾的，为当地职工月平均工资的30%。</w:t>
      </w:r>
    </w:p>
    <w:p>
      <w:pPr>
        <w:keepNext w:val="0"/>
        <w:keepLines w:val="0"/>
        <w:pageBreakBefore w:val="0"/>
        <w:kinsoku/>
        <w:wordWrap/>
        <w:overflowPunct/>
        <w:topLinePunct w:val="0"/>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Style w:val="5"/>
          <w:rFonts w:hint="eastAsia" w:ascii="黑体" w:hAnsi="黑体" w:eastAsia="黑体" w:cs="黑体"/>
          <w:b w:val="0"/>
          <w:bCs/>
          <w:sz w:val="32"/>
          <w:szCs w:val="32"/>
          <w:lang w:val="en-US" w:eastAsia="zh-CN"/>
        </w:rPr>
        <w:t>8.</w:t>
      </w:r>
      <w:r>
        <w:rPr>
          <w:rFonts w:hint="eastAsia" w:ascii="黑体" w:hAnsi="黑体" w:eastAsia="黑体" w:cs="黑体"/>
          <w:b w:val="0"/>
          <w:bCs w:val="0"/>
          <w:sz w:val="32"/>
          <w:szCs w:val="32"/>
        </w:rPr>
        <w:t>对因患精神病被评为五级至六级残疾等级的初级士官和义务兵士官和义务兵护理费标准是多少？</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对因患精神病被评为五级至六级残疾等级的初级士官和义务兵，护理费标准为当地职工月平均工资的25%。</w:t>
      </w:r>
    </w:p>
    <w:p>
      <w:pPr>
        <w:pStyle w:val="6"/>
        <w:keepNext w:val="0"/>
        <w:keepLines w:val="0"/>
        <w:pageBreakBefore w:val="0"/>
        <w:kinsoku/>
        <w:wordWrap/>
        <w:overflowPunct/>
        <w:topLinePunct w:val="0"/>
        <w:autoSpaceDN/>
        <w:bidi w:val="0"/>
        <w:adjustRightInd/>
        <w:snapToGrid/>
        <w:spacing w:beforeAutospacing="0" w:afterAutospacing="0" w:line="560" w:lineRule="exact"/>
        <w:ind w:firstLine="643"/>
        <w:textAlignment w:val="auto"/>
        <w:rPr>
          <w:rFonts w:hint="eastAsia" w:ascii="黑体" w:hAnsi="黑体" w:eastAsia="黑体" w:cs="黑体"/>
          <w:b w:val="0"/>
          <w:bCs w:val="0"/>
          <w:color w:val="404040"/>
          <w:sz w:val="32"/>
          <w:szCs w:val="32"/>
          <w:lang w:val="en-US" w:eastAsia="zh-CN"/>
        </w:rPr>
      </w:pPr>
      <w:r>
        <w:rPr>
          <w:rStyle w:val="5"/>
          <w:rFonts w:hint="eastAsia" w:ascii="黑体" w:hAnsi="黑体" w:eastAsia="黑体" w:cs="黑体"/>
          <w:b w:val="0"/>
          <w:bCs w:val="0"/>
          <w:sz w:val="32"/>
          <w:szCs w:val="32"/>
          <w:lang w:val="en-US" w:eastAsia="zh-CN"/>
        </w:rPr>
        <w:t>9.</w:t>
      </w:r>
      <w:r>
        <w:rPr>
          <w:rFonts w:hint="eastAsia" w:ascii="黑体" w:hAnsi="黑体" w:eastAsia="黑体" w:cs="黑体"/>
          <w:b w:val="0"/>
          <w:bCs w:val="0"/>
          <w:sz w:val="32"/>
          <w:szCs w:val="32"/>
        </w:rPr>
        <w:t>分散安置的一级至四级残疾军人护理费</w:t>
      </w:r>
      <w:r>
        <w:rPr>
          <w:rFonts w:hint="eastAsia" w:ascii="黑体" w:hAnsi="黑体" w:eastAsia="黑体" w:cs="黑体"/>
          <w:b w:val="0"/>
          <w:bCs w:val="0"/>
          <w:sz w:val="32"/>
          <w:szCs w:val="32"/>
          <w:lang w:val="en-US" w:eastAsia="zh-CN"/>
        </w:rPr>
        <w:t>每月发放</w:t>
      </w:r>
      <w:r>
        <w:rPr>
          <w:rFonts w:hint="eastAsia" w:ascii="黑体" w:hAnsi="黑体" w:eastAsia="黑体" w:cs="黑体"/>
          <w:b w:val="0"/>
          <w:bCs w:val="0"/>
          <w:sz w:val="32"/>
          <w:szCs w:val="32"/>
        </w:rPr>
        <w:t>标准是多少？</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sz w:val="32"/>
          <w:szCs w:val="32"/>
          <w:lang w:val="en-US" w:eastAsia="zh-CN"/>
        </w:rPr>
        <w:t>因战、因公一级和二级残疾军人，年护理费标准为45606元/人（91212*50%），平均月护理费标准为3800.5元/人，比2020年提高322.92元/月。</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（2）因战、因公三级和四级残疾军人，年护理费标准为36484.80元/人（91212*40%），平均月护理费标准为3040.4元/人，比2020年提高258.32元/月。</w:t>
      </w:r>
    </w:p>
    <w:p>
      <w:pPr>
        <w:keepNext w:val="0"/>
        <w:keepLines w:val="0"/>
        <w:pageBreakBefore w:val="0"/>
        <w:kinsoku/>
        <w:wordWrap/>
        <w:overflowPunct/>
        <w:topLinePunct w:val="0"/>
        <w:autoSpaceDN/>
        <w:bidi w:val="0"/>
        <w:adjustRightInd/>
        <w:snapToGrid/>
        <w:spacing w:beforeAutospacing="0" w:afterAutospacing="0" w:line="560" w:lineRule="exact"/>
        <w:ind w:firstLine="64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（3）因病一级至四级残疾军人，年护理费标准为27363.60元/人（91212*30%），平均月护理费标准为2280.3元/人，比2020年提高193.72元/月。</w:t>
      </w:r>
    </w:p>
    <w:p>
      <w:pPr>
        <w:keepNext w:val="0"/>
        <w:keepLines w:val="0"/>
        <w:pageBreakBefore w:val="0"/>
        <w:kinsoku/>
        <w:wordWrap/>
        <w:overflowPunct/>
        <w:topLinePunct w:val="0"/>
        <w:autoSpaceDN/>
        <w:bidi w:val="0"/>
        <w:adjustRightInd/>
        <w:snapToGrid/>
        <w:spacing w:beforeAutospacing="0" w:afterAutospacing="0" w:line="560" w:lineRule="exact"/>
        <w:ind w:firstLine="643"/>
        <w:textAlignment w:val="auto"/>
        <w:rPr>
          <w:rFonts w:hint="eastAsia" w:ascii="黑体" w:hAnsi="黑体" w:eastAsia="黑体" w:cs="黑体"/>
          <w:b/>
          <w:bCs/>
          <w:sz w:val="32"/>
          <w:szCs w:val="32"/>
        </w:rPr>
      </w:pPr>
      <w:r>
        <w:rPr>
          <w:rStyle w:val="5"/>
          <w:rFonts w:hint="eastAsia" w:ascii="黑体" w:hAnsi="黑体" w:eastAsia="黑体" w:cs="黑体"/>
          <w:b w:val="0"/>
          <w:bCs/>
          <w:sz w:val="32"/>
          <w:szCs w:val="32"/>
          <w:lang w:val="en-US" w:eastAsia="zh-CN"/>
        </w:rPr>
        <w:t>10.</w:t>
      </w:r>
      <w:r>
        <w:rPr>
          <w:rFonts w:hint="eastAsia" w:ascii="黑体" w:hAnsi="黑体" w:eastAsia="黑体" w:cs="黑体"/>
          <w:b w:val="0"/>
          <w:bCs w:val="0"/>
          <w:sz w:val="32"/>
          <w:szCs w:val="32"/>
        </w:rPr>
        <w:t>对因患精神病被评为五级至六级残疾等级的初级士官和义务兵士官和义务兵</w:t>
      </w:r>
      <w:r>
        <w:rPr>
          <w:rFonts w:hint="eastAsia" w:ascii="黑体" w:hAnsi="黑体" w:eastAsia="黑体" w:cs="黑体"/>
          <w:b w:val="0"/>
          <w:bCs w:val="0"/>
          <w:sz w:val="32"/>
          <w:szCs w:val="32"/>
          <w:lang w:val="en-US" w:eastAsia="zh-CN"/>
        </w:rPr>
        <w:t>每月</w:t>
      </w:r>
      <w:r>
        <w:rPr>
          <w:rFonts w:hint="eastAsia" w:ascii="黑体" w:hAnsi="黑体" w:eastAsia="黑体" w:cs="黑体"/>
          <w:b w:val="0"/>
          <w:bCs w:val="0"/>
          <w:sz w:val="32"/>
          <w:szCs w:val="32"/>
        </w:rPr>
        <w:t>护理费</w:t>
      </w:r>
      <w:r>
        <w:rPr>
          <w:rFonts w:hint="eastAsia" w:ascii="黑体" w:hAnsi="黑体" w:eastAsia="黑体" w:cs="黑体"/>
          <w:b w:val="0"/>
          <w:bCs w:val="0"/>
          <w:sz w:val="32"/>
          <w:szCs w:val="32"/>
          <w:lang w:val="en-US" w:eastAsia="zh-CN"/>
        </w:rPr>
        <w:t>发放</w:t>
      </w:r>
      <w:r>
        <w:rPr>
          <w:rFonts w:hint="eastAsia" w:ascii="黑体" w:hAnsi="黑体" w:eastAsia="黑体" w:cs="黑体"/>
          <w:b w:val="0"/>
          <w:bCs w:val="0"/>
          <w:sz w:val="32"/>
          <w:szCs w:val="32"/>
        </w:rPr>
        <w:t>标准是多少？</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因患精神病被评为五级至六级残疾等级的初级士官和义务兵，年护理费标准为22803元（91212*25%），平均月护理费标准为1900.25元/人，比2020年提高161.42元/月。</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outlineLvl w:val="9"/>
        <w:rPr>
          <w:rFonts w:hint="eastAsia" w:ascii="黑体" w:hAnsi="黑体" w:eastAsia="黑体" w:cs="黑体"/>
          <w:sz w:val="32"/>
          <w:szCs w:val="32"/>
          <w:lang w:val="en-US" w:eastAsia="zh-CN"/>
        </w:rPr>
      </w:pPr>
      <w:r>
        <w:rPr>
          <w:rStyle w:val="5"/>
          <w:rFonts w:hint="eastAsia" w:ascii="黑体" w:hAnsi="黑体" w:eastAsia="黑体" w:cs="黑体"/>
          <w:b/>
          <w:bCs w:val="0"/>
          <w:sz w:val="32"/>
          <w:szCs w:val="32"/>
          <w:lang w:val="en-US" w:eastAsia="zh-CN"/>
        </w:rPr>
        <w:t>11.</w:t>
      </w:r>
      <w:r>
        <w:rPr>
          <w:rFonts w:hint="eastAsia" w:ascii="黑体" w:hAnsi="黑体" w:eastAsia="黑体" w:cs="黑体"/>
          <w:sz w:val="32"/>
          <w:szCs w:val="32"/>
          <w:lang w:val="en-US" w:eastAsia="zh-CN"/>
        </w:rPr>
        <w:t>护理费如何发放的？</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护理费</w:t>
      </w:r>
      <w:r>
        <w:rPr>
          <w:rFonts w:hint="eastAsia" w:ascii="仿宋_GB2312" w:hAnsi="仿宋_GB2312" w:eastAsia="仿宋_GB2312" w:cs="仿宋_GB2312"/>
          <w:sz w:val="32"/>
          <w:szCs w:val="32"/>
          <w:lang w:val="en-US" w:eastAsia="zh-CN"/>
        </w:rPr>
        <w:t>由张店区退役军人事务局通过银行每月按时发放到享受待遇的优抚对象本人手中。</w:t>
      </w:r>
    </w:p>
    <w:p>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60" w:lineRule="exact"/>
        <w:ind w:left="0" w:right="0" w:firstLine="640"/>
        <w:jc w:val="left"/>
        <w:textAlignment w:val="auto"/>
      </w:pPr>
      <w:r>
        <w:rPr>
          <w:rFonts w:hint="eastAsia" w:ascii="黑体" w:hAnsi="黑体" w:eastAsia="黑体" w:cs="黑体"/>
          <w:color w:val="333333"/>
          <w:sz w:val="32"/>
          <w:szCs w:val="32"/>
          <w:shd w:val="clear" w:fill="FFFFFF"/>
          <w:lang w:val="en-US" w:eastAsia="zh-CN"/>
        </w:rPr>
        <w:t>12.</w:t>
      </w:r>
      <w:r>
        <w:rPr>
          <w:rFonts w:hint="eastAsia" w:ascii="黑体" w:hAnsi="黑体" w:eastAsia="黑体" w:cs="黑体"/>
          <w:color w:val="333333"/>
          <w:sz w:val="32"/>
          <w:szCs w:val="32"/>
          <w:shd w:val="clear" w:fill="FFFFFF"/>
        </w:rPr>
        <w:t>解读人和联系电话</w:t>
      </w:r>
      <w:r>
        <w:rPr>
          <w:rFonts w:hint="eastAsia" w:ascii="黑体" w:hAnsi="黑体" w:eastAsia="黑体" w:cs="黑体"/>
          <w:caps w:val="0"/>
          <w:color w:val="333333"/>
          <w:spacing w:val="0"/>
          <w:sz w:val="31"/>
          <w:szCs w:val="31"/>
          <w:shd w:val="clear" w:fill="FFFFFF"/>
        </w:rPr>
        <w:t>？</w:t>
      </w:r>
    </w:p>
    <w:p>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60" w:lineRule="exact"/>
        <w:ind w:left="958" w:right="0" w:hanging="320"/>
        <w:jc w:val="left"/>
        <w:textAlignment w:val="auto"/>
      </w:pPr>
      <w:r>
        <w:rPr>
          <w:rFonts w:hint="eastAsia" w:ascii="仿宋_GB2312" w:eastAsia="仿宋_GB2312" w:cs="仿宋_GB2312"/>
          <w:caps w:val="0"/>
          <w:color w:val="333333"/>
          <w:spacing w:val="0"/>
          <w:sz w:val="32"/>
          <w:szCs w:val="32"/>
          <w:shd w:val="clear" w:fill="FFFFFF"/>
        </w:rPr>
        <w:t>解读人：张店区退役军人事务局党组书记、局长  姚文涛</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textAlignment w:val="auto"/>
      </w:pPr>
      <w:r>
        <w:rPr>
          <w:rFonts w:hint="eastAsia" w:ascii="仿宋_GB2312" w:eastAsia="仿宋_GB2312" w:cs="仿宋_GB2312"/>
          <w:caps w:val="0"/>
          <w:color w:val="333333"/>
          <w:spacing w:val="0"/>
          <w:sz w:val="32"/>
          <w:szCs w:val="32"/>
        </w:rPr>
        <w:t xml:space="preserve">    </w:t>
      </w:r>
      <w:r>
        <w:rPr>
          <w:rFonts w:hint="eastAsia" w:ascii="仿宋_GB2312" w:eastAsia="仿宋_GB2312" w:cs="仿宋_GB2312"/>
          <w:caps w:val="0"/>
          <w:color w:val="333333"/>
          <w:spacing w:val="0"/>
          <w:sz w:val="32"/>
          <w:szCs w:val="32"/>
          <w:lang w:val="en-US" w:eastAsia="zh-CN"/>
        </w:rPr>
        <w:t xml:space="preserve"> </w:t>
      </w:r>
      <w:bookmarkStart w:id="0" w:name="_GoBack"/>
      <w:bookmarkEnd w:id="0"/>
      <w:r>
        <w:rPr>
          <w:rFonts w:hint="eastAsia" w:ascii="仿宋_GB2312" w:eastAsia="仿宋_GB2312" w:cs="仿宋_GB2312"/>
          <w:caps w:val="0"/>
          <w:color w:val="333333"/>
          <w:spacing w:val="0"/>
          <w:sz w:val="32"/>
          <w:szCs w:val="32"/>
        </w:rPr>
        <w:t>联系电话：</w:t>
      </w:r>
      <w:r>
        <w:rPr>
          <w:rFonts w:hint="default" w:ascii="Times New Roman" w:hAnsi="Times New Roman" w:cs="Times New Roman"/>
          <w:caps w:val="0"/>
          <w:color w:val="333333"/>
          <w:spacing w:val="0"/>
          <w:sz w:val="32"/>
          <w:szCs w:val="32"/>
        </w:rPr>
        <w:t>0533-2180822</w:t>
      </w:r>
    </w:p>
    <w:sectPr>
      <w:pgSz w:w="11906" w:h="16838"/>
      <w:pgMar w:top="2098" w:right="1531" w:bottom="1984"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DF006C"/>
    <w:rsid w:val="09DF006C"/>
    <w:rsid w:val="0C225B81"/>
    <w:rsid w:val="2D1C6CDB"/>
    <w:rsid w:val="326709AE"/>
    <w:rsid w:val="39764351"/>
    <w:rsid w:val="493476A2"/>
    <w:rsid w:val="4CEE55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List Paragraph"/>
    <w:basedOn w:val="1"/>
    <w:qFormat/>
    <w:uiPriority w:val="34"/>
    <w:rPr>
      <w:rFonts w:ascii="Calibri" w:hAnsi="Calibri"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2021-12-15T07:34:00Z</dcterms:created>
  <dc:creator>admin</dc:creator>
  <cp:lastModifiedBy>Administrator</cp:lastModifiedBy>
  <dcterms:modified xsi:type="dcterms:W3CDTF">2021-12-17T08:59:41Z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