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84"/>
          <w:szCs w:val="84"/>
        </w:rPr>
      </w:pP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eastAsia="zh-CN"/>
        </w:rPr>
        <w:t>体</w:t>
      </w:r>
      <w:r>
        <w:rPr>
          <w:rFonts w:hint="default" w:ascii="Times New Roman" w:hAnsi="Times New Roman" w:eastAsia="仿宋_GB2312" w:cs="Times New Roman"/>
          <w:sz w:val="32"/>
          <w:szCs w:val="32"/>
        </w:rPr>
        <w:t>发〔202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napToGrid w:val="0"/>
          <w:kern w:val="0"/>
          <w:sz w:val="84"/>
          <w:szCs w:val="8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snapToGrid w:val="0"/>
          <w:kern w:val="0"/>
          <w:sz w:val="84"/>
          <w:szCs w:val="8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体育场街道落实“三提三争”活动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暨“创新提升年”工作方案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各委办、社区：</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 xml:space="preserve">    现将《</w:t>
      </w:r>
      <w:r>
        <w:rPr>
          <w:rFonts w:hint="default" w:ascii="Times New Roman" w:hAnsi="Times New Roman" w:eastAsia="仿宋_GB2312" w:cs="Times New Roman"/>
          <w:sz w:val="32"/>
          <w:szCs w:val="32"/>
          <w:lang w:val="en-US" w:eastAsia="zh-CN"/>
        </w:rPr>
        <w:t>体育场街道落实“三提三争”活动暨“创新提升年”工作方案</w:t>
      </w:r>
      <w:r>
        <w:rPr>
          <w:rFonts w:hint="default" w:ascii="Times New Roman" w:hAnsi="Times New Roman" w:eastAsia="仿宋_GB2312" w:cs="Times New Roman"/>
          <w:kern w:val="36"/>
          <w:sz w:val="32"/>
          <w:szCs w:val="32"/>
          <w:highlight w:val="none"/>
          <w:lang w:val="en-US" w:eastAsia="zh-CN"/>
        </w:rPr>
        <w:t>》印发给你们，请结合实际，认真贯彻落实。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ind w:left="1918" w:leftChars="304" w:right="0" w:rightChars="0" w:hanging="1280" w:hanging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36"/>
          <w:sz w:val="32"/>
          <w:szCs w:val="32"/>
          <w:highlight w:val="none"/>
          <w:lang w:val="en-US" w:eastAsia="zh-CN"/>
        </w:rPr>
        <w:t>附件：《</w:t>
      </w:r>
      <w:r>
        <w:rPr>
          <w:rFonts w:hint="default" w:ascii="Times New Roman" w:hAnsi="Times New Roman" w:eastAsia="仿宋_GB2312" w:cs="Times New Roman"/>
          <w:sz w:val="32"/>
          <w:szCs w:val="32"/>
          <w:lang w:val="en-US" w:eastAsia="zh-CN"/>
        </w:rPr>
        <w:t>体育场街道落实“三提三争”活动暨“创新提升年”</w:t>
      </w:r>
    </w:p>
    <w:p>
      <w:pPr>
        <w:keepNext w:val="0"/>
        <w:keepLines w:val="0"/>
        <w:pageBreakBefore w:val="0"/>
        <w:widowControl w:val="0"/>
        <w:kinsoku/>
        <w:wordWrap/>
        <w:overflowPunct/>
        <w:topLinePunct w:val="0"/>
        <w:autoSpaceDE/>
        <w:autoSpaceDN/>
        <w:bidi w:val="0"/>
        <w:adjustRightInd/>
        <w:snapToGrid/>
        <w:spacing w:line="560" w:lineRule="exact"/>
        <w:ind w:left="1916" w:leftChars="760" w:right="0" w:rightChars="0" w:hanging="320" w:hangingChars="100"/>
        <w:jc w:val="lef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sz w:val="32"/>
          <w:szCs w:val="32"/>
          <w:lang w:val="en-US" w:eastAsia="zh-CN"/>
        </w:rPr>
        <w:t>工作方案</w:t>
      </w:r>
      <w:r>
        <w:rPr>
          <w:rFonts w:hint="default" w:ascii="Times New Roman" w:hAnsi="Times New Roman" w:eastAsia="仿宋_GB2312" w:cs="Times New Roman"/>
          <w:kern w:val="3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left"/>
        <w:textAlignment w:val="auto"/>
        <w:rPr>
          <w:rFonts w:hint="default" w:ascii="Times New Roman" w:hAnsi="Times New Roman" w:eastAsia="仿宋_GB2312" w:cs="Times New Roman"/>
          <w:kern w:val="3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80"/>
        <w:jc w:val="left"/>
        <w:textAlignment w:val="auto"/>
        <w:rPr>
          <w:rFonts w:hint="default" w:ascii="Times New Roman" w:hAnsi="Times New Roman" w:eastAsia="仿宋_GB2312" w:cs="Times New Roman"/>
          <w:kern w:val="3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体育场街道党工委                   体育场街道办事处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仿宋_GB2312" w:cs="Times New Roman"/>
          <w:kern w:val="36"/>
          <w:sz w:val="32"/>
          <w:szCs w:val="32"/>
          <w:highlight w:val="none"/>
          <w:lang w:val="en-US" w:eastAsia="zh-CN"/>
        </w:rPr>
      </w:pPr>
      <w:r>
        <w:rPr>
          <w:rFonts w:hint="default" w:ascii="Times New Roman" w:hAnsi="Times New Roman" w:eastAsia="仿宋_GB2312" w:cs="Times New Roman"/>
          <w:kern w:val="36"/>
          <w:sz w:val="32"/>
          <w:szCs w:val="32"/>
          <w:highlight w:val="none"/>
          <w:lang w:val="en-US" w:eastAsia="zh-CN"/>
        </w:rPr>
        <w:t xml:space="preserve">                                       2023年1月29日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kern w:val="36"/>
          <w:sz w:val="44"/>
          <w:szCs w:val="44"/>
          <w:highlight w:val="none"/>
          <w:lang w:eastAsia="zh-CN"/>
        </w:rPr>
      </w:pPr>
    </w:p>
    <w:p>
      <w:pPr>
        <w:pStyle w:val="2"/>
        <w:rPr>
          <w:rFonts w:hint="default" w:ascii="Times New Roman" w:hAnsi="Times New Roman" w:eastAsia="方正小标宋简体" w:cs="Times New Roman"/>
          <w:kern w:val="36"/>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体育场街道落实“三提三争”活动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暨“创新提升年”工作方案</w:t>
      </w:r>
    </w:p>
    <w:p>
      <w:pPr>
        <w:pStyle w:val="5"/>
        <w:keepNext w:val="0"/>
        <w:keepLines w:val="0"/>
        <w:pageBreakBefore w:val="0"/>
        <w:kinsoku/>
        <w:wordWrap/>
        <w:overflowPunct/>
        <w:topLinePunct w:val="0"/>
        <w:bidi w:val="0"/>
        <w:spacing w:line="560" w:lineRule="exact"/>
        <w:ind w:right="0" w:rightChars="0"/>
        <w:textAlignment w:val="auto"/>
        <w:rPr>
          <w:rFonts w:hint="default" w:ascii="Times New Roman" w:hAnsi="Times New Roman" w:cs="Times New Roman"/>
          <w:highlight w:val="none"/>
          <w:lang w:val="en-US"/>
        </w:rPr>
      </w:pPr>
    </w:p>
    <w:p>
      <w:pPr>
        <w:pStyle w:val="1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pacing w:val="0"/>
          <w:sz w:val="32"/>
          <w:lang w:val="en-US" w:eastAsia="zh-CN"/>
        </w:rPr>
        <w:t>2023年是贯彻落实党的二十大精神开局之年</w:t>
      </w:r>
      <w:r>
        <w:rPr>
          <w:rFonts w:hint="default" w:ascii="Times New Roman" w:hAnsi="Times New Roman" w:cs="Times New Roman"/>
          <w:b w:val="0"/>
          <w:bCs w:val="0"/>
          <w:spacing w:val="0"/>
          <w:sz w:val="32"/>
          <w:lang w:val="en-US" w:eastAsia="zh-CN"/>
        </w:rPr>
        <w:t>，</w:t>
      </w:r>
      <w:r>
        <w:rPr>
          <w:rFonts w:hint="default" w:ascii="Times New Roman" w:hAnsi="Times New Roman" w:cs="Times New Roman"/>
          <w:sz w:val="32"/>
          <w:szCs w:val="32"/>
          <w:highlight w:val="none"/>
          <w:lang w:eastAsia="zh-CN"/>
        </w:rPr>
        <w:t>为</w:t>
      </w:r>
      <w:r>
        <w:rPr>
          <w:rFonts w:hint="default" w:ascii="Times New Roman" w:hAnsi="Times New Roman" w:cs="Times New Roman"/>
          <w:sz w:val="32"/>
          <w:szCs w:val="32"/>
          <w:highlight w:val="none"/>
          <w:lang w:val="en-US" w:eastAsia="zh-CN"/>
        </w:rPr>
        <w:t>落实全区</w:t>
      </w:r>
      <w:r>
        <w:rPr>
          <w:rFonts w:hint="default" w:ascii="Times New Roman" w:hAnsi="Times New Roman" w:eastAsia="仿宋_GB2312" w:cs="Times New Roman"/>
          <w:sz w:val="32"/>
          <w:szCs w:val="32"/>
          <w:lang w:val="en-US" w:eastAsia="zh-CN"/>
        </w:rPr>
        <w:t>“三提三争”活动暨“创新提升年”</w:t>
      </w:r>
      <w:r>
        <w:rPr>
          <w:rFonts w:hint="default" w:ascii="Times New Roman" w:hAnsi="Times New Roman" w:cs="Times New Roman"/>
          <w:sz w:val="32"/>
          <w:szCs w:val="32"/>
          <w:lang w:val="en-US" w:eastAsia="zh-CN"/>
        </w:rPr>
        <w:t>工作</w:t>
      </w:r>
      <w:r>
        <w:rPr>
          <w:rFonts w:hint="default" w:ascii="Times New Roman" w:hAnsi="Times New Roman" w:cs="Times New Roman"/>
          <w:sz w:val="32"/>
          <w:szCs w:val="32"/>
          <w:highlight w:val="none"/>
        </w:rPr>
        <w:t>部署，现制定</w:t>
      </w:r>
      <w:r>
        <w:rPr>
          <w:rFonts w:hint="default" w:ascii="Times New Roman" w:hAnsi="Times New Roman" w:cs="Times New Roman"/>
          <w:sz w:val="32"/>
          <w:szCs w:val="32"/>
          <w:highlight w:val="none"/>
          <w:lang w:val="en-US" w:eastAsia="zh-CN"/>
        </w:rPr>
        <w:t>如下</w:t>
      </w:r>
      <w:r>
        <w:rPr>
          <w:rFonts w:hint="default" w:ascii="Times New Roman" w:hAnsi="Times New Roman" w:cs="Times New Roman"/>
          <w:sz w:val="32"/>
          <w:szCs w:val="32"/>
          <w:highlight w:val="none"/>
        </w:rPr>
        <w:t>实施方案</w:t>
      </w:r>
      <w:r>
        <w:rPr>
          <w:rFonts w:hint="default" w:ascii="Times New Roman" w:hAnsi="Times New Roman" w:cs="Times New Roman"/>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560" w:lineRule="exact"/>
        <w:ind w:firstLine="640" w:firstLineChars="200"/>
        <w:textAlignment w:val="auto"/>
        <w:outlineLvl w:val="9"/>
        <w:rPr>
          <w:rFonts w:hint="default" w:ascii="Times New Roman" w:hAnsi="Times New Roman" w:eastAsia="黑体" w:cs="Times New Roman"/>
          <w:b w:val="0"/>
          <w:bCs w:val="0"/>
          <w:spacing w:val="0"/>
          <w:sz w:val="32"/>
          <w:lang w:eastAsia="zh-CN"/>
        </w:rPr>
      </w:pPr>
      <w:r>
        <w:rPr>
          <w:rFonts w:hint="default" w:ascii="Times New Roman" w:hAnsi="Times New Roman" w:eastAsia="黑体" w:cs="Times New Roman"/>
          <w:b w:val="0"/>
          <w:bCs w:val="0"/>
          <w:spacing w:val="0"/>
          <w:sz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bCs w:val="0"/>
          <w:spacing w:val="0"/>
          <w:sz w:val="32"/>
          <w:lang w:eastAsia="zh-CN"/>
        </w:rPr>
        <w:t>坚持以习近平新时代中国特色社会主义思想为指导，全面贯彻党的二十大精神，认真落实习近平总书记对山东工作的重要指示要求，</w:t>
      </w:r>
      <w:r>
        <w:rPr>
          <w:rFonts w:hint="default" w:ascii="Times New Roman" w:hAnsi="Times New Roman" w:eastAsia="仿宋_GB2312" w:cs="Times New Roman"/>
          <w:spacing w:val="11"/>
          <w:sz w:val="32"/>
          <w:szCs w:val="32"/>
          <w:highlight w:val="none"/>
          <w:lang w:val="en-US" w:eastAsia="zh-CN"/>
        </w:rPr>
        <w:t>坚决落实全区“创新提升年”活动</w:t>
      </w:r>
      <w:r>
        <w:rPr>
          <w:rFonts w:hint="default" w:ascii="Times New Roman" w:hAnsi="Times New Roman" w:eastAsia="仿宋_GB2312" w:cs="Times New Roman"/>
          <w:spacing w:val="11"/>
          <w:sz w:val="32"/>
          <w:szCs w:val="32"/>
          <w:highlight w:val="none"/>
        </w:rPr>
        <w:t>部署，</w:t>
      </w:r>
      <w:r>
        <w:rPr>
          <w:rFonts w:hint="default" w:ascii="Times New Roman" w:hAnsi="Times New Roman" w:eastAsia="仿宋_GB2312" w:cs="Times New Roman"/>
          <w:spacing w:val="11"/>
          <w:sz w:val="32"/>
          <w:szCs w:val="32"/>
          <w:highlight w:val="none"/>
          <w:lang w:val="en-US" w:eastAsia="zh-CN"/>
        </w:rPr>
        <w:t>以重点项目建设为抓手，以增进民生福祉为目标，践行“三提三争”</w:t>
      </w: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pacing w:val="11"/>
          <w:sz w:val="32"/>
          <w:szCs w:val="32"/>
          <w:highlight w:val="none"/>
          <w:lang w:val="en-US" w:eastAsia="zh-CN"/>
        </w:rPr>
        <w:t>用实干绘就事业发展新篇章。</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560" w:lineRule="exact"/>
        <w:ind w:left="0" w:leftChars="0" w:firstLine="640" w:firstLineChars="200"/>
        <w:textAlignment w:val="auto"/>
        <w:outlineLvl w:val="9"/>
        <w:rPr>
          <w:rFonts w:hint="default" w:ascii="Times New Roman" w:hAnsi="Times New Roman" w:eastAsia="楷体_GB2312" w:cs="Times New Roman"/>
          <w:b w:val="0"/>
          <w:bCs w:val="0"/>
          <w:spacing w:val="0"/>
          <w:sz w:val="32"/>
          <w:lang w:eastAsia="zh-CN"/>
        </w:rPr>
      </w:pPr>
      <w:r>
        <w:rPr>
          <w:rFonts w:hint="default" w:ascii="Times New Roman" w:hAnsi="Times New Roman" w:eastAsia="黑体" w:cs="Times New Roman"/>
          <w:b w:val="0"/>
          <w:bCs w:val="0"/>
          <w:spacing w:val="0"/>
          <w:sz w:val="32"/>
          <w:lang w:eastAsia="zh-CN"/>
        </w:rPr>
        <w:t>重点任务和责任分工</w:t>
      </w:r>
    </w:p>
    <w:p>
      <w:pPr>
        <w:pStyle w:val="12"/>
        <w:keepNext w:val="0"/>
        <w:keepLines w:val="0"/>
        <w:pageBreakBefore w:val="0"/>
        <w:widowControl w:val="0"/>
        <w:numPr>
          <w:ilvl w:val="0"/>
          <w:numId w:val="0"/>
        </w:numPr>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（一）聚焦基层组织建设，推动战斗堡垒更加坚实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突出抓好思想理论建设。</w:t>
      </w:r>
      <w:r>
        <w:rPr>
          <w:rFonts w:hint="default" w:ascii="Times New Roman" w:hAnsi="Times New Roman" w:eastAsia="仿宋_GB2312" w:cs="Times New Roman"/>
          <w:sz w:val="32"/>
          <w:szCs w:val="32"/>
        </w:rPr>
        <w:t>发挥省级宣讲基地平台作用，持续抓紧</w:t>
      </w:r>
      <w:r>
        <w:rPr>
          <w:rFonts w:hint="default" w:ascii="Times New Roman" w:hAnsi="Times New Roman" w:eastAsia="仿宋_GB2312" w:cs="Times New Roman"/>
          <w:sz w:val="32"/>
          <w:szCs w:val="32"/>
          <w:lang w:eastAsia="zh-CN"/>
        </w:rPr>
        <w:t>抓实</w:t>
      </w:r>
      <w:r>
        <w:rPr>
          <w:rFonts w:hint="default" w:ascii="Times New Roman" w:hAnsi="Times New Roman" w:eastAsia="仿宋_GB2312" w:cs="Times New Roman"/>
          <w:sz w:val="32"/>
          <w:szCs w:val="32"/>
        </w:rPr>
        <w:t>习近平新时代中国特色社会主义思想</w:t>
      </w:r>
      <w:r>
        <w:rPr>
          <w:rFonts w:hint="default" w:ascii="Times New Roman" w:hAnsi="Times New Roman" w:eastAsia="仿宋_GB2312" w:cs="Times New Roman"/>
          <w:sz w:val="32"/>
          <w:szCs w:val="32"/>
          <w:lang w:eastAsia="zh-CN"/>
        </w:rPr>
        <w:t>和党的二十大精神</w:t>
      </w:r>
      <w:r>
        <w:rPr>
          <w:rFonts w:hint="default" w:ascii="Times New Roman" w:hAnsi="Times New Roman" w:eastAsia="仿宋_GB2312" w:cs="Times New Roman"/>
          <w:sz w:val="32"/>
          <w:szCs w:val="32"/>
        </w:rPr>
        <w:t>的学习宣传；积极引领社会舆论导向，突出抓好新媒体宣传阵地，讲述好故事、传播好声音，让主流思想舆论占领宣传思想文化阵地</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rPr>
        <w:t>（责任人：庞云翔）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加强基层阵地建设和管理。</w:t>
      </w:r>
      <w:r>
        <w:rPr>
          <w:rFonts w:hint="default" w:ascii="Times New Roman" w:hAnsi="Times New Roman" w:eastAsia="仿宋_GB2312" w:cs="Times New Roman"/>
          <w:sz w:val="32"/>
          <w:szCs w:val="32"/>
        </w:rPr>
        <w:t>严格落实党管一切的意识形态原则，切实把意识形态工作责任制落实到基层阵地管理中，管好思想理论阵地、新闻舆论阵地；加强新时代文明实践</w:t>
      </w:r>
      <w:r>
        <w:rPr>
          <w:rFonts w:hint="default" w:ascii="Times New Roman" w:hAnsi="Times New Roman" w:eastAsia="仿宋_GB2312" w:cs="Times New Roman"/>
          <w:sz w:val="32"/>
          <w:szCs w:val="32"/>
          <w:lang w:eastAsia="zh-CN"/>
        </w:rPr>
        <w:t>所（站）</w:t>
      </w:r>
      <w:r>
        <w:rPr>
          <w:rFonts w:hint="default" w:ascii="Times New Roman" w:hAnsi="Times New Roman" w:eastAsia="仿宋_GB2312" w:cs="Times New Roman"/>
          <w:sz w:val="32"/>
          <w:szCs w:val="32"/>
        </w:rPr>
        <w:t>等文化阵地建设和管理，擦亮“理响体育场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百姓管家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个新时代文明实践品牌。</w:t>
      </w:r>
      <w:r>
        <w:rPr>
          <w:rFonts w:hint="default" w:ascii="Times New Roman" w:hAnsi="Times New Roman" w:eastAsia="楷体_GB2312" w:cs="Times New Roman"/>
          <w:sz w:val="32"/>
          <w:szCs w:val="32"/>
        </w:rPr>
        <w:t>（责任人：庞云翔）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增强基层意识形态工作活力。</w:t>
      </w:r>
      <w:r>
        <w:rPr>
          <w:rFonts w:hint="default" w:ascii="Times New Roman" w:hAnsi="Times New Roman" w:eastAsia="仿宋_GB2312" w:cs="Times New Roman"/>
          <w:sz w:val="32"/>
          <w:szCs w:val="32"/>
        </w:rPr>
        <w:t>优化街道宣传队伍配备，加大对基础公共文化设施、宣传阵地建设等方面的投入，突出宣传、贯彻党的二十大这条主线，强化对意识形态工作的日常管理；围绕党管意识形态的原则，进一步强化政治意识，在话语体系、表达方式、传播手段等方面求新求变，以清新之风传递党和政府的声音。</w:t>
      </w:r>
      <w:r>
        <w:rPr>
          <w:rFonts w:hint="default" w:ascii="Times New Roman" w:hAnsi="Times New Roman" w:eastAsia="楷体_GB2312" w:cs="Times New Roman"/>
          <w:sz w:val="32"/>
          <w:szCs w:val="32"/>
        </w:rPr>
        <w:t>（责任人:庞云翔）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lang w:eastAsia="zh-CN"/>
        </w:rPr>
        <w:t>推动党建阵地建设提档升级。</w:t>
      </w:r>
      <w:r>
        <w:rPr>
          <w:rFonts w:hint="default" w:ascii="Times New Roman" w:hAnsi="Times New Roman" w:eastAsia="仿宋_GB2312" w:cs="Times New Roman"/>
          <w:sz w:val="32"/>
          <w:szCs w:val="32"/>
          <w:highlight w:val="none"/>
          <w:lang w:eastAsia="zh-CN"/>
        </w:rPr>
        <w:t>改造提升兴乔、人东、东苑社区党群服务中心；发挥兴乔社区全国先进基层党组织示范引领作用，创新党建新亮点，</w:t>
      </w:r>
      <w:r>
        <w:rPr>
          <w:rFonts w:hint="default" w:ascii="Times New Roman" w:hAnsi="Times New Roman" w:eastAsia="仿宋_GB2312" w:cs="Times New Roman"/>
          <w:color w:val="auto"/>
          <w:sz w:val="32"/>
          <w:szCs w:val="32"/>
          <w:highlight w:val="none"/>
          <w:lang w:eastAsia="zh-CN"/>
        </w:rPr>
        <w:t>打造集“一网三联”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“红色物业”</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“多元共治”为一体的综合性党群服务中心；</w:t>
      </w:r>
      <w:r>
        <w:rPr>
          <w:rFonts w:hint="default" w:ascii="Times New Roman" w:hAnsi="Times New Roman" w:eastAsia="仿宋_GB2312" w:cs="Times New Roman"/>
          <w:b w:val="0"/>
          <w:bCs w:val="0"/>
          <w:color w:val="auto"/>
          <w:sz w:val="32"/>
          <w:szCs w:val="32"/>
          <w:highlight w:val="none"/>
          <w:lang w:val="en-US" w:eastAsia="zh-CN"/>
        </w:rPr>
        <w:t>提升张钢、银都花园、盛世园等社区党建文化广场和文化墙</w:t>
      </w:r>
      <w:r>
        <w:rPr>
          <w:rFonts w:hint="default" w:ascii="Times New Roman" w:hAnsi="Times New Roman" w:eastAsia="仿宋_GB2312" w:cs="Times New Roman"/>
          <w:b w:val="0"/>
          <w:bCs w:val="0"/>
          <w:sz w:val="32"/>
          <w:szCs w:val="32"/>
          <w:highlight w:val="none"/>
          <w:lang w:val="en-US" w:eastAsia="zh-CN"/>
        </w:rPr>
        <w:t>，改造河东、</w:t>
      </w:r>
      <w:r>
        <w:rPr>
          <w:rFonts w:hint="default" w:ascii="Times New Roman" w:hAnsi="Times New Roman" w:eastAsia="仿宋_GB2312" w:cs="Times New Roman"/>
          <w:sz w:val="32"/>
          <w:szCs w:val="32"/>
          <w:highlight w:val="none"/>
          <w:lang w:val="en-US" w:eastAsia="zh-CN"/>
        </w:rPr>
        <w:t>东苑、张钢社区红色驿站，</w:t>
      </w:r>
      <w:r>
        <w:rPr>
          <w:rFonts w:hint="default" w:ascii="Times New Roman" w:hAnsi="Times New Roman" w:eastAsia="仿宋_GB2312" w:cs="Times New Roman"/>
          <w:sz w:val="32"/>
          <w:szCs w:val="32"/>
          <w:highlight w:val="none"/>
          <w:lang w:eastAsia="zh-CN"/>
        </w:rPr>
        <w:t>做好</w:t>
      </w:r>
      <w:r>
        <w:rPr>
          <w:rFonts w:hint="default" w:ascii="Times New Roman" w:hAnsi="Times New Roman" w:eastAsia="仿宋_GB2312" w:cs="Times New Roman"/>
          <w:sz w:val="32"/>
          <w:szCs w:val="32"/>
          <w:highlight w:val="none"/>
          <w:lang w:val="en-US" w:eastAsia="zh-CN"/>
        </w:rPr>
        <w:t>东方社区塾香园、柳毅社区天鸿万象新移交服务用房党建阵地打造，完善辖区党员活动场所和硬件设施，为居民提供更加优质的共享空间。</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温雯</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5、深入</w:t>
      </w:r>
      <w:r>
        <w:rPr>
          <w:rFonts w:hint="default" w:ascii="Times New Roman" w:hAnsi="Times New Roman" w:eastAsia="仿宋_GB2312" w:cs="Times New Roman"/>
          <w:b/>
          <w:bCs/>
          <w:sz w:val="32"/>
          <w:szCs w:val="32"/>
          <w:lang w:eastAsia="zh-CN"/>
        </w:rPr>
        <w:t>推进“一网三联”工作。</w:t>
      </w:r>
      <w:r>
        <w:rPr>
          <w:rFonts w:hint="default" w:ascii="Times New Roman" w:hAnsi="Times New Roman" w:eastAsia="仿宋_GB2312" w:cs="Times New Roman"/>
          <w:sz w:val="32"/>
          <w:szCs w:val="32"/>
          <w:lang w:eastAsia="zh-CN"/>
        </w:rPr>
        <w:t>落实好积分兑换制度，丰富兑换内容，创新兑换形式；</w:t>
      </w:r>
      <w:r>
        <w:rPr>
          <w:rFonts w:hint="default" w:ascii="Times New Roman" w:hAnsi="Times New Roman" w:eastAsia="仿宋_GB2312" w:cs="Times New Roman"/>
          <w:sz w:val="32"/>
          <w:szCs w:val="32"/>
        </w:rPr>
        <w:t>推动基层党组织体系与社会治理体系充分融合</w:t>
      </w:r>
      <w:r>
        <w:rPr>
          <w:rFonts w:hint="default" w:ascii="Times New Roman" w:hAnsi="Times New Roman" w:eastAsia="仿宋_GB2312" w:cs="Times New Roman"/>
          <w:sz w:val="32"/>
          <w:szCs w:val="32"/>
          <w:lang w:eastAsia="zh-CN"/>
        </w:rPr>
        <w:t>，结合社区治理、文明城市创建、城乡环境大整治等重点工作，</w:t>
      </w:r>
      <w:r>
        <w:rPr>
          <w:rFonts w:hint="default" w:ascii="Times New Roman" w:hAnsi="Times New Roman" w:eastAsia="仿宋_GB2312" w:cs="Times New Roman"/>
          <w:sz w:val="32"/>
          <w:szCs w:val="32"/>
        </w:rPr>
        <w:t>实现街道党工委、社区党组织、网格党支部、红色楼长（单元长）四级联动</w:t>
      </w:r>
      <w:r>
        <w:rPr>
          <w:rFonts w:hint="default" w:ascii="Times New Roman" w:hAnsi="Times New Roman" w:eastAsia="仿宋_GB2312" w:cs="Times New Roman"/>
          <w:sz w:val="32"/>
          <w:szCs w:val="32"/>
          <w:lang w:eastAsia="zh-CN"/>
        </w:rPr>
        <w:t>，确保工作有载体、有抓手、见实效，真正激发居民自治活力。</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温雯</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lang w:eastAsia="zh-CN"/>
        </w:rPr>
        <w:fldChar w:fldCharType="begin"/>
      </w:r>
      <w:r>
        <w:rPr>
          <w:rFonts w:hint="default" w:ascii="Times New Roman" w:hAnsi="Times New Roman" w:eastAsia="仿宋_GB2312" w:cs="Times New Roman"/>
          <w:b/>
          <w:bCs/>
          <w:sz w:val="32"/>
          <w:szCs w:val="32"/>
          <w:highlight w:val="none"/>
          <w:lang w:eastAsia="zh-CN"/>
        </w:rPr>
        <w:instrText xml:space="preserve"> HYPERLINK "https://www.baidu.com/link?url=s1rwhgMYQTmtI1rKJ2GmPZPnwmv_lurCyM8Vc0GD40kEZ9N2GZn3scxW1R9x3Xyev2D-J-92XnS2fhOCuCPZSsKcz103muEg3aF69dne644GZFxjBT8UpM14VjptwB44&amp;wd=&amp;eqid=ee15cffc000331870000000463d5d06f" \t "https://www.baidu.com/_blank" </w:instrText>
      </w:r>
      <w:r>
        <w:rPr>
          <w:rFonts w:hint="default" w:ascii="Times New Roman" w:hAnsi="Times New Roman" w:eastAsia="仿宋_GB2312" w:cs="Times New Roman"/>
          <w:b/>
          <w:bCs/>
          <w:sz w:val="32"/>
          <w:szCs w:val="32"/>
          <w:highlight w:val="none"/>
          <w:lang w:eastAsia="zh-CN"/>
        </w:rPr>
        <w:fldChar w:fldCharType="separate"/>
      </w:r>
      <w:r>
        <w:rPr>
          <w:rFonts w:hint="default" w:ascii="Times New Roman" w:hAnsi="Times New Roman" w:eastAsia="仿宋_GB2312" w:cs="Times New Roman"/>
          <w:b/>
          <w:bCs/>
          <w:sz w:val="32"/>
          <w:szCs w:val="32"/>
          <w:highlight w:val="none"/>
          <w:lang w:eastAsia="zh-CN"/>
        </w:rPr>
        <w:t>抓实新业态新就业群体党建</w:t>
      </w:r>
      <w:r>
        <w:rPr>
          <w:rFonts w:hint="default" w:ascii="Times New Roman" w:hAnsi="Times New Roman" w:eastAsia="仿宋_GB2312" w:cs="Times New Roman"/>
          <w:b/>
          <w:bCs/>
          <w:sz w:val="32"/>
          <w:szCs w:val="32"/>
          <w:highlight w:val="none"/>
          <w:lang w:eastAsia="zh-CN"/>
        </w:rPr>
        <w:fldChar w:fldCharType="end"/>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sz w:val="32"/>
          <w:szCs w:val="32"/>
          <w:highlight w:val="none"/>
          <w:lang w:eastAsia="zh-CN"/>
        </w:rPr>
        <w:t>充分</w:t>
      </w:r>
      <w:r>
        <w:rPr>
          <w:rFonts w:hint="default" w:ascii="Times New Roman" w:hAnsi="Times New Roman" w:eastAsia="仿宋_GB2312" w:cs="Times New Roman"/>
          <w:sz w:val="32"/>
          <w:szCs w:val="32"/>
          <w:highlight w:val="none"/>
          <w:lang w:val="en-US" w:eastAsia="zh-CN"/>
        </w:rPr>
        <w:t>发挥秀天下直播小镇党支部和货拉拉鑫誉达网约车队党支部的带头作用，以点带面，持续做好辖区新业态新就业群体的摸排工作，新建1-2个新业态群体党支部；加强新业态党支部和社区党组织的共建联动，带动青年就业创业；探索开展各类主题公益性直播；深化新业态新就业群体友好型社区创建，</w:t>
      </w:r>
      <w:r>
        <w:rPr>
          <w:rFonts w:hint="default" w:ascii="Times New Roman" w:hAnsi="Times New Roman" w:eastAsia="仿宋_GB2312" w:cs="Times New Roman"/>
          <w:color w:val="000000"/>
          <w:sz w:val="32"/>
          <w:szCs w:val="32"/>
          <w:highlight w:val="none"/>
          <w:lang w:val="en-US" w:eastAsia="zh-CN"/>
        </w:rPr>
        <w:t>在商东社区新建东一路“驿家亲”服务站，推广暖“新”食堂，</w:t>
      </w:r>
      <w:r>
        <w:rPr>
          <w:rFonts w:hint="default" w:ascii="Times New Roman" w:hAnsi="Times New Roman" w:eastAsia="仿宋_GB2312" w:cs="Times New Roman"/>
          <w:sz w:val="32"/>
          <w:szCs w:val="32"/>
          <w:highlight w:val="none"/>
          <w:lang w:val="en-US" w:eastAsia="zh-CN"/>
        </w:rPr>
        <w:t>为新业态群体提供暖心服务。</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温雯</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7、</w:t>
      </w:r>
      <w:r>
        <w:rPr>
          <w:rFonts w:hint="default" w:ascii="Times New Roman" w:hAnsi="Times New Roman" w:eastAsia="仿宋_GB2312" w:cs="Times New Roman"/>
          <w:b/>
          <w:bCs/>
          <w:sz w:val="32"/>
          <w:szCs w:val="32"/>
          <w:highlight w:val="none"/>
          <w:lang w:eastAsia="zh-CN"/>
        </w:rPr>
        <w:t>持续提升党员教育培训质效。</w:t>
      </w:r>
      <w:r>
        <w:rPr>
          <w:rFonts w:hint="default" w:ascii="Times New Roman" w:hAnsi="Times New Roman" w:eastAsia="仿宋_GB2312" w:cs="Times New Roman"/>
          <w:sz w:val="32"/>
          <w:szCs w:val="32"/>
          <w:highlight w:val="none"/>
          <w:lang w:eastAsia="zh-CN"/>
        </w:rPr>
        <w:t>全面</w:t>
      </w:r>
      <w:r>
        <w:rPr>
          <w:rFonts w:hint="default" w:ascii="Times New Roman" w:hAnsi="Times New Roman" w:eastAsia="仿宋_GB2312" w:cs="Times New Roman"/>
          <w:sz w:val="32"/>
          <w:szCs w:val="32"/>
          <w:highlight w:val="none"/>
          <w:lang w:val="en-US" w:eastAsia="zh-CN"/>
        </w:rPr>
        <w:t>改造提升体育场街道党群服务中心和街道党校（党员教育中心）；</w:t>
      </w:r>
      <w:r>
        <w:rPr>
          <w:rFonts w:hint="default" w:ascii="Times New Roman" w:hAnsi="Times New Roman" w:eastAsia="仿宋_GB2312" w:cs="Times New Roman"/>
          <w:sz w:val="32"/>
          <w:szCs w:val="32"/>
          <w:highlight w:val="none"/>
        </w:rPr>
        <w:t>以推进党员教育规范化运行为抓手，不断夯实党员教育培训阵地、完善党员教育培训机制、优化党员教育培训形式，推动党员教育工作提质增效</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不断拓宽党员学习载体，通过利用街道党校（党员教育中心）、流动党校，主题党日、专家辅导、送学上门等形式实现党的二十大精神轮训全覆盖。</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eastAsia="zh-CN"/>
        </w:rPr>
        <w:t>温雯</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完善城市志愿服务体系建设。</w:t>
      </w:r>
      <w:r>
        <w:rPr>
          <w:rFonts w:hint="default" w:ascii="Times New Roman" w:hAnsi="Times New Roman" w:eastAsia="仿宋_GB2312" w:cs="Times New Roman"/>
          <w:sz w:val="32"/>
          <w:szCs w:val="32"/>
        </w:rPr>
        <w:t>大力弘扬志愿服务精神，发挥“百姓管家”志愿服务队品牌作用，持续挖掘特色志愿服务品牌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w:t>
      </w:r>
      <w:r>
        <w:rPr>
          <w:rFonts w:hint="default" w:ascii="Times New Roman" w:hAnsi="Times New Roman" w:eastAsia="仿宋_GB2312" w:cs="Times New Roman"/>
          <w:sz w:val="32"/>
          <w:szCs w:val="32"/>
          <w:lang w:eastAsia="zh-CN"/>
        </w:rPr>
        <w:t>社区</w:t>
      </w:r>
      <w:r>
        <w:rPr>
          <w:rFonts w:hint="default" w:ascii="Times New Roman" w:hAnsi="Times New Roman" w:eastAsia="仿宋_GB2312" w:cs="Times New Roman"/>
          <w:sz w:val="32"/>
          <w:szCs w:val="32"/>
        </w:rPr>
        <w:t>“五为”志愿服务队伍；积极开展“我们的节日”文明实践活动，建立“积分+兑换模式”；充分挖掘辖区淄博好人、山东好人，吸引更多市民群众参与共建共治。</w:t>
      </w:r>
      <w:r>
        <w:rPr>
          <w:rFonts w:hint="default" w:ascii="Times New Roman" w:hAnsi="Times New Roman" w:eastAsia="楷体_GB2312" w:cs="Times New Roman"/>
          <w:sz w:val="32"/>
          <w:szCs w:val="32"/>
        </w:rPr>
        <w:t>（责任人：庞云翔）</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9、抓好党风廉政建设。</w:t>
      </w:r>
      <w:r>
        <w:rPr>
          <w:rFonts w:hint="default" w:ascii="Times New Roman" w:hAnsi="Times New Roman" w:eastAsia="仿宋_GB2312" w:cs="Times New Roman"/>
          <w:sz w:val="32"/>
          <w:szCs w:val="32"/>
          <w:lang w:val="en-US" w:eastAsia="zh-CN"/>
        </w:rPr>
        <w:t>建立完善街道工作监督台账，围绕“三资”管理、惠民政策落实、12345反映问题办理等工作梳理监督清单，形成常态化监督；加强清廉社区建设，打造廉洁文化角、清廉楼宇等宣传阵地，构建“一社区一载体”格局；开</w:t>
      </w:r>
      <w:r>
        <w:rPr>
          <w:rFonts w:hint="eastAsia" w:ascii="Times New Roman" w:hAnsi="Times New Roman" w:eastAsia="仿宋_GB2312" w:cs="Times New Roman"/>
          <w:sz w:val="32"/>
          <w:szCs w:val="32"/>
          <w:lang w:val="en-US" w:eastAsia="zh-CN"/>
        </w:rPr>
        <w:t>展</w:t>
      </w:r>
      <w:r>
        <w:rPr>
          <w:rFonts w:hint="default" w:ascii="Times New Roman" w:hAnsi="Times New Roman" w:eastAsia="仿宋_GB2312" w:cs="Times New Roman"/>
          <w:sz w:val="32"/>
          <w:szCs w:val="32"/>
          <w:lang w:val="en-US" w:eastAsia="zh-CN"/>
        </w:rPr>
        <w:t>廉洁机关建设系列活动，组织纪律作风大整顿大提升行动，努力形成比学赶超、清廉高效的工作氛围。</w:t>
      </w:r>
      <w:r>
        <w:rPr>
          <w:rFonts w:hint="default" w:ascii="Times New Roman" w:hAnsi="Times New Roman" w:eastAsia="楷体_GB2312" w:cs="Times New Roman"/>
          <w:sz w:val="32"/>
          <w:szCs w:val="32"/>
        </w:rPr>
        <w:t>（责任人：</w:t>
      </w:r>
      <w:r>
        <w:rPr>
          <w:rFonts w:hint="default" w:ascii="Times New Roman" w:hAnsi="Times New Roman" w:eastAsia="楷体_GB2312" w:cs="Times New Roman"/>
          <w:sz w:val="32"/>
          <w:szCs w:val="32"/>
          <w:lang w:eastAsia="zh-CN"/>
        </w:rPr>
        <w:t>胡园园</w:t>
      </w:r>
      <w:r>
        <w:rPr>
          <w:rFonts w:hint="default" w:ascii="Times New Roman" w:hAnsi="Times New Roman" w:eastAsia="楷体_GB2312" w:cs="Times New Roman"/>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4"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color w:val="000000"/>
          <w:spacing w:val="-4"/>
          <w:sz w:val="32"/>
          <w:szCs w:val="32"/>
          <w:lang w:eastAsia="zh-CN"/>
        </w:rPr>
        <w:t>（二）聚焦重点项目建设，推动经济运行更富活力</w:t>
      </w:r>
    </w:p>
    <w:p>
      <w:pPr>
        <w:keepNext w:val="0"/>
        <w:keepLines w:val="0"/>
        <w:pageBreakBefore w:val="0"/>
        <w:widowControl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rPr>
        <w:t>、抓好发展动能释放，提高经济运行质效</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highlight w:val="none"/>
        </w:rPr>
        <w:t>围绕东部经济带规划设计，聚焦电子信息、精品文旅、高端服务业等新经济，努力形成“竣工一批、开工一批、谋划一批”的梯次发展格局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全力配合推动电子信息科创园项目建设，与齐赢公司深度融合，联合推进精准产业布局招商，实现集群化发展；坚持“低效出清、盘活存量”，加速完成柳毅山地块地上附着物清点和清除工作；瞄准“打造鲁中地区新型仓储链”定位，整合提升杜科工业园产业；坚持文化赋能，以存量旧改带动产业升级，积极策划推动牵电工业遗产再生更新。</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李晓</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11、</w:t>
      </w:r>
      <w:r>
        <w:rPr>
          <w:rFonts w:hint="default" w:ascii="Times New Roman" w:hAnsi="Times New Roman" w:eastAsia="仿宋_GB2312" w:cs="Times New Roman"/>
          <w:b/>
          <w:bCs/>
          <w:color w:val="auto"/>
          <w:sz w:val="32"/>
          <w:szCs w:val="32"/>
          <w:highlight w:val="none"/>
        </w:rPr>
        <w:t>推动传统服务业转型升级，壮大现代服务业。</w:t>
      </w:r>
      <w:r>
        <w:rPr>
          <w:rFonts w:hint="default" w:ascii="Times New Roman" w:hAnsi="Times New Roman" w:eastAsia="仿宋_GB2312" w:cs="Times New Roman"/>
          <w:color w:val="auto"/>
          <w:spacing w:val="-6"/>
          <w:sz w:val="32"/>
          <w:szCs w:val="32"/>
          <w:highlight w:val="none"/>
          <w:lang w:val="en-US" w:eastAsia="zh-CN"/>
        </w:rPr>
        <w:t>积极拓展消费新场景，优化提升万象汇商圈街区，完善芝麻街沿街房配套，聚合乔里、复兴园、青创园赋能“一街三园”，解锁集餐饮美食、特色商业、运动休闲为一体的新消费体验；做强“利群网商”等网上营销平台应用，推动线上线下融合发展。</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李晓</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kinsoku/>
        <w:wordWrap/>
        <w:overflowPunct/>
        <w:topLinePunct w:val="0"/>
        <w:bidi w:val="0"/>
        <w:adjustRightInd/>
        <w:snapToGrid/>
        <w:spacing w:line="560" w:lineRule="exact"/>
        <w:ind w:right="0" w:rightChars="0" w:firstLine="643" w:firstLineChars="200"/>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12、</w:t>
      </w:r>
      <w:r>
        <w:rPr>
          <w:rFonts w:hint="default" w:ascii="Times New Roman" w:hAnsi="Times New Roman" w:eastAsia="仿宋_GB2312" w:cs="Times New Roman"/>
          <w:b/>
          <w:bCs/>
          <w:color w:val="auto"/>
          <w:sz w:val="32"/>
          <w:szCs w:val="32"/>
          <w:highlight w:val="none"/>
        </w:rPr>
        <w:t>创新</w:t>
      </w:r>
      <w:r>
        <w:rPr>
          <w:rFonts w:hint="default" w:ascii="Times New Roman" w:hAnsi="Times New Roman" w:eastAsia="仿宋_GB2312" w:cs="Times New Roman"/>
          <w:b/>
          <w:bCs/>
          <w:color w:val="auto"/>
          <w:sz w:val="32"/>
          <w:szCs w:val="32"/>
          <w:highlight w:val="none"/>
          <w:lang w:eastAsia="zh-CN"/>
        </w:rPr>
        <w:t>特色业态</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助推产业品质快速提升</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依托</w:t>
      </w:r>
      <w:r>
        <w:rPr>
          <w:rFonts w:hint="default" w:ascii="Times New Roman" w:hAnsi="Times New Roman" w:eastAsia="仿宋_GB2312" w:cs="Times New Roman"/>
          <w:color w:val="auto"/>
          <w:sz w:val="32"/>
          <w:szCs w:val="32"/>
          <w:highlight w:val="none"/>
        </w:rPr>
        <w:t>东坊文创园、东方智谷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“牵电”文创改造项目</w:t>
      </w:r>
      <w:r>
        <w:rPr>
          <w:rFonts w:hint="default" w:ascii="Times New Roman" w:hAnsi="Times New Roman" w:eastAsia="仿宋_GB2312" w:cs="Times New Roman"/>
          <w:color w:val="auto"/>
          <w:sz w:val="32"/>
          <w:szCs w:val="32"/>
          <w:highlight w:val="none"/>
          <w:lang w:val="en-US" w:eastAsia="zh-CN"/>
        </w:rPr>
        <w:t>等特色片</w:t>
      </w:r>
      <w:r>
        <w:rPr>
          <w:rFonts w:hint="default" w:ascii="Times New Roman" w:hAnsi="Times New Roman" w:eastAsia="仿宋_GB2312" w:cs="Times New Roman"/>
          <w:color w:val="auto"/>
          <w:sz w:val="32"/>
          <w:szCs w:val="32"/>
          <w:highlight w:val="none"/>
        </w:rPr>
        <w:t>区，统筹布局文创园区、时尚街区、夜间经济、青年打卡地等品质生活场景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发挥美杜莎、格莱美等特色娱乐品牌优势，加快推进新业态经济与产业融合发展，推出更多引领消费热点的新产品、新业态、新模式，推进夜间经济提质扩容。</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李晓</w:t>
      </w:r>
      <w:r>
        <w:rPr>
          <w:rFonts w:hint="default" w:ascii="Times New Roman" w:hAnsi="Times New Roman" w:eastAsia="楷体_GB2312" w:cs="Times New Roman"/>
          <w:color w:val="auto"/>
          <w:sz w:val="32"/>
          <w:szCs w:val="32"/>
          <w:highlight w:val="none"/>
        </w:rPr>
        <w:t>）</w:t>
      </w: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Style w:val="14"/>
          <w:rFonts w:hint="default" w:ascii="Times New Roman" w:hAnsi="Times New Roman" w:eastAsia="楷体_GB2312" w:cs="Times New Roman"/>
          <w:b w:val="0"/>
          <w:bCs w:val="0"/>
          <w:sz w:val="32"/>
          <w:szCs w:val="32"/>
          <w:highlight w:val="none"/>
          <w:lang w:eastAsia="zh-CN"/>
        </w:rPr>
      </w:pPr>
      <w:r>
        <w:rPr>
          <w:rStyle w:val="14"/>
          <w:rFonts w:hint="default" w:ascii="Times New Roman" w:hAnsi="Times New Roman" w:eastAsia="楷体_GB2312" w:cs="Times New Roman"/>
          <w:b w:val="0"/>
          <w:bCs w:val="0"/>
          <w:sz w:val="32"/>
          <w:szCs w:val="32"/>
          <w:highlight w:val="none"/>
          <w:lang w:eastAsia="zh-CN"/>
        </w:rPr>
        <w:t>（三）聚焦城市建设管理，推动城区环境更加精致</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3" w:firstLineChars="200"/>
        <w:textAlignment w:val="auto"/>
        <w:rPr>
          <w:rFonts w:hint="default" w:ascii="Times New Roman" w:hAnsi="Times New Roman"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lang w:val="en-US"/>
        </w:rPr>
        <w:t>、</w:t>
      </w:r>
      <w:r>
        <w:rPr>
          <w:rFonts w:hint="default" w:ascii="Times New Roman" w:hAnsi="Times New Roman" w:eastAsia="仿宋_GB2312" w:cs="Times New Roman"/>
          <w:b/>
          <w:bCs/>
          <w:sz w:val="32"/>
          <w:szCs w:val="32"/>
          <w:highlight w:val="none"/>
          <w:lang w:val="en-US" w:bidi="ar-SA"/>
        </w:rPr>
        <w:t>积极推进</w:t>
      </w:r>
      <w:r>
        <w:rPr>
          <w:rFonts w:hint="default" w:ascii="Times New Roman" w:hAnsi="Times New Roman" w:eastAsia="仿宋_GB2312" w:cs="Times New Roman"/>
          <w:b/>
          <w:bCs/>
          <w:sz w:val="32"/>
          <w:szCs w:val="32"/>
          <w:highlight w:val="none"/>
          <w:lang w:val="en-US" w:eastAsia="zh-CN" w:bidi="ar-SA"/>
        </w:rPr>
        <w:t>城市建设各项重点</w:t>
      </w:r>
      <w:r>
        <w:rPr>
          <w:rFonts w:hint="default" w:ascii="Times New Roman" w:hAnsi="Times New Roman" w:eastAsia="仿宋_GB2312" w:cs="Times New Roman"/>
          <w:b/>
          <w:bCs/>
          <w:sz w:val="32"/>
          <w:szCs w:val="32"/>
          <w:highlight w:val="none"/>
          <w:lang w:val="en-US" w:bidi="ar-SA"/>
        </w:rPr>
        <w:t>工作。</w:t>
      </w:r>
      <w:r>
        <w:rPr>
          <w:rFonts w:hint="default" w:ascii="Times New Roman" w:hAnsi="Times New Roman" w:cs="Times New Roman"/>
          <w:sz w:val="32"/>
          <w:szCs w:val="32"/>
          <w:highlight w:val="none"/>
          <w:lang w:val="en-US" w:eastAsia="zh-CN"/>
        </w:rPr>
        <w:t>配合上级做好东二路畅通工程、涝淄河沿综合整治工程相关协调工作；积极推进2023年棚户区改造、老旧小区改造、雨污分流改造项目的实施；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0" w:firstLineChars="0"/>
        <w:textAlignment w:val="auto"/>
        <w:rPr>
          <w:rFonts w:hint="default" w:ascii="Times New Roman" w:hAnsi="Times New Roman" w:cs="Times New Roman"/>
          <w:sz w:val="32"/>
          <w:szCs w:val="32"/>
          <w:highlight w:val="none"/>
          <w:lang w:val="en-US" w:eastAsia="zh-CN"/>
        </w:rPr>
      </w:pPr>
      <w:r>
        <w:rPr>
          <w:rFonts w:hint="default" w:ascii="Times New Roman" w:hAnsi="Times New Roman" w:cs="Times New Roman"/>
          <w:sz w:val="32"/>
          <w:szCs w:val="32"/>
          <w:highlight w:val="none"/>
          <w:lang w:val="en-US" w:eastAsia="zh-CN"/>
        </w:rPr>
        <w:t>积极推进棉麻站棚户区项目开工建设，推进棉麻站棚户区片区土地评估、征收、招拍挂工作；加快推进银都花园幼儿园装饰配套和运营招生工作。</w:t>
      </w:r>
      <w:r>
        <w:rPr>
          <w:rFonts w:hint="default" w:ascii="Times New Roman" w:hAnsi="Times New Roman" w:eastAsia="楷体_GB2312" w:cs="Times New Roman"/>
          <w:sz w:val="32"/>
          <w:szCs w:val="32"/>
          <w:highlight w:val="none"/>
          <w:lang w:val="en-US" w:bidi="ar-SA"/>
        </w:rPr>
        <w:t>（责任人：</w:t>
      </w:r>
      <w:r>
        <w:rPr>
          <w:rFonts w:hint="default" w:ascii="Times New Roman" w:hAnsi="Times New Roman" w:eastAsia="楷体_GB2312" w:cs="Times New Roman"/>
          <w:sz w:val="32"/>
          <w:szCs w:val="32"/>
          <w:highlight w:val="none"/>
          <w:lang w:val="en-US" w:eastAsia="zh-CN" w:bidi="ar-SA"/>
        </w:rPr>
        <w:t>赵强、</w:t>
      </w:r>
      <w:r>
        <w:rPr>
          <w:rFonts w:hint="default" w:ascii="Times New Roman" w:hAnsi="Times New Roman" w:eastAsia="楷体_GB2312" w:cs="Times New Roman"/>
          <w:sz w:val="32"/>
          <w:szCs w:val="32"/>
          <w:highlight w:val="none"/>
          <w:lang w:val="en-US" w:bidi="ar-SA"/>
        </w:rPr>
        <w:t>姚栋梁）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zh-CN"/>
        </w:rPr>
        <w:t>14、持续推进“城乡环境大整治精细管理大提升”行动。</w:t>
      </w:r>
      <w:r>
        <w:rPr>
          <w:rFonts w:hint="default" w:ascii="Times New Roman" w:hAnsi="Times New Roman" w:eastAsia="仿宋_GB2312" w:cs="Times New Roman"/>
          <w:kern w:val="2"/>
          <w:sz w:val="32"/>
          <w:szCs w:val="32"/>
          <w:highlight w:val="none"/>
          <w:lang w:val="en-US" w:eastAsia="zh-CN" w:bidi="ar-SA"/>
        </w:rPr>
        <w:t>扎实推进城市品质提升，彻底解决辖区环境、秩序、垃圾分类、住宅小区违法建设和裸露土地等顽疾，消除长期侵占城市道路、广场等占用城市公共资源、影响城市容貌的各类“僵尸设施”等突出问题，开展“店前路破损修复”和“过多路口合并”行动，改善市民出行环境。</w:t>
      </w:r>
      <w:r>
        <w:rPr>
          <w:rFonts w:hint="default" w:ascii="Times New Roman" w:hAnsi="Times New Roman" w:eastAsia="楷体_GB2312" w:cs="Times New Roman"/>
          <w:sz w:val="32"/>
          <w:szCs w:val="32"/>
          <w:highlight w:val="none"/>
          <w:lang w:val="en-US" w:bidi="ar-SA"/>
        </w:rPr>
        <w:t>（责任人：</w:t>
      </w:r>
      <w:r>
        <w:rPr>
          <w:rFonts w:hint="default" w:ascii="Times New Roman" w:hAnsi="Times New Roman" w:eastAsia="楷体_GB2312" w:cs="Times New Roman"/>
          <w:sz w:val="32"/>
          <w:szCs w:val="32"/>
          <w:highlight w:val="none"/>
          <w:lang w:val="en-US" w:eastAsia="zh-CN" w:bidi="ar-SA"/>
        </w:rPr>
        <w:t>徐进、姚栋梁</w:t>
      </w:r>
      <w:r>
        <w:rPr>
          <w:rFonts w:hint="default" w:ascii="Times New Roman" w:hAnsi="Times New Roman" w:eastAsia="楷体_GB2312" w:cs="Times New Roman"/>
          <w:sz w:val="32"/>
          <w:szCs w:val="32"/>
          <w:highlight w:val="none"/>
          <w:lang w:val="en-US" w:bidi="ar-SA"/>
        </w:rPr>
        <w:t>）</w:t>
      </w:r>
    </w:p>
    <w:p>
      <w:pPr>
        <w:adjustRightInd w:val="0"/>
        <w:snapToGrid w:val="0"/>
        <w:spacing w:line="560" w:lineRule="exact"/>
        <w:ind w:firstLine="643" w:firstLineChars="200"/>
        <w:rPr>
          <w:rFonts w:hint="default" w:ascii="Times New Roman" w:hAnsi="Times New Roman" w:eastAsia="楷体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、扎实开展街道综合执法工作。</w:t>
      </w:r>
      <w:r>
        <w:rPr>
          <w:rFonts w:hint="default" w:ascii="Times New Roman" w:hAnsi="Times New Roman" w:eastAsia="仿宋_GB2312" w:cs="Times New Roman"/>
          <w:sz w:val="32"/>
          <w:szCs w:val="32"/>
        </w:rPr>
        <w:t>以城市精细化管理为基础，以严格执法为保障，联合公安、交警、城管、市场监管、安环、消防等各职能部门建立协调工作机制，围绕群众关注度高、社会影响力大的问题强化部门联动，增强工作合力，构建街道综合执法管理大格局。</w:t>
      </w:r>
      <w:r>
        <w:rPr>
          <w:rFonts w:hint="default" w:ascii="Times New Roman" w:hAnsi="Times New Roman" w:eastAsia="楷体_GB2312" w:cs="Times New Roman"/>
          <w:sz w:val="32"/>
          <w:szCs w:val="32"/>
        </w:rPr>
        <w:t>（责任人：徐进</w:t>
      </w:r>
      <w:r>
        <w:rPr>
          <w:rFonts w:hint="default" w:ascii="Times New Roman" w:hAnsi="Times New Roman" w:eastAsia="楷体_GB2312" w:cs="Times New Roman"/>
          <w:sz w:val="32"/>
          <w:szCs w:val="32"/>
          <w:lang w:eastAsia="zh-CN"/>
        </w:rPr>
        <w:t>、姚栋梁</w:t>
      </w:r>
      <w:r>
        <w:rPr>
          <w:rFonts w:hint="default" w:ascii="Times New Roman" w:hAnsi="Times New Roman" w:eastAsia="楷体_GB2312" w:cs="Times New Roman"/>
          <w:sz w:val="32"/>
          <w:szCs w:val="32"/>
        </w:rPr>
        <w:t>）</w:t>
      </w:r>
    </w:p>
    <w:p>
      <w:pPr>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、大力提升物业管理水平。</w:t>
      </w:r>
      <w:r>
        <w:rPr>
          <w:rFonts w:hint="default" w:ascii="Times New Roman" w:hAnsi="Times New Roman" w:eastAsia="仿宋_GB2312" w:cs="Times New Roman"/>
          <w:sz w:val="32"/>
          <w:szCs w:val="32"/>
        </w:rPr>
        <w:t>以“简易物业清零”工程和“既有物业提升”工程为发力点，紧紧依托智慧物业信息管理平台，充分借助城市管理进社区作用，</w:t>
      </w:r>
      <w:r>
        <w:rPr>
          <w:rFonts w:hint="default" w:ascii="Times New Roman" w:hAnsi="Times New Roman" w:eastAsia="仿宋_GB2312" w:cs="Times New Roman"/>
          <w:color w:val="000000"/>
          <w:sz w:val="32"/>
          <w:szCs w:val="32"/>
        </w:rPr>
        <w:t>通过分类引进优质物业公司，实现“物业增效、社区减负”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建立完善物业考核机制，优化评价流程，对现有物业公司开展定期考核，提升物业管理服务水平。</w:t>
      </w:r>
      <w:r>
        <w:rPr>
          <w:rFonts w:hint="default" w:ascii="Times New Roman" w:hAnsi="Times New Roman" w:eastAsia="楷体_GB2312" w:cs="Times New Roman"/>
          <w:sz w:val="32"/>
          <w:szCs w:val="32"/>
        </w:rPr>
        <w:t>（责任人：徐进）</w:t>
      </w: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Style w:val="14"/>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（四）</w:t>
      </w:r>
      <w:r>
        <w:rPr>
          <w:rStyle w:val="14"/>
          <w:rFonts w:hint="default" w:ascii="Times New Roman" w:hAnsi="Times New Roman" w:eastAsia="楷体_GB2312" w:cs="Times New Roman"/>
          <w:b w:val="0"/>
          <w:bCs w:val="0"/>
          <w:sz w:val="32"/>
          <w:szCs w:val="32"/>
          <w:lang w:eastAsia="zh-CN"/>
        </w:rPr>
        <w:t>聚焦社会基层治理，推动治理效能更加凸显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14:textFill>
            <w14:solidFill>
              <w14:schemeClr w14:val="tx1"/>
            </w14:solidFill>
          </w14:textFill>
        </w:rPr>
      </w:pPr>
      <w:r>
        <w:rPr>
          <w:rFonts w:hint="default" w:ascii="Times New Roman" w:hAnsi="Times New Roman" w:eastAsia="仿宋_GB2312" w:cs="Times New Roman"/>
          <w:b/>
          <w:bCs/>
          <w:color w:val="auto"/>
          <w:sz w:val="32"/>
          <w:szCs w:val="32"/>
          <w:highlight w:val="none"/>
          <w:lang w:val="en-US" w:eastAsia="zh-CN"/>
        </w:rPr>
        <w:t>17、</w:t>
      </w:r>
      <w:r>
        <w:rPr>
          <w:rFonts w:hint="default" w:ascii="Times New Roman" w:hAnsi="Times New Roman" w:eastAsia="仿宋_GB2312" w:cs="Times New Roman"/>
          <w:b/>
          <w:bCs/>
          <w:color w:val="auto"/>
          <w:sz w:val="32"/>
          <w:szCs w:val="32"/>
          <w:highlight w:val="none"/>
          <w:lang w:eastAsia="zh-CN"/>
        </w:rPr>
        <w:t>推进安全发展，狠抓安全生产责任制落实。</w:t>
      </w:r>
      <w:r>
        <w:rPr>
          <w:rFonts w:hint="default" w:ascii="Times New Roman" w:hAnsi="Times New Roman" w:eastAsia="仿宋_GB2312" w:cs="Times New Roman"/>
          <w:color w:val="000000" w:themeColor="text1"/>
          <w:kern w:val="2"/>
          <w:sz w:val="32"/>
          <w:szCs w:val="32"/>
          <w14:textFill>
            <w14:solidFill>
              <w14:schemeClr w14:val="tx1"/>
            </w14:solidFill>
          </w14:textFill>
        </w:rPr>
        <w:t>严格落实街道、社区</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lang w:val="en-US" w:eastAsia="zh-CN"/>
        </w:rPr>
        <w:t>各单位</w:t>
      </w:r>
      <w:r>
        <w:rPr>
          <w:rFonts w:hint="default" w:ascii="Times New Roman" w:hAnsi="Times New Roman" w:eastAsia="仿宋_GB2312" w:cs="Times New Roman"/>
          <w:color w:val="000000" w:themeColor="text1"/>
          <w:kern w:val="2"/>
          <w:sz w:val="32"/>
          <w:szCs w:val="32"/>
          <w14:textFill>
            <w14:solidFill>
              <w14:schemeClr w14:val="tx1"/>
            </w14:solidFill>
          </w14:textFill>
        </w:rPr>
        <w:t>的安全责任</w:t>
      </w:r>
      <w:r>
        <w:rPr>
          <w:rFonts w:hint="default" w:ascii="Times New Roman" w:hAnsi="Times New Roman" w:eastAsia="仿宋_GB2312" w:cs="Times New Roman"/>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auto"/>
          <w:sz w:val="32"/>
          <w:szCs w:val="32"/>
          <w:lang w:val="en-US" w:eastAsia="zh-CN"/>
        </w:rPr>
        <w:t>完善安全管理规章制度，</w:t>
      </w:r>
      <w:r>
        <w:rPr>
          <w:rFonts w:hint="default" w:ascii="Times New Roman" w:hAnsi="Times New Roman" w:eastAsia="仿宋_GB2312" w:cs="Times New Roman"/>
          <w:color w:val="000000" w:themeColor="text1"/>
          <w:kern w:val="2"/>
          <w:sz w:val="32"/>
          <w:szCs w:val="32"/>
          <w14:textFill>
            <w14:solidFill>
              <w14:schemeClr w14:val="tx1"/>
            </w14:solidFill>
          </w14:textFill>
        </w:rPr>
        <w:t>深入推进重点行业领域安全隐患排查治理，严防各类事故发生</w:t>
      </w:r>
      <w:r>
        <w:rPr>
          <w:rFonts w:hint="default" w:ascii="Times New Roman" w:hAnsi="Times New Roman" w:eastAsia="仿宋_GB2312" w:cs="Times New Roman"/>
          <w:b w:val="0"/>
          <w:bCs w:val="0"/>
          <w:color w:val="auto"/>
          <w:sz w:val="32"/>
          <w:szCs w:val="32"/>
          <w:lang w:val="en-US" w:eastAsia="zh-CN"/>
        </w:rPr>
        <w:t>；加大力度完成老旧小区消防通道划线；加强闲置院落安全整治和管控，严厉打击非法、违法存储有毒有害等危险化学品行为；强化防范一氧化碳中毒整治，进一步加大宣传教育、风险告知和隐患排查治理力度，对已安装一氧化碳报警器的用户不定期进行“回头看”，</w:t>
      </w:r>
      <w:r>
        <w:rPr>
          <w:rFonts w:hint="default" w:ascii="Times New Roman" w:hAnsi="Times New Roman" w:eastAsia="仿宋_GB2312" w:cs="Times New Roman"/>
          <w:color w:val="000000" w:themeColor="text1"/>
          <w:kern w:val="2"/>
          <w:sz w:val="32"/>
          <w:szCs w:val="32"/>
          <w14:textFill>
            <w14:solidFill>
              <w14:schemeClr w14:val="tx1"/>
            </w14:solidFill>
          </w14:textFill>
        </w:rPr>
        <w:t>确保做到“五个100%”目标要求。</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孙文祺、路俊伟</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highlight w:val="none"/>
          <w:lang w:val="en-US" w:eastAsia="zh-CN"/>
        </w:rPr>
        <w:t>18、</w:t>
      </w:r>
      <w:r>
        <w:rPr>
          <w:rFonts w:hint="default" w:ascii="Times New Roman" w:hAnsi="Times New Roman" w:eastAsia="仿宋_GB2312" w:cs="Times New Roman"/>
          <w:b/>
          <w:bCs/>
          <w:color w:val="auto"/>
          <w:sz w:val="32"/>
          <w:szCs w:val="32"/>
          <w:highlight w:val="none"/>
          <w:lang w:eastAsia="zh-CN"/>
        </w:rPr>
        <w:t>加强环境治理，全力营造生态宜居环境。</w:t>
      </w:r>
      <w:r>
        <w:rPr>
          <w:rFonts w:hint="default" w:ascii="Times New Roman" w:hAnsi="Times New Roman" w:eastAsia="仿宋_GB2312" w:cs="Times New Roman"/>
          <w:sz w:val="32"/>
          <w:szCs w:val="32"/>
          <w:lang w:val="en-US" w:eastAsia="zh-CN"/>
        </w:rPr>
        <w:t>分内外两环科学推进洒水降尘，实现建筑工地周边和东二路、东三路、人民路、潘南路等辖区主干道闭环内精细管控</w:t>
      </w:r>
      <w:r>
        <w:rPr>
          <w:rFonts w:hint="default" w:ascii="Times New Roman" w:hAnsi="Times New Roman" w:eastAsia="仿宋_GB2312" w:cs="Times New Roman"/>
          <w:b w:val="0"/>
          <w:bCs w:val="0"/>
          <w:color w:val="auto"/>
          <w:sz w:val="32"/>
          <w:szCs w:val="32"/>
          <w:lang w:val="en-US" w:eastAsia="zh-CN"/>
        </w:rPr>
        <w:t>；继续开展工业固废、危废五年综合整治行动，持续进行工业企业扬尘专项整治，积极配合上级对辖区涉VOCs企业的帮扶检查；健全常态化巡查制度，全面检查各工地扬尘治理“八个百分之百”措施落实情况；开展辖区全方位、全领域生态环保巡查监管。</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w:t>
      </w:r>
      <w:r>
        <w:rPr>
          <w:rFonts w:hint="default" w:ascii="Times New Roman" w:hAnsi="Times New Roman" w:eastAsia="楷体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19、持续深化“一网五员”工作体系建设。</w:t>
      </w:r>
      <w:r>
        <w:rPr>
          <w:rFonts w:hint="default" w:ascii="Times New Roman" w:hAnsi="Times New Roman" w:eastAsia="仿宋_GB2312" w:cs="Times New Roman"/>
          <w:kern w:val="2"/>
          <w:sz w:val="32"/>
          <w:szCs w:val="32"/>
          <w:highlight w:val="none"/>
          <w:lang w:val="en-US" w:eastAsia="zh-CN" w:bidi="ar-SA"/>
        </w:rPr>
        <w:t>通过居民推荐及党委推荐等形式，继续进行楼长、单元长的推选更新，实现区级、街道、社区、网格和居民“五级联动、纵向贯通”；加大志愿者的招募广度，拓宽招募渠道，增加青年志愿者的比例；进一步整合社区居委会、物业企业、业委会及其他群团组织力量。</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color w:val="auto"/>
          <w:sz w:val="32"/>
          <w:szCs w:val="32"/>
          <w:highlight w:val="none"/>
          <w:lang w:val="en-US" w:eastAsia="zh-CN"/>
        </w:rPr>
        <w:t>20、开拓“网格+”多网融合治理模式。</w:t>
      </w:r>
      <w:r>
        <w:rPr>
          <w:rFonts w:hint="default" w:ascii="Times New Roman" w:hAnsi="Times New Roman" w:eastAsia="仿宋_GB2312" w:cs="Times New Roman"/>
          <w:kern w:val="2"/>
          <w:sz w:val="32"/>
          <w:szCs w:val="32"/>
          <w:highlight w:val="none"/>
          <w:lang w:val="en-US" w:eastAsia="zh-CN" w:bidi="ar-SA"/>
        </w:rPr>
        <w:t>进一步实行“网格+支部”管理，明确党员服务对象及服务行动；深化“网格+警格”，加大加深与辖区派出所的合作，把警务工作触角延伸到网格，设定1名民警和N名网格员的“1+N”组队模式，深入网格进行宣传教育，巡查重点部位、人员，入户调解居民纠纷，把不稳定因素化解在基层。</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b/>
          <w:bCs/>
          <w:kern w:val="2"/>
          <w:sz w:val="32"/>
          <w:szCs w:val="32"/>
          <w:highlight w:val="none"/>
          <w:lang w:val="en-US" w:eastAsia="zh-CN" w:bidi="ar-SA"/>
        </w:rPr>
        <w:t>21、深化矛盾调解处理机制。</w:t>
      </w:r>
      <w:r>
        <w:rPr>
          <w:rFonts w:hint="default" w:ascii="Times New Roman" w:hAnsi="Times New Roman" w:eastAsia="仿宋_GB2312" w:cs="Times New Roman"/>
          <w:kern w:val="2"/>
          <w:sz w:val="32"/>
          <w:szCs w:val="32"/>
          <w:highlight w:val="none"/>
          <w:lang w:val="en-US" w:eastAsia="zh-CN" w:bidi="ar-SA"/>
        </w:rPr>
        <w:t>持续完善一站式矛调中心建设，成立街道、社区矛调工作人员小组，定期通报社区诉求件解决进度，对解决难、解决慢的问题进行督导研讨；全力打造东方、柳毅、兴乔、银都四个社区示范点，成立社区矛盾调解工作站，吸纳一网五员、物业人员、退休党员干部和热心人士等共同参与矛盾收集、处理及解决。</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22、创建信访工作示范街道。</w:t>
      </w:r>
      <w:r>
        <w:rPr>
          <w:rFonts w:hint="default" w:ascii="Times New Roman" w:hAnsi="Times New Roman" w:eastAsia="仿宋_GB2312" w:cs="Times New Roman"/>
          <w:kern w:val="2"/>
          <w:sz w:val="32"/>
          <w:szCs w:val="32"/>
          <w:highlight w:val="none"/>
          <w:lang w:val="en-US" w:eastAsia="zh-CN" w:bidi="ar-SA"/>
        </w:rPr>
        <w:t>严格落实“六个必备”，完善街道领导公开接访制度；</w:t>
      </w:r>
      <w:r>
        <w:rPr>
          <w:rFonts w:hint="default" w:ascii="Times New Roman" w:hAnsi="Times New Roman" w:eastAsia="仿宋_GB2312" w:cs="Times New Roman"/>
          <w:b w:val="0"/>
          <w:bCs w:val="0"/>
          <w:kern w:val="2"/>
          <w:sz w:val="32"/>
          <w:szCs w:val="32"/>
          <w:highlight w:val="none"/>
          <w:lang w:val="en-US" w:eastAsia="zh-CN" w:bidi="ar-SA"/>
        </w:rPr>
        <w:t>深化下沉干部工作机制，将</w:t>
      </w:r>
      <w:r>
        <w:rPr>
          <w:rFonts w:hint="default" w:ascii="Times New Roman" w:hAnsi="Times New Roman" w:eastAsia="仿宋_GB2312" w:cs="Times New Roman"/>
          <w:kern w:val="2"/>
          <w:sz w:val="32"/>
          <w:szCs w:val="32"/>
          <w:highlight w:val="none"/>
          <w:lang w:val="en-US" w:eastAsia="zh-CN" w:bidi="ar-SA"/>
        </w:rPr>
        <w:t>挂包干部的“群众接待日”纳入网格化日常工作中进行排班，确保居民诉求能及时反馈。</w:t>
      </w:r>
      <w:r>
        <w:rPr>
          <w:rFonts w:hint="default" w:ascii="Times New Roman" w:hAnsi="Times New Roman" w:eastAsia="楷体_GB2312" w:cs="Times New Roman"/>
          <w:sz w:val="32"/>
          <w:szCs w:val="32"/>
          <w:highlight w:val="none"/>
        </w:rPr>
        <w:t>（责任人：</w:t>
      </w:r>
      <w:r>
        <w:rPr>
          <w:rFonts w:hint="default" w:ascii="Times New Roman" w:hAnsi="Times New Roman" w:eastAsia="楷体_GB2312" w:cs="Times New Roman"/>
          <w:sz w:val="32"/>
          <w:szCs w:val="32"/>
          <w:highlight w:val="none"/>
          <w:lang w:val="en-US" w:eastAsia="zh-CN"/>
        </w:rPr>
        <w:t>孙文祺</w:t>
      </w:r>
      <w:r>
        <w:rPr>
          <w:rFonts w:hint="default" w:ascii="Times New Roman" w:hAnsi="Times New Roman" w:eastAsia="楷体_GB2312" w:cs="Times New Roman"/>
          <w:sz w:val="32"/>
          <w:szCs w:val="32"/>
          <w:highlight w:val="none"/>
        </w:rPr>
        <w:t>）</w:t>
      </w:r>
    </w:p>
    <w:p>
      <w:pPr>
        <w:keepNext w:val="0"/>
        <w:keepLines w:val="0"/>
        <w:pageBreakBefore w:val="0"/>
        <w:kinsoku/>
        <w:wordWrap/>
        <w:overflowPunct/>
        <w:topLinePunct w:val="0"/>
        <w:bidi w:val="0"/>
        <w:spacing w:line="560" w:lineRule="exact"/>
        <w:ind w:right="0" w:rightChars="0" w:firstLine="640" w:firstLineChars="200"/>
        <w:textAlignment w:val="auto"/>
        <w:rPr>
          <w:rFonts w:hint="default" w:ascii="Times New Roman" w:hAnsi="Times New Roman" w:eastAsia="楷体_GB2312" w:cs="Times New Roman"/>
          <w:sz w:val="32"/>
          <w:szCs w:val="32"/>
          <w:lang w:val="en-US" w:eastAsia="zh-CN" w:bidi="ar-SA"/>
        </w:rPr>
      </w:pPr>
      <w:r>
        <w:rPr>
          <w:rFonts w:hint="default" w:ascii="Times New Roman" w:hAnsi="Times New Roman" w:eastAsia="楷体_GB2312" w:cs="Times New Roman"/>
          <w:sz w:val="32"/>
          <w:szCs w:val="32"/>
          <w:lang w:val="en-US" w:eastAsia="zh-CN" w:bidi="ar-SA"/>
        </w:rPr>
        <w:t>（五）聚焦民生社会建设，推动生活品质更具特色</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highlight w:val="none"/>
          <w:lang w:val="en-US" w:eastAsia="zh-CN"/>
        </w:rPr>
        <w:t>23</w:t>
      </w:r>
      <w:r>
        <w:rPr>
          <w:rFonts w:hint="default" w:ascii="Times New Roman" w:hAnsi="Times New Roman" w:eastAsia="仿宋_GB2312" w:cs="Times New Roman"/>
          <w:b/>
          <w:bCs/>
          <w:color w:val="auto"/>
          <w:sz w:val="32"/>
          <w:szCs w:val="32"/>
          <w:highlight w:val="none"/>
        </w:rPr>
        <w:t>、提升养老服务质效</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color w:val="auto"/>
          <w:sz w:val="32"/>
          <w:szCs w:val="32"/>
        </w:rPr>
        <w:t>以街道综合养老服务中心为依托，进一步完善长者食堂、慈善超市等功能设施建设</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加快推进委托专业养老服务机构管理运营社区老年人日间照料中心进程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在社区普及长者食堂和配餐点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推动形成社区养老“15分钟生活服务圈”。</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刘力超</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24、兜牢民生保障底线。</w:t>
      </w:r>
      <w:r>
        <w:rPr>
          <w:rFonts w:hint="default" w:ascii="Times New Roman" w:hAnsi="Times New Roman" w:eastAsia="仿宋_GB2312" w:cs="Times New Roman"/>
          <w:color w:val="auto"/>
          <w:sz w:val="32"/>
          <w:szCs w:val="32"/>
          <w:lang w:eastAsia="zh-CN"/>
        </w:rPr>
        <w:t>搭建社区社会救助服务网络，充分发挥社区网格、救助服务站点的作用，提升社区社会救助理论知识水平；简化急难救助工作流程，加强社会救助“一门受理、协同办理”机制建设；</w:t>
      </w:r>
      <w:r>
        <w:rPr>
          <w:rFonts w:hint="default" w:ascii="Times New Roman" w:hAnsi="Times New Roman" w:eastAsia="仿宋_GB2312" w:cs="Times New Roman"/>
          <w:color w:val="auto"/>
          <w:sz w:val="32"/>
          <w:szCs w:val="32"/>
        </w:rPr>
        <w:t>扎实开展“初心暖万家”结对帮扶活动，切实做好低保、低保边缘、残疾等各类困难群体的救助帮扶工作。</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刘力超</w:t>
      </w:r>
      <w:r>
        <w:rPr>
          <w:rFonts w:hint="default" w:ascii="Times New Roman" w:hAnsi="Times New Roman" w:eastAsia="楷体_GB2312" w:cs="Times New Roman"/>
          <w:color w:val="auto"/>
          <w:sz w:val="32"/>
          <w:szCs w:val="32"/>
          <w:highlight w:val="none"/>
        </w:rPr>
        <w:t>）</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25、做实退役军人服务工作。</w:t>
      </w:r>
      <w:r>
        <w:rPr>
          <w:rFonts w:hint="default" w:ascii="Times New Roman" w:hAnsi="Times New Roman" w:eastAsia="仿宋_GB2312" w:cs="Times New Roman"/>
          <w:color w:val="auto"/>
          <w:sz w:val="32"/>
          <w:szCs w:val="32"/>
        </w:rPr>
        <w:t>提升、健全街道和各社区退役军人服务站体系建设；做好双拥共建工作；做好信息采集、优抚年度认证、优待证办理等工作。</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刘力超</w:t>
      </w:r>
      <w:r>
        <w:rPr>
          <w:rFonts w:hint="default" w:ascii="Times New Roman" w:hAnsi="Times New Roman" w:eastAsia="楷体_GB2312" w:cs="Times New Roman"/>
          <w:color w:val="auto"/>
          <w:sz w:val="32"/>
          <w:szCs w:val="32"/>
          <w:highlight w:val="none"/>
        </w:rPr>
        <w:t>）</w:t>
      </w:r>
    </w:p>
    <w:p>
      <w:pPr>
        <w:keepNext w:val="0"/>
        <w:keepLines w:val="0"/>
        <w:pageBreakBefore w:val="0"/>
        <w:kinsoku/>
        <w:wordWrap/>
        <w:overflowPunct/>
        <w:topLinePunct w:val="0"/>
        <w:bidi w:val="0"/>
        <w:spacing w:line="560" w:lineRule="exact"/>
        <w:ind w:right="0" w:rightChars="0" w:firstLine="643"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highlight w:val="none"/>
          <w:lang w:val="en-US" w:eastAsia="zh-CN"/>
        </w:rPr>
        <w:t>26、提升品质文化建设。</w:t>
      </w:r>
      <w:r>
        <w:rPr>
          <w:rFonts w:hint="default" w:ascii="Times New Roman" w:hAnsi="Times New Roman" w:eastAsia="仿宋_GB2312" w:cs="Times New Roman"/>
          <w:color w:val="auto"/>
          <w:sz w:val="32"/>
          <w:szCs w:val="32"/>
          <w:lang w:eastAsia="zh-CN"/>
        </w:rPr>
        <w:t>打造</w:t>
      </w:r>
      <w:r>
        <w:rPr>
          <w:rFonts w:hint="default" w:ascii="Times New Roman" w:hAnsi="Times New Roman" w:eastAsia="仿宋_GB2312" w:cs="Times New Roman"/>
          <w:color w:val="auto"/>
          <w:sz w:val="32"/>
          <w:szCs w:val="32"/>
        </w:rPr>
        <w:t>“5+N”模式升级版综合文化服务中心；用好用活社区农家书屋和图书阅览室，扎实开展“书香社区”创建和各类主题阅读工作；深入实施文化惠民行动，打造“百姓戏台”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“红歌嘹亮”等文化品牌，开展丰富多彩的文化活动</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刘力超</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color w:val="auto"/>
          <w:sz w:val="32"/>
          <w:szCs w:val="32"/>
          <w:highlight w:val="none"/>
        </w:rPr>
      </w:pPr>
      <w:r>
        <w:rPr>
          <w:rFonts w:hint="default" w:ascii="Times New Roman" w:hAnsi="Times New Roman" w:eastAsia="仿宋_GB2312" w:cs="Times New Roman"/>
          <w:b/>
          <w:bCs/>
          <w:color w:val="auto"/>
          <w:sz w:val="32"/>
          <w:szCs w:val="32"/>
          <w:lang w:val="en-US" w:eastAsia="zh-CN"/>
        </w:rPr>
        <w:t>27、打造为民服务新形式。</w:t>
      </w:r>
      <w:r>
        <w:rPr>
          <w:rFonts w:hint="default" w:ascii="Times New Roman" w:hAnsi="Times New Roman" w:eastAsia="仿宋_GB2312" w:cs="Times New Roman"/>
          <w:color w:val="auto"/>
          <w:sz w:val="32"/>
          <w:szCs w:val="32"/>
          <w:lang w:eastAsia="zh-CN"/>
        </w:rPr>
        <w:t>推进政务服务“综合窗口”改革，实行人员一口管理、事项一窗通办、审批一枚印章；在社区便民服务站实行一般事项“就近办”、高频事项“自助办”、 复杂事项“帮办代办”；开通电话、视频服务，为线上办理有困难的群众提供帮助；</w:t>
      </w:r>
      <w:r>
        <w:rPr>
          <w:rFonts w:hint="default" w:ascii="Times New Roman" w:hAnsi="Times New Roman" w:eastAsia="仿宋_GB2312" w:cs="Times New Roman"/>
          <w:color w:val="auto"/>
          <w:sz w:val="32"/>
          <w:szCs w:val="32"/>
          <w:lang w:val="en-US" w:eastAsia="zh-CN"/>
        </w:rPr>
        <w:t>在街道、社区便民大厅设立“民生微实事”接待点。利用辖区企业及培训学校优势，</w:t>
      </w:r>
      <w:r>
        <w:rPr>
          <w:rFonts w:hint="default" w:ascii="Times New Roman" w:hAnsi="Times New Roman" w:eastAsia="仿宋_GB2312" w:cs="Times New Roman"/>
          <w:color w:val="auto"/>
          <w:sz w:val="32"/>
          <w:szCs w:val="32"/>
          <w:lang w:eastAsia="zh-CN"/>
        </w:rPr>
        <w:t>积极搭建就业信息共享平台</w:t>
      </w:r>
      <w:r>
        <w:rPr>
          <w:rFonts w:hint="default" w:ascii="Times New Roman" w:hAnsi="Times New Roman" w:eastAsia="仿宋_GB2312" w:cs="Times New Roman"/>
          <w:color w:val="auto"/>
          <w:sz w:val="32"/>
          <w:szCs w:val="32"/>
          <w:lang w:val="en-US" w:eastAsia="zh-CN"/>
        </w:rPr>
        <w:t>服务辖区未就业人员。</w:t>
      </w:r>
      <w:r>
        <w:rPr>
          <w:rFonts w:hint="default" w:ascii="Times New Roman" w:hAnsi="Times New Roman" w:eastAsia="仿宋_GB2312" w:cs="Times New Roman"/>
          <w:color w:val="auto"/>
          <w:sz w:val="32"/>
          <w:szCs w:val="32"/>
        </w:rPr>
        <w:t>依托校城融合项目，对街道社工站进行专业化指导；开展社区公益微创投</w:t>
      </w:r>
      <w:r>
        <w:rPr>
          <w:rFonts w:hint="default" w:ascii="Times New Roman" w:hAnsi="Times New Roman" w:eastAsia="仿宋_GB2312" w:cs="Times New Roman"/>
          <w:color w:val="auto"/>
          <w:sz w:val="32"/>
          <w:szCs w:val="32"/>
          <w:lang w:eastAsia="zh-CN"/>
        </w:rPr>
        <w:t>。</w:t>
      </w:r>
      <w:r>
        <w:rPr>
          <w:rFonts w:hint="default" w:ascii="Times New Roman" w:hAnsi="Times New Roman" w:eastAsia="楷体_GB2312" w:cs="Times New Roman"/>
          <w:color w:val="auto"/>
          <w:sz w:val="32"/>
          <w:szCs w:val="32"/>
          <w:highlight w:val="none"/>
        </w:rPr>
        <w:t>（责任人：</w:t>
      </w:r>
      <w:r>
        <w:rPr>
          <w:rFonts w:hint="default" w:ascii="Times New Roman" w:hAnsi="Times New Roman" w:eastAsia="楷体_GB2312" w:cs="Times New Roman"/>
          <w:color w:val="auto"/>
          <w:sz w:val="32"/>
          <w:szCs w:val="32"/>
          <w:highlight w:val="none"/>
          <w:lang w:eastAsia="zh-CN"/>
        </w:rPr>
        <w:t>刘力超</w:t>
      </w:r>
      <w:r>
        <w:rPr>
          <w:rFonts w:hint="default" w:ascii="Times New Roman" w:hAnsi="Times New Roman" w:eastAsia="楷体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highlight w:val="none"/>
          <w:lang w:eastAsia="zh-CN"/>
        </w:rPr>
      </w:pPr>
      <w:r>
        <w:rPr>
          <w:rFonts w:hint="default" w:ascii="Times New Roman" w:hAnsi="Times New Roman" w:eastAsia="楷体_GB2312" w:cs="Times New Roman"/>
          <w:sz w:val="32"/>
          <w:szCs w:val="32"/>
          <w:highlight w:val="none"/>
          <w:lang w:eastAsia="zh-CN"/>
        </w:rPr>
        <w:t>（六）落实好上级交办的各项工作</w:t>
      </w:r>
    </w:p>
    <w:p>
      <w:pPr>
        <w:pStyle w:val="5"/>
        <w:keepNext w:val="0"/>
        <w:keepLines w:val="0"/>
        <w:pageBreakBefore w:val="0"/>
        <w:widowControl w:val="0"/>
        <w:kinsoku/>
        <w:wordWrap/>
        <w:overflowPunct/>
        <w:topLinePunct w:val="0"/>
        <w:bidi w:val="0"/>
        <w:adjustRightInd/>
        <w:snapToGrid/>
        <w:spacing w:line="560" w:lineRule="exact"/>
        <w:ind w:left="0" w:leftChars="0" w:right="0" w:rightChars="0" w:firstLine="643" w:firstLineChars="200"/>
        <w:textAlignment w:val="auto"/>
        <w:rPr>
          <w:rFonts w:hint="default" w:ascii="Times New Roman" w:hAnsi="Times New Roman" w:cs="Times New Roman"/>
          <w:sz w:val="32"/>
          <w:szCs w:val="32"/>
          <w:highlight w:val="none"/>
          <w:lang w:eastAsia="zh-CN"/>
        </w:rPr>
      </w:pPr>
      <w:r>
        <w:rPr>
          <w:rFonts w:hint="default" w:ascii="Times New Roman" w:hAnsi="Times New Roman" w:cs="Times New Roman"/>
          <w:b/>
          <w:bCs/>
          <w:sz w:val="32"/>
          <w:szCs w:val="32"/>
          <w:lang w:val="en-US" w:eastAsia="zh-CN"/>
        </w:rPr>
        <w:t>28</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kern w:val="2"/>
          <w:sz w:val="32"/>
          <w:szCs w:val="32"/>
          <w:lang w:val="en-US" w:eastAsia="zh-CN" w:bidi="ar-SA"/>
        </w:rPr>
        <w:t>做好人大工作。</w:t>
      </w:r>
      <w:r>
        <w:rPr>
          <w:rFonts w:hint="default" w:ascii="Times New Roman" w:hAnsi="Times New Roman" w:eastAsia="仿宋_GB2312" w:cs="Times New Roman"/>
          <w:sz w:val="32"/>
          <w:szCs w:val="32"/>
          <w:highlight w:val="none"/>
        </w:rPr>
        <w:t>切实提高政治站位，聚力聚焦中心大局，不断探索人大参与基层社会治理工作的平台、载体和路径，不断加强代表工作能力建设，守正创新履行好街道人大各项工作职责使命。</w:t>
      </w:r>
      <w:r>
        <w:rPr>
          <w:rFonts w:hint="default" w:ascii="Times New Roman" w:hAnsi="Times New Roman" w:eastAsia="楷体_GB2312" w:cs="Times New Roman"/>
          <w:sz w:val="32"/>
          <w:szCs w:val="32"/>
        </w:rPr>
        <w:t>（责任人：</w:t>
      </w:r>
      <w:r>
        <w:rPr>
          <w:rFonts w:hint="default" w:ascii="Times New Roman" w:hAnsi="Times New Roman" w:eastAsia="楷体_GB2312" w:cs="Times New Roman"/>
          <w:sz w:val="32"/>
          <w:szCs w:val="32"/>
          <w:lang w:eastAsia="zh-CN"/>
        </w:rPr>
        <w:t>赵强</w:t>
      </w:r>
      <w:r>
        <w:rPr>
          <w:rFonts w:hint="default" w:ascii="Times New Roman" w:hAnsi="Times New Roman" w:eastAsia="楷体_GB2312" w:cs="Times New Roman"/>
          <w:sz w:val="32"/>
          <w:szCs w:val="32"/>
        </w:rPr>
        <w:t>）</w:t>
      </w:r>
    </w:p>
    <w:p>
      <w:pPr>
        <w:spacing w:line="560" w:lineRule="exact"/>
        <w:ind w:firstLine="640"/>
        <w:rPr>
          <w:rFonts w:hint="default" w:ascii="Times New Roman" w:hAnsi="Times New Roman" w:cs="Times New Roman"/>
          <w:sz w:val="28"/>
          <w:szCs w:val="28"/>
        </w:rPr>
      </w:pPr>
      <w:r>
        <w:rPr>
          <w:rFonts w:hint="default" w:ascii="Times New Roman" w:hAnsi="Times New Roman" w:eastAsia="仿宋_GB2312" w:cs="Times New Roman"/>
          <w:b/>
          <w:bCs/>
          <w:sz w:val="32"/>
          <w:szCs w:val="32"/>
          <w:lang w:val="en-US" w:eastAsia="zh-CN"/>
        </w:rPr>
        <w:t>29、</w:t>
      </w:r>
      <w:r>
        <w:rPr>
          <w:rFonts w:hint="default" w:ascii="Times New Roman" w:hAnsi="Times New Roman" w:eastAsia="仿宋_GB2312" w:cs="Times New Roman"/>
          <w:b/>
          <w:bCs/>
          <w:sz w:val="32"/>
          <w:szCs w:val="32"/>
        </w:rPr>
        <w:t>做好人民武装工作。</w:t>
      </w:r>
      <w:r>
        <w:rPr>
          <w:rFonts w:hint="default" w:ascii="Times New Roman" w:hAnsi="Times New Roman" w:eastAsia="仿宋_GB2312" w:cs="Times New Roman"/>
          <w:sz w:val="32"/>
          <w:szCs w:val="32"/>
        </w:rPr>
        <w:t>坚持党管武装原则，扎实做好春秋两季征兵，加大宣传力度，提升大学毕业生入伍比例，完成应征青年初审初检工作；按要求完成年度民兵整组，及时完成应急力量分队人员编组调整工作；及时开展兵役登记，登记率达到100%；积极打造街道民兵体能训练和测评中心，完成</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处社区民兵连“部、室、家”示范点建设，切实提升基层武装部规范化水平。</w:t>
      </w:r>
      <w:r>
        <w:rPr>
          <w:rFonts w:hint="default" w:ascii="Times New Roman" w:hAnsi="Times New Roman" w:eastAsia="楷体_GB2312" w:cs="Times New Roman"/>
          <w:sz w:val="32"/>
          <w:szCs w:val="32"/>
        </w:rPr>
        <w:t>（责任人：徐进）</w:t>
      </w:r>
    </w:p>
    <w:p>
      <w:pPr>
        <w:pStyle w:val="5"/>
        <w:keepNext w:val="0"/>
        <w:keepLines w:val="0"/>
        <w:pageBreakBefore w:val="0"/>
        <w:widowControl w:val="0"/>
        <w:kinsoku/>
        <w:wordWrap/>
        <w:overflowPunct/>
        <w:topLinePunct w:val="0"/>
        <w:bidi w:val="0"/>
        <w:spacing w:line="560" w:lineRule="exact"/>
        <w:ind w:left="0" w:right="0" w:rightChars="0" w:firstLine="643" w:firstLineChars="200"/>
        <w:textAlignment w:val="auto"/>
        <w:rPr>
          <w:rFonts w:hint="default" w:ascii="Times New Roman" w:hAnsi="Times New Roman" w:eastAsia="楷体_GB2312" w:cs="Times New Roman"/>
          <w:sz w:val="32"/>
          <w:szCs w:val="32"/>
          <w:highlight w:val="none"/>
          <w:lang w:eastAsia="zh-CN"/>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cs="Times New Roman"/>
          <w:b/>
          <w:bCs/>
          <w:sz w:val="32"/>
          <w:szCs w:val="32"/>
          <w:highlight w:val="none"/>
          <w:lang w:val="en-US" w:eastAsia="zh-CN"/>
        </w:rPr>
        <w:t>0</w:t>
      </w:r>
      <w:r>
        <w:rPr>
          <w:rFonts w:hint="default" w:ascii="Times New Roman" w:hAnsi="Times New Roman" w:eastAsia="仿宋_GB2312" w:cs="Times New Roman"/>
          <w:b/>
          <w:bCs/>
          <w:sz w:val="32"/>
          <w:szCs w:val="32"/>
          <w:highlight w:val="none"/>
          <w:lang w:val="en-US" w:eastAsia="zh-CN"/>
        </w:rPr>
        <w:t>、做好工青妇各项工作。</w:t>
      </w:r>
      <w:r>
        <w:rPr>
          <w:rFonts w:hint="default" w:ascii="Times New Roman" w:hAnsi="Times New Roman" w:eastAsia="仿宋_GB2312" w:cs="Times New Roman"/>
          <w:sz w:val="32"/>
          <w:szCs w:val="32"/>
          <w:lang w:val="en-US" w:eastAsia="zh-CN"/>
        </w:rPr>
        <w:t>做好辖区内中小企业建会立会工作，吸引新业态</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九大群体职工入会</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开展集体协商集体要约活动, 指导好辖区内工会企业严格程，签订落实好“1+3”集体合同</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继续做好“四季服务”品牌</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推进智慧工会建设，利用“齐鲁工惠”APP、微信公众号等平台，推进工会平台使用及活跃度提升。继续开展“美在家庭”</w:t>
      </w:r>
      <w:r>
        <w:rPr>
          <w:rFonts w:hint="default" w:ascii="Times New Roman" w:hAnsi="Times New Roman" w:cs="Times New Roman"/>
          <w:sz w:val="32"/>
          <w:szCs w:val="32"/>
          <w:lang w:val="en-US" w:eastAsia="zh-CN"/>
        </w:rPr>
        <w:t>建设，打造一批儿童友好试点单元</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rPr>
        <w:t>坚持党建带团建，充分发挥街道青工委等平台作用</w:t>
      </w:r>
      <w:r>
        <w:rPr>
          <w:rFonts w:hint="default"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配合上级重点工作，多方位打造街道青年志愿服务品牌</w:t>
      </w:r>
      <w:r>
        <w:rPr>
          <w:rFonts w:hint="default" w:ascii="Times New Roman" w:hAnsi="Times New Roman" w:cs="Times New Roman"/>
          <w:sz w:val="32"/>
          <w:szCs w:val="32"/>
          <w:highlight w:val="none"/>
          <w:lang w:eastAsia="zh-CN"/>
        </w:rPr>
        <w:t>。</w:t>
      </w:r>
      <w:r>
        <w:rPr>
          <w:rFonts w:hint="default" w:ascii="Times New Roman" w:hAnsi="Times New Roman" w:eastAsia="楷体_GB2312" w:cs="Times New Roman"/>
          <w:sz w:val="32"/>
          <w:szCs w:val="32"/>
          <w:highlight w:val="none"/>
          <w:lang w:eastAsia="zh-CN"/>
        </w:rPr>
        <w:t>（责任人：温雯）</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560" w:lineRule="exact"/>
        <w:ind w:left="0" w:leftChars="0" w:firstLine="640" w:firstLineChars="200"/>
        <w:textAlignment w:val="auto"/>
        <w:outlineLvl w:val="9"/>
        <w:rPr>
          <w:rFonts w:hint="default" w:ascii="Times New Roman" w:hAnsi="Times New Roman" w:cs="Times New Roman"/>
          <w:spacing w:val="17"/>
          <w:sz w:val="32"/>
          <w:szCs w:val="32"/>
          <w:lang w:eastAsia="zh-CN"/>
        </w:rPr>
      </w:pPr>
      <w:r>
        <w:rPr>
          <w:rFonts w:hint="default" w:ascii="Times New Roman" w:hAnsi="Times New Roman" w:eastAsia="黑体" w:cs="Times New Roman"/>
          <w:b w:val="0"/>
          <w:bCs w:val="0"/>
          <w:spacing w:val="0"/>
          <w:sz w:val="32"/>
          <w:szCs w:val="32"/>
          <w:lang w:eastAsia="zh-CN"/>
        </w:rPr>
        <w:t>活动载体</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560" w:lineRule="exact"/>
        <w:ind w:firstLine="640" w:firstLineChars="200"/>
        <w:textAlignment w:val="auto"/>
        <w:outlineLvl w:val="9"/>
        <w:rPr>
          <w:rFonts w:hint="default" w:ascii="Times New Roman" w:hAnsi="Times New Roman" w:eastAsia="仿宋_GB2312" w:cs="Times New Roman"/>
          <w:spacing w:val="17"/>
          <w:sz w:val="32"/>
          <w:szCs w:val="32"/>
          <w:lang w:eastAsia="zh-CN"/>
        </w:rPr>
      </w:pPr>
      <w:r>
        <w:rPr>
          <w:rFonts w:hint="default" w:ascii="Times New Roman" w:hAnsi="Times New Roman" w:eastAsia="仿宋_GB2312" w:cs="Times New Roman"/>
          <w:spacing w:val="0"/>
          <w:w w:val="100"/>
          <w:sz w:val="32"/>
          <w:szCs w:val="32"/>
          <w:lang w:eastAsia="zh-CN"/>
        </w:rPr>
        <w:t>按照全区工作部署，将</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11"/>
          <w:sz w:val="32"/>
          <w:szCs w:val="32"/>
          <w:highlight w:val="none"/>
          <w:lang w:val="en-US" w:eastAsia="zh-CN"/>
        </w:rPr>
        <w:t>三提三争</w:t>
      </w:r>
      <w:r>
        <w:rPr>
          <w:rFonts w:hint="default" w:ascii="Times New Roman" w:hAnsi="Times New Roman" w:eastAsia="仿宋_GB2312" w:cs="Times New Roman"/>
          <w:spacing w:val="0"/>
          <w:w w:val="100"/>
          <w:sz w:val="32"/>
          <w:szCs w:val="32"/>
        </w:rPr>
        <w:t>”活动贯穿全年，采取“点、述、评”相结合，通过</w:t>
      </w:r>
      <w:r>
        <w:rPr>
          <w:rFonts w:hint="default" w:ascii="Times New Roman" w:hAnsi="Times New Roman" w:eastAsia="仿宋_GB2312" w:cs="Times New Roman"/>
          <w:spacing w:val="0"/>
          <w:w w:val="100"/>
          <w:sz w:val="32"/>
          <w:szCs w:val="32"/>
          <w:lang w:eastAsia="zh-CN"/>
        </w:rPr>
        <w:t>各委办、社区</w:t>
      </w:r>
      <w:r>
        <w:rPr>
          <w:rFonts w:hint="default" w:ascii="Times New Roman" w:hAnsi="Times New Roman" w:eastAsia="仿宋_GB2312" w:cs="Times New Roman"/>
          <w:spacing w:val="0"/>
          <w:w w:val="100"/>
          <w:sz w:val="32"/>
          <w:szCs w:val="32"/>
        </w:rPr>
        <w:t>申报、指标调度、观摩点评、典型引领、落后表态等方式，评先树优、奖优罚劣，</w:t>
      </w:r>
      <w:r>
        <w:rPr>
          <w:rFonts w:hint="default" w:ascii="Times New Roman" w:hAnsi="Times New Roman" w:eastAsia="仿宋_GB2312" w:cs="Times New Roman"/>
          <w:spacing w:val="17"/>
          <w:sz w:val="32"/>
          <w:szCs w:val="32"/>
        </w:rPr>
        <w:t>充分调动和激发</w:t>
      </w:r>
      <w:r>
        <w:rPr>
          <w:rFonts w:hint="default" w:ascii="Times New Roman" w:hAnsi="Times New Roman" w:eastAsia="仿宋_GB2312" w:cs="Times New Roman"/>
          <w:spacing w:val="17"/>
          <w:sz w:val="32"/>
          <w:szCs w:val="32"/>
          <w:lang w:eastAsia="zh-CN"/>
        </w:rPr>
        <w:t>各委办、各社区</w:t>
      </w:r>
      <w:r>
        <w:rPr>
          <w:rFonts w:hint="default" w:ascii="Times New Roman" w:hAnsi="Times New Roman" w:eastAsia="仿宋_GB2312" w:cs="Times New Roman"/>
          <w:spacing w:val="17"/>
          <w:sz w:val="32"/>
          <w:szCs w:val="32"/>
        </w:rPr>
        <w:t>和广大党员干部工作激情</w:t>
      </w:r>
      <w:r>
        <w:rPr>
          <w:rFonts w:hint="default" w:ascii="Times New Roman" w:hAnsi="Times New Roman" w:eastAsia="仿宋_GB2312" w:cs="Times New Roman"/>
          <w:spacing w:val="17"/>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560" w:lineRule="exact"/>
        <w:ind w:firstLine="640" w:firstLineChars="200"/>
        <w:textAlignment w:val="auto"/>
        <w:outlineLvl w:val="9"/>
        <w:rPr>
          <w:rFonts w:hint="default" w:ascii="Times New Roman" w:hAnsi="Times New Roman" w:eastAsia="楷体_GB2312" w:cs="Times New Roman"/>
          <w:spacing w:val="0"/>
          <w:w w:val="100"/>
          <w:sz w:val="32"/>
          <w:szCs w:val="32"/>
        </w:rPr>
      </w:pPr>
      <w:r>
        <w:rPr>
          <w:rFonts w:hint="default" w:ascii="Times New Roman" w:hAnsi="Times New Roman" w:eastAsia="楷体_GB2312" w:cs="Times New Roman"/>
          <w:spacing w:val="0"/>
          <w:w w:val="100"/>
          <w:sz w:val="32"/>
          <w:lang w:val="en-US" w:eastAsia="zh-CN"/>
        </w:rPr>
        <w:t>（一）</w:t>
      </w:r>
      <w:r>
        <w:rPr>
          <w:rFonts w:hint="default" w:ascii="Times New Roman" w:hAnsi="Times New Roman" w:eastAsia="楷体_GB2312" w:cs="Times New Roman"/>
          <w:spacing w:val="0"/>
          <w:w w:val="100"/>
          <w:sz w:val="32"/>
        </w:rPr>
        <w:t>开</w:t>
      </w:r>
      <w:r>
        <w:rPr>
          <w:rFonts w:hint="default" w:ascii="Times New Roman" w:hAnsi="Times New Roman" w:eastAsia="楷体_GB2312" w:cs="Times New Roman"/>
          <w:spacing w:val="0"/>
          <w:w w:val="100"/>
          <w:sz w:val="32"/>
          <w:highlight w:val="none"/>
        </w:rPr>
        <w:t>展“</w:t>
      </w:r>
      <w:r>
        <w:rPr>
          <w:rFonts w:hint="default" w:ascii="Times New Roman" w:hAnsi="Times New Roman" w:eastAsia="楷体_GB2312" w:cs="Times New Roman"/>
          <w:spacing w:val="0"/>
          <w:w w:val="100"/>
          <w:sz w:val="32"/>
          <w:highlight w:val="none"/>
          <w:lang w:eastAsia="zh-CN"/>
        </w:rPr>
        <w:t>年初亮目标</w:t>
      </w:r>
      <w:r>
        <w:rPr>
          <w:rFonts w:hint="default" w:ascii="Times New Roman" w:hAnsi="Times New Roman" w:eastAsia="楷体_GB2312" w:cs="Times New Roman"/>
          <w:spacing w:val="0"/>
          <w:w w:val="100"/>
          <w:sz w:val="32"/>
          <w:highlight w:val="none"/>
        </w:rPr>
        <w:t>”</w:t>
      </w:r>
      <w:r>
        <w:rPr>
          <w:rFonts w:hint="default" w:ascii="Times New Roman" w:hAnsi="Times New Roman" w:eastAsia="楷体_GB2312" w:cs="Times New Roman"/>
          <w:spacing w:val="0"/>
          <w:w w:val="100"/>
          <w:sz w:val="32"/>
          <w:highlight w:val="none"/>
          <w:lang w:eastAsia="zh-CN"/>
        </w:rPr>
        <w:t>述评</w:t>
      </w:r>
      <w:r>
        <w:rPr>
          <w:rFonts w:hint="default" w:ascii="Times New Roman" w:hAnsi="Times New Roman" w:eastAsia="楷体_GB2312" w:cs="Times New Roman"/>
          <w:spacing w:val="0"/>
          <w:w w:val="100"/>
          <w:sz w:val="32"/>
          <w:lang w:eastAsia="zh-CN"/>
        </w:rPr>
        <w:t>。</w:t>
      </w:r>
      <w:r>
        <w:rPr>
          <w:rFonts w:hint="default" w:ascii="Times New Roman" w:hAnsi="Times New Roman" w:eastAsia="仿宋_GB2312" w:cs="Times New Roman"/>
          <w:spacing w:val="0"/>
          <w:w w:val="100"/>
          <w:sz w:val="32"/>
        </w:rPr>
        <w:t>围绕</w:t>
      </w:r>
      <w:r>
        <w:rPr>
          <w:rFonts w:hint="default" w:ascii="Times New Roman" w:hAnsi="Times New Roman" w:eastAsia="仿宋_GB2312" w:cs="Times New Roman"/>
          <w:spacing w:val="0"/>
          <w:w w:val="100"/>
          <w:sz w:val="32"/>
          <w:lang w:eastAsia="zh-CN"/>
        </w:rPr>
        <w:t>九大提升行动，高质量发展</w:t>
      </w:r>
      <w:r>
        <w:rPr>
          <w:rFonts w:hint="default" w:ascii="Times New Roman" w:hAnsi="Times New Roman" w:eastAsia="仿宋_GB2312" w:cs="Times New Roman"/>
          <w:spacing w:val="0"/>
          <w:w w:val="100"/>
          <w:sz w:val="32"/>
        </w:rPr>
        <w:t>等任务，提报工作思路、改革创新项目和落实方法路径，</w:t>
      </w:r>
      <w:r>
        <w:rPr>
          <w:rFonts w:hint="default" w:ascii="Times New Roman" w:hAnsi="Times New Roman" w:eastAsia="仿宋_GB2312" w:cs="Times New Roman"/>
          <w:spacing w:val="17"/>
          <w:sz w:val="32"/>
          <w:szCs w:val="32"/>
          <w:u w:val="none"/>
          <w:lang w:val="en-US" w:eastAsia="zh-CN"/>
        </w:rPr>
        <w:t>制定有针对性的对标赶超方案，确保寻有目标、学有行动、创有成果。</w:t>
      </w:r>
      <w:r>
        <w:rPr>
          <w:rFonts w:hint="default" w:ascii="Times New Roman" w:hAnsi="Times New Roman" w:eastAsia="楷体_GB2312" w:cs="Times New Roman"/>
          <w:spacing w:val="0"/>
          <w:w w:val="100"/>
          <w:sz w:val="32"/>
          <w:szCs w:val="32"/>
        </w:rPr>
        <w:t>（牵头领导：</w:t>
      </w:r>
      <w:r>
        <w:rPr>
          <w:rFonts w:hint="default" w:ascii="Times New Roman" w:hAnsi="Times New Roman" w:eastAsia="楷体_GB2312" w:cs="Times New Roman"/>
          <w:spacing w:val="0"/>
          <w:w w:val="100"/>
          <w:sz w:val="32"/>
          <w:szCs w:val="32"/>
          <w:lang w:val="en-US" w:eastAsia="zh-CN"/>
        </w:rPr>
        <w:t>温雯</w:t>
      </w:r>
      <w:r>
        <w:rPr>
          <w:rFonts w:hint="default" w:ascii="Times New Roman" w:hAnsi="Times New Roman" w:eastAsia="楷体_GB2312" w:cs="Times New Roman"/>
          <w:spacing w:val="0"/>
          <w:w w:val="100"/>
          <w:sz w:val="32"/>
          <w:szCs w:val="32"/>
        </w:rPr>
        <w:t>）</w:t>
      </w:r>
    </w:p>
    <w:p>
      <w:pPr>
        <w:pStyle w:val="15"/>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Times New Roman" w:hAnsi="Times New Roman" w:eastAsia="楷体_GB2312" w:cs="Times New Roman"/>
          <w:spacing w:val="0"/>
          <w:w w:val="100"/>
          <w:sz w:val="32"/>
          <w:szCs w:val="32"/>
          <w:lang w:val="zh-CN" w:eastAsia="zh-CN" w:bidi="zh-CN"/>
        </w:rPr>
      </w:pPr>
      <w:r>
        <w:rPr>
          <w:rFonts w:hint="default" w:ascii="Times New Roman" w:hAnsi="Times New Roman" w:eastAsia="楷体_GB2312" w:cs="Times New Roman"/>
          <w:spacing w:val="0"/>
          <w:w w:val="100"/>
          <w:sz w:val="32"/>
          <w:lang w:val="en-US" w:eastAsia="zh-CN"/>
        </w:rPr>
        <w:t>（二）开展“重点工程项目擂台赛”</w:t>
      </w:r>
      <w:r>
        <w:rPr>
          <w:rFonts w:hint="default" w:ascii="Times New Roman" w:hAnsi="Times New Roman" w:cs="Times New Roman"/>
          <w:spacing w:val="0"/>
          <w:w w:val="100"/>
          <w:sz w:val="32"/>
          <w:lang w:val="en-US" w:eastAsia="zh-CN"/>
        </w:rPr>
        <w:t>。</w:t>
      </w:r>
      <w:r>
        <w:rPr>
          <w:rFonts w:hint="default" w:ascii="Times New Roman" w:hAnsi="Times New Roman" w:eastAsia="仿宋_GB2312" w:cs="Times New Roman"/>
          <w:spacing w:val="11"/>
          <w:sz w:val="32"/>
          <w:szCs w:val="32"/>
          <w:highlight w:val="none"/>
          <w:lang w:val="en-US" w:eastAsia="zh-CN"/>
        </w:rPr>
        <w:t>围绕东部经济带规划设计，</w:t>
      </w:r>
      <w:r>
        <w:rPr>
          <w:rFonts w:hint="default" w:ascii="Times New Roman" w:hAnsi="Times New Roman" w:eastAsia="仿宋_GB2312" w:cs="Times New Roman"/>
          <w:spacing w:val="11"/>
          <w:sz w:val="32"/>
          <w:szCs w:val="32"/>
          <w:lang w:val="en-US" w:eastAsia="zh-CN"/>
        </w:rPr>
        <w:t>聚焦</w:t>
      </w:r>
      <w:r>
        <w:rPr>
          <w:rFonts w:hint="default" w:ascii="Times New Roman" w:hAnsi="Times New Roman" w:eastAsia="仿宋_GB2312" w:cs="Times New Roman"/>
          <w:spacing w:val="11"/>
          <w:sz w:val="32"/>
          <w:szCs w:val="32"/>
        </w:rPr>
        <w:t>电子信息、精品文旅、高端服务业等新经济</w:t>
      </w:r>
      <w:r>
        <w:rPr>
          <w:rFonts w:hint="default" w:ascii="Times New Roman" w:hAnsi="Times New Roman" w:cs="Times New Roman"/>
          <w:spacing w:val="11"/>
          <w:sz w:val="32"/>
          <w:szCs w:val="32"/>
          <w:lang w:eastAsia="zh-CN"/>
        </w:rPr>
        <w:t>，动员机关干部领办</w:t>
      </w:r>
      <w:r>
        <w:rPr>
          <w:rFonts w:hint="default" w:ascii="Times New Roman" w:hAnsi="Times New Roman" w:cs="Times New Roman"/>
          <w:spacing w:val="0"/>
          <w:w w:val="100"/>
          <w:sz w:val="32"/>
          <w:lang w:val="en-US" w:eastAsia="zh-CN"/>
        </w:rPr>
        <w:t>牵电项目、电子信息产业园建设、柳毅山提升改造、</w:t>
      </w:r>
      <w:r>
        <w:rPr>
          <w:rFonts w:hint="default" w:ascii="Times New Roman" w:hAnsi="Times New Roman" w:eastAsia="仿宋_GB2312" w:cs="Times New Roman"/>
          <w:spacing w:val="11"/>
          <w:sz w:val="32"/>
          <w:szCs w:val="32"/>
          <w:highlight w:val="none"/>
        </w:rPr>
        <w:t>杜科工业园产业</w:t>
      </w:r>
      <w:r>
        <w:rPr>
          <w:rFonts w:hint="default" w:ascii="Times New Roman" w:hAnsi="Times New Roman" w:cs="Times New Roman"/>
          <w:spacing w:val="11"/>
          <w:sz w:val="32"/>
          <w:szCs w:val="32"/>
          <w:highlight w:val="none"/>
          <w:lang w:eastAsia="zh-CN"/>
        </w:rPr>
        <w:t>提升</w:t>
      </w:r>
      <w:r>
        <w:rPr>
          <w:rFonts w:hint="default" w:ascii="Times New Roman" w:hAnsi="Times New Roman" w:cs="Times New Roman"/>
          <w:spacing w:val="0"/>
          <w:w w:val="100"/>
          <w:sz w:val="32"/>
          <w:lang w:val="en-US" w:eastAsia="zh-CN"/>
        </w:rPr>
        <w:t>等街道重点项目，对照比学赶超的要求，对各项目进行现场观摩，讲项目进展、谈推进措施，推动重点项目建设取得创新性进展。</w:t>
      </w:r>
      <w:r>
        <w:rPr>
          <w:rFonts w:hint="default" w:ascii="Times New Roman" w:hAnsi="Times New Roman" w:eastAsia="楷体_GB2312" w:cs="Times New Roman"/>
          <w:spacing w:val="0"/>
          <w:w w:val="100"/>
          <w:sz w:val="32"/>
          <w:szCs w:val="32"/>
          <w:lang w:val="zh-CN" w:eastAsia="zh-CN" w:bidi="zh-CN"/>
        </w:rPr>
        <w:t>（牵头领导：</w:t>
      </w:r>
      <w:r>
        <w:rPr>
          <w:rFonts w:hint="default" w:ascii="Times New Roman" w:hAnsi="Times New Roman" w:eastAsia="楷体_GB2312" w:cs="Times New Roman"/>
          <w:spacing w:val="0"/>
          <w:w w:val="100"/>
          <w:sz w:val="32"/>
          <w:szCs w:val="32"/>
          <w:lang w:val="en-US" w:eastAsia="zh-CN" w:bidi="zh-CN"/>
        </w:rPr>
        <w:t>李晓</w:t>
      </w:r>
      <w:r>
        <w:rPr>
          <w:rFonts w:hint="default" w:ascii="Times New Roman" w:hAnsi="Times New Roman" w:eastAsia="楷体_GB2312" w:cs="Times New Roman"/>
          <w:spacing w:val="0"/>
          <w:w w:val="100"/>
          <w:sz w:val="32"/>
          <w:szCs w:val="32"/>
          <w:lang w:val="zh-CN" w:eastAsia="zh-CN" w:bidi="zh-CN"/>
        </w:rPr>
        <w:t>）</w:t>
      </w:r>
    </w:p>
    <w:p>
      <w:pPr>
        <w:pStyle w:val="15"/>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eastAsia="楷体_GB2312" w:cs="Times New Roman"/>
          <w:spacing w:val="0"/>
          <w:w w:val="100"/>
          <w:sz w:val="32"/>
          <w:lang w:val="en-US" w:eastAsia="zh-CN"/>
        </w:rPr>
        <w:t>（三）开展“居住环境整治大比拼”</w:t>
      </w:r>
      <w:r>
        <w:rPr>
          <w:rFonts w:hint="default" w:ascii="Times New Roman" w:hAnsi="Times New Roman" w:cs="Times New Roman"/>
          <w:spacing w:val="0"/>
          <w:w w:val="100"/>
          <w:sz w:val="32"/>
          <w:lang w:val="en-US" w:eastAsia="zh-CN"/>
        </w:rPr>
        <w:t>。结合</w:t>
      </w:r>
      <w:r>
        <w:rPr>
          <w:rFonts w:hint="default" w:ascii="Times New Roman" w:hAnsi="Times New Roman" w:cs="Times New Roman"/>
          <w:spacing w:val="17"/>
          <w:sz w:val="32"/>
          <w:szCs w:val="32"/>
          <w:u w:val="none"/>
          <w:lang w:val="en-US" w:eastAsia="zh-CN"/>
        </w:rPr>
        <w:t>全市城乡环境大整治精细管理大提升活动</w:t>
      </w:r>
      <w:r>
        <w:rPr>
          <w:rFonts w:hint="default" w:ascii="Times New Roman" w:hAnsi="Times New Roman" w:cs="Times New Roman"/>
          <w:spacing w:val="0"/>
          <w:w w:val="100"/>
          <w:sz w:val="32"/>
          <w:lang w:val="en-US" w:eastAsia="zh-CN"/>
        </w:rPr>
        <w:t>和文明城市创建，组织各社区、各物业公司，联合交警、环卫、园林等部门，开展裸露土地、环境卫生、机动车违规停放</w:t>
      </w:r>
      <w:r>
        <w:rPr>
          <w:rFonts w:hint="default" w:ascii="Times New Roman" w:hAnsi="Times New Roman" w:cs="Times New Roman"/>
          <w:spacing w:val="11"/>
          <w:sz w:val="32"/>
          <w:szCs w:val="32"/>
          <w:lang w:eastAsia="zh-CN"/>
        </w:rPr>
        <w:t>、</w:t>
      </w:r>
      <w:r>
        <w:rPr>
          <w:rFonts w:hint="default" w:ascii="Times New Roman" w:hAnsi="Times New Roman" w:eastAsia="仿宋_GB2312" w:cs="Times New Roman"/>
          <w:spacing w:val="11"/>
          <w:sz w:val="32"/>
          <w:szCs w:val="32"/>
        </w:rPr>
        <w:t>店外经营</w:t>
      </w:r>
      <w:r>
        <w:rPr>
          <w:rFonts w:hint="default" w:ascii="Times New Roman" w:hAnsi="Times New Roman" w:cs="Times New Roman"/>
          <w:spacing w:val="0"/>
          <w:w w:val="100"/>
          <w:sz w:val="32"/>
          <w:lang w:val="en-US" w:eastAsia="zh-CN"/>
        </w:rPr>
        <w:t>等专项整治行动，由街道领导、社区书记、居民代表组成考核队伍，通过会议调度、现场观摩等形式进行打分评价，切实改善居民生活环境。</w:t>
      </w:r>
      <w:r>
        <w:rPr>
          <w:rFonts w:hint="default" w:ascii="Times New Roman" w:hAnsi="Times New Roman" w:cs="Times New Roman"/>
          <w:spacing w:val="0"/>
          <w:w w:val="100"/>
          <w:sz w:val="32"/>
        </w:rPr>
        <w:t>（</w:t>
      </w:r>
      <w:r>
        <w:rPr>
          <w:rFonts w:hint="default" w:ascii="Times New Roman" w:hAnsi="Times New Roman" w:eastAsia="楷体_GB2312" w:cs="Times New Roman"/>
          <w:spacing w:val="0"/>
          <w:w w:val="100"/>
          <w:sz w:val="32"/>
        </w:rPr>
        <w:t>牵头领导：</w:t>
      </w:r>
      <w:r>
        <w:rPr>
          <w:rFonts w:hint="default" w:ascii="Times New Roman" w:hAnsi="Times New Roman" w:eastAsia="楷体_GB2312" w:cs="Times New Roman"/>
          <w:spacing w:val="0"/>
          <w:w w:val="100"/>
          <w:sz w:val="32"/>
          <w:lang w:val="en-US" w:eastAsia="zh-CN"/>
        </w:rPr>
        <w:t>徐进、姚栋梁</w:t>
      </w:r>
      <w:r>
        <w:rPr>
          <w:rFonts w:hint="default" w:ascii="Times New Roman" w:hAnsi="Times New Roman" w:cs="Times New Roman"/>
          <w:spacing w:val="0"/>
          <w:w w:val="100"/>
          <w:sz w:val="32"/>
        </w:rPr>
        <w:t>）</w:t>
      </w:r>
    </w:p>
    <w:p>
      <w:pPr>
        <w:pStyle w:val="15"/>
        <w:keepNext w:val="0"/>
        <w:keepLines w:val="0"/>
        <w:pageBreakBefore w:val="0"/>
        <w:widowControl w:val="0"/>
        <w:numPr>
          <w:ilvl w:val="0"/>
          <w:numId w:val="0"/>
        </w:numPr>
        <w:tabs>
          <w:tab w:val="left" w:pos="1164"/>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Times New Roman" w:hAnsi="Times New Roman" w:cs="Times New Roman"/>
          <w:spacing w:val="0"/>
          <w:w w:val="100"/>
          <w:sz w:val="32"/>
        </w:rPr>
      </w:pPr>
      <w:r>
        <w:rPr>
          <w:rFonts w:hint="default" w:ascii="Times New Roman" w:hAnsi="Times New Roman" w:eastAsia="楷体_GB2312" w:cs="Times New Roman"/>
          <w:spacing w:val="0"/>
          <w:w w:val="100"/>
          <w:sz w:val="32"/>
          <w:lang w:eastAsia="zh-CN"/>
        </w:rPr>
        <w:t>（四）</w:t>
      </w:r>
      <w:r>
        <w:rPr>
          <w:rFonts w:hint="default" w:ascii="Times New Roman" w:hAnsi="Times New Roman" w:eastAsia="楷体_GB2312" w:cs="Times New Roman"/>
          <w:spacing w:val="0"/>
          <w:w w:val="100"/>
          <w:sz w:val="32"/>
        </w:rPr>
        <w:t>开展“</w:t>
      </w:r>
      <w:r>
        <w:rPr>
          <w:rFonts w:hint="default" w:ascii="Times New Roman" w:hAnsi="Times New Roman" w:eastAsia="楷体_GB2312" w:cs="Times New Roman"/>
          <w:spacing w:val="0"/>
          <w:w w:val="100"/>
          <w:sz w:val="32"/>
          <w:lang w:eastAsia="zh-CN"/>
        </w:rPr>
        <w:t>群众满意度</w:t>
      </w:r>
      <w:r>
        <w:rPr>
          <w:rFonts w:hint="default" w:ascii="Times New Roman" w:hAnsi="Times New Roman" w:eastAsia="楷体_GB2312" w:cs="Times New Roman"/>
          <w:spacing w:val="0"/>
          <w:w w:val="100"/>
          <w:sz w:val="32"/>
        </w:rPr>
        <w:t>述评”</w:t>
      </w:r>
      <w:r>
        <w:rPr>
          <w:rFonts w:hint="default" w:ascii="Times New Roman" w:hAnsi="Times New Roman" w:cs="Times New Roman"/>
          <w:spacing w:val="0"/>
          <w:w w:val="100"/>
          <w:sz w:val="32"/>
        </w:rPr>
        <w:t>，对群众满意度问题、</w:t>
      </w:r>
      <w:r>
        <w:rPr>
          <w:rFonts w:hint="default" w:ascii="Times New Roman" w:hAnsi="Times New Roman" w:eastAsia="Times New Roman" w:cs="Times New Roman"/>
          <w:spacing w:val="0"/>
          <w:w w:val="100"/>
          <w:sz w:val="32"/>
        </w:rPr>
        <w:t>12345</w:t>
      </w:r>
      <w:r>
        <w:rPr>
          <w:rFonts w:hint="default" w:ascii="Times New Roman" w:hAnsi="Times New Roman" w:cs="Times New Roman"/>
          <w:spacing w:val="0"/>
          <w:w w:val="100"/>
          <w:sz w:val="32"/>
        </w:rPr>
        <w:t>市民投诉问题、市民诉求中心群众反映难题进行通报，在述评中分别作典型发言、落后表态，通过群众诉求解决成效、群众满意度看</w:t>
      </w:r>
      <w:r>
        <w:rPr>
          <w:rFonts w:hint="default" w:ascii="Times New Roman" w:hAnsi="Times New Roman" w:cs="Times New Roman"/>
          <w:spacing w:val="0"/>
          <w:w w:val="100"/>
          <w:sz w:val="32"/>
          <w:lang w:eastAsia="zh-CN"/>
        </w:rPr>
        <w:t>各委办、社区</w:t>
      </w:r>
      <w:r>
        <w:rPr>
          <w:rFonts w:hint="default" w:ascii="Times New Roman" w:hAnsi="Times New Roman" w:cs="Times New Roman"/>
          <w:spacing w:val="0"/>
          <w:w w:val="100"/>
          <w:sz w:val="32"/>
        </w:rPr>
        <w:t>作风变化。（</w:t>
      </w:r>
      <w:r>
        <w:rPr>
          <w:rFonts w:hint="default" w:ascii="Times New Roman" w:hAnsi="Times New Roman" w:eastAsia="楷体_GB2312" w:cs="Times New Roman"/>
          <w:spacing w:val="0"/>
          <w:w w:val="100"/>
          <w:sz w:val="32"/>
        </w:rPr>
        <w:t>牵头领导：</w:t>
      </w:r>
      <w:r>
        <w:rPr>
          <w:rFonts w:hint="default" w:ascii="Times New Roman" w:hAnsi="Times New Roman" w:eastAsia="楷体_GB2312" w:cs="Times New Roman"/>
          <w:spacing w:val="0"/>
          <w:w w:val="100"/>
          <w:sz w:val="32"/>
          <w:lang w:val="en-US" w:eastAsia="zh-CN"/>
        </w:rPr>
        <w:t>温雯</w:t>
      </w:r>
      <w:r>
        <w:rPr>
          <w:rFonts w:hint="default" w:ascii="Times New Roman" w:hAnsi="Times New Roman" w:cs="Times New Roman"/>
          <w:spacing w:val="0"/>
          <w:w w:val="1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pacing w:val="0"/>
          <w:w w:val="100"/>
          <w:sz w:val="32"/>
          <w:szCs w:val="32"/>
          <w:lang w:val="en-US" w:eastAsia="zh-CN"/>
        </w:rPr>
      </w:pPr>
      <w:r>
        <w:rPr>
          <w:rFonts w:hint="default" w:ascii="Times New Roman" w:hAnsi="Times New Roman" w:eastAsia="楷体_GB2312" w:cs="Times New Roman"/>
          <w:spacing w:val="0"/>
          <w:w w:val="100"/>
          <w:sz w:val="32"/>
          <w:lang w:eastAsia="zh-CN"/>
        </w:rPr>
        <w:t>（五）</w:t>
      </w:r>
      <w:r>
        <w:rPr>
          <w:rFonts w:hint="default" w:ascii="Times New Roman" w:hAnsi="Times New Roman" w:eastAsia="楷体_GB2312" w:cs="Times New Roman"/>
          <w:spacing w:val="0"/>
          <w:w w:val="100"/>
          <w:sz w:val="32"/>
        </w:rPr>
        <w:t>开展“品质民生建设述评”</w:t>
      </w:r>
      <w:r>
        <w:rPr>
          <w:rFonts w:hint="default" w:ascii="Times New Roman" w:hAnsi="Times New Roman" w:eastAsia="楷体_GB2312" w:cs="Times New Roman"/>
          <w:spacing w:val="0"/>
          <w:w w:val="100"/>
          <w:sz w:val="32"/>
          <w:lang w:eastAsia="zh-CN"/>
        </w:rPr>
        <w:t>。</w:t>
      </w:r>
      <w:r>
        <w:rPr>
          <w:rFonts w:hint="default" w:ascii="Times New Roman" w:hAnsi="Times New Roman" w:eastAsia="仿宋_GB2312" w:cs="Times New Roman"/>
          <w:spacing w:val="0"/>
          <w:w w:val="100"/>
          <w:sz w:val="32"/>
        </w:rPr>
        <w:t>结合</w:t>
      </w:r>
      <w:r>
        <w:rPr>
          <w:rFonts w:hint="default" w:ascii="Times New Roman" w:hAnsi="Times New Roman" w:eastAsia="仿宋_GB2312" w:cs="Times New Roman"/>
          <w:spacing w:val="0"/>
          <w:w w:val="100"/>
          <w:sz w:val="32"/>
          <w:lang w:eastAsia="zh-CN"/>
        </w:rPr>
        <w:t>九大提升行动</w:t>
      </w:r>
      <w:r>
        <w:rPr>
          <w:rFonts w:hint="default" w:ascii="Times New Roman" w:hAnsi="Times New Roman" w:eastAsia="仿宋_GB2312" w:cs="Times New Roman"/>
          <w:spacing w:val="0"/>
          <w:w w:val="100"/>
          <w:sz w:val="32"/>
        </w:rPr>
        <w:t>，</w:t>
      </w:r>
      <w:r>
        <w:rPr>
          <w:rFonts w:hint="default" w:ascii="Times New Roman" w:hAnsi="Times New Roman" w:eastAsia="仿宋_GB2312" w:cs="Times New Roman"/>
          <w:spacing w:val="0"/>
          <w:w w:val="100"/>
          <w:sz w:val="32"/>
          <w:szCs w:val="32"/>
        </w:rPr>
        <w:t>比相关</w:t>
      </w:r>
      <w:r>
        <w:rPr>
          <w:rFonts w:hint="default" w:ascii="Times New Roman" w:hAnsi="Times New Roman" w:eastAsia="仿宋_GB2312" w:cs="Times New Roman"/>
          <w:spacing w:val="0"/>
          <w:w w:val="100"/>
          <w:sz w:val="32"/>
          <w:szCs w:val="32"/>
          <w:lang w:eastAsia="zh-CN"/>
        </w:rPr>
        <w:t>委办、社区</w:t>
      </w:r>
      <w:r>
        <w:rPr>
          <w:rFonts w:hint="default" w:ascii="Times New Roman" w:hAnsi="Times New Roman" w:eastAsia="仿宋_GB2312" w:cs="Times New Roman"/>
          <w:spacing w:val="0"/>
          <w:w w:val="100"/>
          <w:sz w:val="32"/>
          <w:szCs w:val="32"/>
        </w:rPr>
        <w:t>实施</w:t>
      </w:r>
      <w:r>
        <w:rPr>
          <w:rFonts w:hint="eastAsia" w:ascii="Times New Roman" w:hAnsi="Times New Roman" w:eastAsia="仿宋_GB2312" w:cs="Times New Roman"/>
          <w:spacing w:val="0"/>
          <w:w w:val="100"/>
          <w:sz w:val="32"/>
          <w:szCs w:val="32"/>
          <w:lang w:eastAsia="zh-CN"/>
        </w:rPr>
        <w:t>民生</w:t>
      </w:r>
      <w:r>
        <w:rPr>
          <w:rFonts w:hint="default" w:ascii="Times New Roman" w:hAnsi="Times New Roman" w:eastAsia="仿宋_GB2312" w:cs="Times New Roman"/>
          <w:spacing w:val="0"/>
          <w:w w:val="100"/>
          <w:sz w:val="32"/>
          <w:szCs w:val="32"/>
        </w:rPr>
        <w:t>项目完成情况，向社会公布一批民生项目建设成果，由</w:t>
      </w:r>
      <w:r>
        <w:rPr>
          <w:rFonts w:hint="default" w:ascii="Times New Roman" w:hAnsi="Times New Roman" w:eastAsia="仿宋_GB2312" w:cs="Times New Roman"/>
          <w:spacing w:val="0"/>
          <w:w w:val="100"/>
          <w:sz w:val="32"/>
          <w:szCs w:val="32"/>
          <w:lang w:eastAsia="zh-CN"/>
        </w:rPr>
        <w:t>街道</w:t>
      </w:r>
      <w:r>
        <w:rPr>
          <w:rFonts w:hint="default" w:ascii="Times New Roman" w:hAnsi="Times New Roman" w:eastAsia="仿宋_GB2312" w:cs="Times New Roman"/>
          <w:spacing w:val="0"/>
          <w:w w:val="100"/>
          <w:sz w:val="32"/>
          <w:szCs w:val="32"/>
        </w:rPr>
        <w:t>领导、</w:t>
      </w:r>
      <w:r>
        <w:rPr>
          <w:rFonts w:hint="default" w:ascii="Times New Roman" w:hAnsi="Times New Roman" w:eastAsia="仿宋_GB2312" w:cs="Times New Roman"/>
          <w:spacing w:val="0"/>
          <w:w w:val="100"/>
          <w:sz w:val="32"/>
          <w:szCs w:val="32"/>
          <w:lang w:eastAsia="zh-CN"/>
        </w:rPr>
        <w:t>委办、社区</w:t>
      </w:r>
      <w:r>
        <w:rPr>
          <w:rFonts w:hint="default" w:ascii="Times New Roman" w:hAnsi="Times New Roman" w:eastAsia="仿宋_GB2312" w:cs="Times New Roman"/>
          <w:spacing w:val="0"/>
          <w:w w:val="100"/>
          <w:sz w:val="32"/>
          <w:szCs w:val="32"/>
        </w:rPr>
        <w:t>、群众打分评判实际效果。</w:t>
      </w:r>
      <w:r>
        <w:rPr>
          <w:rFonts w:hint="default" w:ascii="Times New Roman" w:hAnsi="Times New Roman" w:eastAsia="楷体_GB2312" w:cs="Times New Roman"/>
          <w:spacing w:val="0"/>
          <w:w w:val="100"/>
          <w:sz w:val="32"/>
          <w:szCs w:val="32"/>
        </w:rPr>
        <w:t>（牵头领导：</w:t>
      </w:r>
      <w:r>
        <w:rPr>
          <w:rFonts w:hint="default" w:ascii="Times New Roman" w:hAnsi="Times New Roman" w:eastAsia="楷体_GB2312" w:cs="Times New Roman"/>
          <w:spacing w:val="0"/>
          <w:w w:val="100"/>
          <w:sz w:val="32"/>
          <w:szCs w:val="32"/>
          <w:lang w:val="en-US" w:eastAsia="zh-CN"/>
        </w:rPr>
        <w:t>温雯</w:t>
      </w:r>
      <w:r>
        <w:rPr>
          <w:rFonts w:hint="default" w:ascii="Times New Roman" w:hAnsi="Times New Roman" w:cs="Times New Roman"/>
          <w:spacing w:val="0"/>
          <w:w w:val="1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pacing w:val="0"/>
          <w:w w:val="100"/>
          <w:sz w:val="32"/>
        </w:rPr>
      </w:pPr>
      <w:r>
        <w:rPr>
          <w:rFonts w:hint="default" w:ascii="Times New Roman" w:hAnsi="Times New Roman" w:eastAsia="楷体_GB2312" w:cs="Times New Roman"/>
          <w:spacing w:val="0"/>
          <w:w w:val="100"/>
          <w:sz w:val="32"/>
          <w:lang w:val="en-US" w:eastAsia="zh-CN"/>
        </w:rPr>
        <w:t>（六）</w:t>
      </w:r>
      <w:r>
        <w:rPr>
          <w:rFonts w:hint="default" w:ascii="Times New Roman" w:hAnsi="Times New Roman" w:eastAsia="楷体_GB2312" w:cs="Times New Roman"/>
          <w:spacing w:val="0"/>
          <w:w w:val="100"/>
          <w:sz w:val="32"/>
        </w:rPr>
        <w:t>开展“干部作风建设擂台赛”</w:t>
      </w:r>
      <w:r>
        <w:rPr>
          <w:rFonts w:hint="default" w:ascii="Times New Roman" w:hAnsi="Times New Roman" w:eastAsia="楷体_GB2312" w:cs="Times New Roman"/>
          <w:spacing w:val="0"/>
          <w:w w:val="100"/>
          <w:sz w:val="32"/>
          <w:lang w:eastAsia="zh-CN"/>
        </w:rPr>
        <w:t>。</w:t>
      </w:r>
      <w:r>
        <w:rPr>
          <w:rFonts w:hint="default" w:ascii="Times New Roman" w:hAnsi="Times New Roman" w:eastAsia="仿宋_GB2312" w:cs="Times New Roman"/>
          <w:snapToGrid w:val="0"/>
          <w:kern w:val="0"/>
          <w:sz w:val="32"/>
          <w:szCs w:val="32"/>
          <w:shd w:val="clear" w:color="auto" w:fill="FFFFFF"/>
        </w:rPr>
        <w:t>围绕</w:t>
      </w:r>
      <w:r>
        <w:rPr>
          <w:rFonts w:hint="default" w:ascii="Times New Roman" w:hAnsi="Times New Roman" w:eastAsia="仿宋_GB2312" w:cs="Times New Roman"/>
          <w:spacing w:val="0"/>
          <w:w w:val="100"/>
          <w:sz w:val="32"/>
        </w:rPr>
        <w:t>全面从严治党责任落实、群众诉求事项办理情况、</w:t>
      </w:r>
      <w:r>
        <w:rPr>
          <w:rFonts w:hint="default" w:ascii="Times New Roman" w:hAnsi="Times New Roman" w:eastAsia="仿宋_GB2312" w:cs="Times New Roman"/>
          <w:spacing w:val="0"/>
          <w:w w:val="100"/>
          <w:sz w:val="32"/>
          <w:lang w:eastAsia="zh-CN"/>
        </w:rPr>
        <w:t>街道重点工作</w:t>
      </w:r>
      <w:r>
        <w:rPr>
          <w:rFonts w:hint="default" w:ascii="Times New Roman" w:hAnsi="Times New Roman" w:eastAsia="仿宋_GB2312" w:cs="Times New Roman"/>
          <w:spacing w:val="0"/>
          <w:w w:val="100"/>
          <w:sz w:val="32"/>
        </w:rPr>
        <w:t>完成情况</w:t>
      </w:r>
      <w:r>
        <w:rPr>
          <w:rFonts w:hint="default" w:ascii="Times New Roman" w:hAnsi="Times New Roman" w:eastAsia="仿宋_GB2312" w:cs="Times New Roman"/>
          <w:snapToGrid w:val="0"/>
          <w:kern w:val="0"/>
          <w:sz w:val="32"/>
          <w:szCs w:val="32"/>
          <w:shd w:val="clear" w:color="auto" w:fill="FFFFFF"/>
        </w:rPr>
        <w:t>等工作重点强化监督检查，</w:t>
      </w:r>
      <w:r>
        <w:rPr>
          <w:rFonts w:hint="default" w:ascii="Times New Roman" w:hAnsi="Times New Roman" w:eastAsia="仿宋_GB2312" w:cs="Times New Roman"/>
          <w:snapToGrid w:val="0"/>
          <w:kern w:val="0"/>
          <w:sz w:val="32"/>
          <w:szCs w:val="32"/>
          <w:shd w:val="clear" w:color="auto" w:fill="FFFFFF"/>
          <w:lang w:eastAsia="zh-CN"/>
        </w:rPr>
        <w:t>每周通报机关人员考勤情况，每月通报工作落实和作风问题情况，</w:t>
      </w:r>
      <w:r>
        <w:rPr>
          <w:rFonts w:hint="default" w:ascii="Times New Roman" w:hAnsi="Times New Roman" w:eastAsia="仿宋_GB2312" w:cs="Times New Roman"/>
          <w:spacing w:val="0"/>
          <w:w w:val="100"/>
          <w:sz w:val="32"/>
        </w:rPr>
        <w:t>评价各</w:t>
      </w:r>
      <w:r>
        <w:rPr>
          <w:rFonts w:hint="default" w:ascii="Times New Roman" w:hAnsi="Times New Roman" w:eastAsia="仿宋_GB2312" w:cs="Times New Roman"/>
          <w:spacing w:val="0"/>
          <w:w w:val="100"/>
          <w:sz w:val="32"/>
          <w:lang w:eastAsia="zh-CN"/>
        </w:rPr>
        <w:t>委办、社区</w:t>
      </w:r>
      <w:r>
        <w:rPr>
          <w:rFonts w:hint="default" w:ascii="Times New Roman" w:hAnsi="Times New Roman" w:eastAsia="仿宋_GB2312" w:cs="Times New Roman"/>
          <w:spacing w:val="0"/>
          <w:w w:val="100"/>
          <w:sz w:val="32"/>
        </w:rPr>
        <w:t>干部作风建设成效。</w:t>
      </w:r>
      <w:r>
        <w:rPr>
          <w:rFonts w:hint="default" w:ascii="Times New Roman" w:hAnsi="Times New Roman" w:cs="Times New Roman"/>
          <w:spacing w:val="0"/>
          <w:w w:val="100"/>
          <w:sz w:val="32"/>
        </w:rPr>
        <w:t>（</w:t>
      </w:r>
      <w:r>
        <w:rPr>
          <w:rFonts w:hint="default" w:ascii="Times New Roman" w:hAnsi="Times New Roman" w:eastAsia="楷体_GB2312" w:cs="Times New Roman"/>
          <w:spacing w:val="0"/>
          <w:w w:val="100"/>
          <w:sz w:val="32"/>
        </w:rPr>
        <w:t>牵头领导：</w:t>
      </w:r>
      <w:r>
        <w:rPr>
          <w:rFonts w:hint="default" w:ascii="Times New Roman" w:hAnsi="Times New Roman" w:eastAsia="楷体_GB2312" w:cs="Times New Roman"/>
          <w:spacing w:val="0"/>
          <w:w w:val="100"/>
          <w:sz w:val="32"/>
          <w:lang w:eastAsia="zh-CN"/>
        </w:rPr>
        <w:t>胡园园</w:t>
      </w:r>
      <w:r>
        <w:rPr>
          <w:rFonts w:hint="default" w:ascii="Times New Roman" w:hAnsi="Times New Roman" w:cs="Times New Roman"/>
          <w:spacing w:val="0"/>
          <w:w w:val="1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pacing w:val="0"/>
          <w:w w:val="100"/>
          <w:sz w:val="32"/>
        </w:rPr>
      </w:pPr>
      <w:r>
        <w:rPr>
          <w:rFonts w:hint="default" w:ascii="Times New Roman" w:hAnsi="Times New Roman" w:eastAsia="楷体_GB2312" w:cs="Times New Roman"/>
          <w:spacing w:val="0"/>
          <w:w w:val="100"/>
          <w:sz w:val="32"/>
          <w:szCs w:val="32"/>
          <w:lang w:val="en-US" w:eastAsia="zh-CN"/>
        </w:rPr>
        <w:t>（七）</w:t>
      </w:r>
      <w:r>
        <w:rPr>
          <w:rFonts w:hint="default" w:ascii="Times New Roman" w:hAnsi="Times New Roman" w:eastAsia="楷体_GB2312" w:cs="Times New Roman"/>
          <w:spacing w:val="0"/>
          <w:w w:val="100"/>
          <w:sz w:val="32"/>
          <w:szCs w:val="32"/>
          <w:lang w:eastAsia="zh-CN"/>
        </w:rPr>
        <w:t>开展</w:t>
      </w:r>
      <w:r>
        <w:rPr>
          <w:rFonts w:hint="default" w:ascii="Times New Roman" w:hAnsi="Times New Roman" w:eastAsia="楷体_GB2312" w:cs="Times New Roman"/>
          <w:spacing w:val="0"/>
          <w:w w:val="100"/>
          <w:sz w:val="32"/>
          <w:szCs w:val="32"/>
        </w:rPr>
        <w:t>“市民代表看城市变化”活动。</w:t>
      </w:r>
      <w:r>
        <w:rPr>
          <w:rFonts w:hint="default" w:ascii="Times New Roman" w:hAnsi="Times New Roman" w:eastAsia="仿宋_GB2312" w:cs="Times New Roman"/>
          <w:spacing w:val="0"/>
          <w:w w:val="100"/>
          <w:sz w:val="32"/>
          <w:szCs w:val="32"/>
        </w:rPr>
        <w:t>邀请部分人大代表、政协委员、市民代表</w:t>
      </w:r>
      <w:r>
        <w:rPr>
          <w:rFonts w:hint="default" w:ascii="Times New Roman" w:hAnsi="Times New Roman" w:eastAsia="仿宋_GB2312" w:cs="Times New Roman"/>
          <w:spacing w:val="0"/>
          <w:w w:val="100"/>
          <w:sz w:val="32"/>
          <w:szCs w:val="32"/>
          <w:lang w:eastAsia="zh-CN"/>
        </w:rPr>
        <w:t>和</w:t>
      </w:r>
      <w:r>
        <w:rPr>
          <w:rFonts w:hint="default" w:ascii="Times New Roman" w:hAnsi="Times New Roman" w:eastAsia="仿宋_GB2312" w:cs="Times New Roman"/>
          <w:spacing w:val="0"/>
          <w:w w:val="100"/>
          <w:sz w:val="32"/>
          <w:szCs w:val="32"/>
        </w:rPr>
        <w:t>媒体代表走进辖区看重点项目推进建设情况、惠民实事落实情况、城市设施更新情况等，用新变化、新面貌、新成果，赢得群众理解和认可。</w:t>
      </w:r>
      <w:r>
        <w:rPr>
          <w:rFonts w:hint="default" w:ascii="Times New Roman" w:hAnsi="Times New Roman" w:cs="Times New Roman"/>
          <w:spacing w:val="0"/>
          <w:w w:val="100"/>
          <w:sz w:val="32"/>
        </w:rPr>
        <w:t>（</w:t>
      </w:r>
      <w:r>
        <w:rPr>
          <w:rFonts w:hint="default" w:ascii="Times New Roman" w:hAnsi="Times New Roman" w:eastAsia="楷体_GB2312" w:cs="Times New Roman"/>
          <w:spacing w:val="0"/>
          <w:w w:val="100"/>
          <w:sz w:val="32"/>
        </w:rPr>
        <w:t>牵头领导：</w:t>
      </w:r>
      <w:r>
        <w:rPr>
          <w:rFonts w:hint="default" w:ascii="Times New Roman" w:hAnsi="Times New Roman" w:eastAsia="楷体_GB2312" w:cs="Times New Roman"/>
          <w:spacing w:val="0"/>
          <w:w w:val="100"/>
          <w:sz w:val="32"/>
          <w:lang w:val="en-US" w:eastAsia="zh-CN"/>
        </w:rPr>
        <w:t>温雯</w:t>
      </w:r>
      <w:r>
        <w:rPr>
          <w:rFonts w:hint="default" w:ascii="Times New Roman" w:hAnsi="Times New Roman" w:cs="Times New Roman"/>
          <w:spacing w:val="0"/>
          <w:w w:val="100"/>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pacing w:val="0"/>
          <w:w w:val="100"/>
          <w:sz w:val="32"/>
          <w:szCs w:val="32"/>
          <w:lang w:val="en-US" w:eastAsia="zh-CN"/>
        </w:rPr>
        <w:t>（八）</w:t>
      </w:r>
      <w:r>
        <w:rPr>
          <w:rFonts w:hint="default" w:ascii="Times New Roman" w:hAnsi="Times New Roman" w:eastAsia="楷体_GB2312" w:cs="Times New Roman"/>
          <w:spacing w:val="0"/>
          <w:w w:val="100"/>
          <w:sz w:val="32"/>
          <w:szCs w:val="32"/>
        </w:rPr>
        <w:t>开展“</w:t>
      </w:r>
      <w:r>
        <w:rPr>
          <w:rFonts w:hint="default" w:ascii="Times New Roman" w:hAnsi="Times New Roman" w:eastAsia="楷体_GB2312" w:cs="Times New Roman"/>
          <w:spacing w:val="0"/>
          <w:w w:val="100"/>
          <w:sz w:val="32"/>
          <w:szCs w:val="32"/>
          <w:lang w:eastAsia="zh-CN"/>
        </w:rPr>
        <w:t>三提三争</w:t>
      </w:r>
      <w:r>
        <w:rPr>
          <w:rFonts w:hint="default" w:ascii="Times New Roman" w:hAnsi="Times New Roman" w:eastAsia="楷体_GB2312" w:cs="Times New Roman"/>
          <w:spacing w:val="0"/>
          <w:w w:val="100"/>
          <w:sz w:val="32"/>
          <w:szCs w:val="32"/>
        </w:rPr>
        <w:t>”年度总评和现场观摩</w:t>
      </w:r>
      <w:r>
        <w:rPr>
          <w:rFonts w:hint="default" w:ascii="Times New Roman" w:hAnsi="Times New Roman" w:eastAsia="楷体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综合月调度、季考评和年度目标任务落实、</w:t>
      </w:r>
      <w:r>
        <w:rPr>
          <w:rFonts w:hint="default" w:ascii="Times New Roman" w:hAnsi="Times New Roman" w:eastAsia="仿宋_GB2312" w:cs="Times New Roman"/>
          <w:spacing w:val="0"/>
          <w:w w:val="100"/>
          <w:sz w:val="32"/>
          <w:szCs w:val="32"/>
          <w:lang w:eastAsia="zh-CN"/>
        </w:rPr>
        <w:t>区对街道</w:t>
      </w:r>
      <w:r>
        <w:rPr>
          <w:rFonts w:hint="default" w:ascii="Times New Roman" w:hAnsi="Times New Roman" w:eastAsia="仿宋_GB2312" w:cs="Times New Roman"/>
          <w:spacing w:val="0"/>
          <w:w w:val="100"/>
          <w:sz w:val="32"/>
          <w:szCs w:val="32"/>
        </w:rPr>
        <w:t>观摩点评及考核指标排名情况，对相关</w:t>
      </w:r>
      <w:r>
        <w:rPr>
          <w:rFonts w:hint="default" w:ascii="Times New Roman" w:hAnsi="Times New Roman" w:eastAsia="仿宋_GB2312" w:cs="Times New Roman"/>
          <w:spacing w:val="0"/>
          <w:w w:val="100"/>
          <w:sz w:val="32"/>
          <w:szCs w:val="32"/>
          <w:lang w:eastAsia="zh-CN"/>
        </w:rPr>
        <w:t>委办、社区</w:t>
      </w:r>
      <w:r>
        <w:rPr>
          <w:rFonts w:hint="default" w:ascii="Times New Roman" w:hAnsi="Times New Roman" w:eastAsia="仿宋_GB2312" w:cs="Times New Roman"/>
          <w:spacing w:val="0"/>
          <w:w w:val="100"/>
          <w:sz w:val="32"/>
          <w:szCs w:val="32"/>
        </w:rPr>
        <w:t>重点工作完成情况进行现场观摩、打分评议。</w:t>
      </w:r>
      <w:r>
        <w:rPr>
          <w:rFonts w:hint="default" w:ascii="Times New Roman" w:hAnsi="Times New Roman" w:eastAsia="楷体_GB2312" w:cs="Times New Roman"/>
          <w:spacing w:val="0"/>
          <w:w w:val="100"/>
          <w:sz w:val="32"/>
          <w:szCs w:val="32"/>
        </w:rPr>
        <w:t>（牵头领导：</w:t>
      </w:r>
      <w:r>
        <w:rPr>
          <w:rFonts w:hint="default" w:ascii="Times New Roman" w:hAnsi="Times New Roman" w:eastAsia="楷体_GB2312" w:cs="Times New Roman"/>
          <w:spacing w:val="0"/>
          <w:w w:val="100"/>
          <w:sz w:val="32"/>
          <w:szCs w:val="32"/>
          <w:lang w:val="en-US" w:eastAsia="zh-CN"/>
        </w:rPr>
        <w:t>温雯</w:t>
      </w:r>
      <w:r>
        <w:rPr>
          <w:rFonts w:hint="default" w:ascii="Times New Roman" w:hAnsi="Times New Roman" w:eastAsia="楷体_GB2312" w:cs="Times New Roman"/>
          <w:spacing w:val="0"/>
          <w:w w:val="100"/>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Times New Roman" w:hAnsi="Times New Roman" w:eastAsia="黑体" w:cs="Times New Roman"/>
          <w:spacing w:val="0"/>
          <w:w w:val="100"/>
          <w:lang w:eastAsia="zh-CN"/>
        </w:rPr>
      </w:pPr>
      <w:r>
        <w:rPr>
          <w:rFonts w:hint="default" w:ascii="Times New Roman" w:hAnsi="Times New Roman" w:eastAsia="黑体" w:cs="Times New Roman"/>
          <w:spacing w:val="0"/>
          <w:w w:val="100"/>
          <w:lang w:eastAsia="zh-CN"/>
        </w:rPr>
        <w:t>四、组织保障</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（一）强化组织领导。</w:t>
      </w:r>
      <w:r>
        <w:rPr>
          <w:rFonts w:hint="default" w:ascii="Times New Roman" w:hAnsi="Times New Roman" w:cs="Times New Roman"/>
          <w:spacing w:val="0"/>
          <w:w w:val="100"/>
        </w:rPr>
        <w:t>成立</w:t>
      </w:r>
      <w:r>
        <w:rPr>
          <w:rFonts w:hint="default" w:ascii="Times New Roman" w:hAnsi="Times New Roman" w:cs="Times New Roman"/>
          <w:spacing w:val="0"/>
          <w:w w:val="100"/>
          <w:lang w:eastAsia="zh-CN"/>
        </w:rPr>
        <w:t>街道</w:t>
      </w:r>
      <w:r>
        <w:rPr>
          <w:rFonts w:hint="default" w:ascii="Times New Roman" w:hAnsi="Times New Roman" w:eastAsia="仿宋_GB2312" w:cs="Times New Roman"/>
          <w:sz w:val="32"/>
          <w:szCs w:val="32"/>
          <w:lang w:val="en-US" w:eastAsia="zh-CN"/>
        </w:rPr>
        <w:t>落实“三提三争”活动暨“创新提升年”</w:t>
      </w:r>
      <w:r>
        <w:rPr>
          <w:rFonts w:hint="default" w:ascii="Times New Roman" w:hAnsi="Times New Roman" w:cs="Times New Roman"/>
          <w:spacing w:val="0"/>
          <w:w w:val="100"/>
        </w:rPr>
        <w:t>领导小组，由</w:t>
      </w:r>
      <w:r>
        <w:rPr>
          <w:rFonts w:hint="default" w:ascii="Times New Roman" w:hAnsi="Times New Roman" w:cs="Times New Roman"/>
          <w:spacing w:val="0"/>
          <w:w w:val="100"/>
          <w:lang w:eastAsia="zh-CN"/>
        </w:rPr>
        <w:t>刘明防、张启麟</w:t>
      </w:r>
      <w:r>
        <w:rPr>
          <w:rFonts w:hint="default" w:ascii="Times New Roman" w:hAnsi="Times New Roman" w:cs="Times New Roman"/>
          <w:spacing w:val="0"/>
          <w:w w:val="100"/>
        </w:rPr>
        <w:t>同志任组长；领导小组下设办公室，由</w:t>
      </w:r>
      <w:r>
        <w:rPr>
          <w:rFonts w:hint="default" w:ascii="Times New Roman" w:hAnsi="Times New Roman" w:cs="Times New Roman"/>
          <w:spacing w:val="0"/>
          <w:w w:val="100"/>
          <w:lang w:val="en-US" w:eastAsia="zh-CN"/>
        </w:rPr>
        <w:t>温雯</w:t>
      </w:r>
      <w:r>
        <w:rPr>
          <w:rFonts w:hint="default" w:ascii="Times New Roman" w:hAnsi="Times New Roman" w:cs="Times New Roman"/>
          <w:spacing w:val="0"/>
          <w:w w:val="100"/>
        </w:rPr>
        <w:t>同志兼任办公室主任，总体负责活动的组织协调、统筹调度；各类述评、擂台赛活动开展，由各牵头领导负责具体组织实施。</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（二）强化活动实效。</w:t>
      </w:r>
      <w:r>
        <w:rPr>
          <w:rFonts w:hint="default" w:ascii="Times New Roman" w:hAnsi="Times New Roman" w:cs="Times New Roman"/>
          <w:spacing w:val="0"/>
          <w:w w:val="100"/>
        </w:rPr>
        <w:t>坚持把“三</w:t>
      </w:r>
      <w:r>
        <w:rPr>
          <w:rFonts w:hint="default" w:ascii="Times New Roman" w:hAnsi="Times New Roman" w:cs="Times New Roman"/>
          <w:spacing w:val="0"/>
          <w:w w:val="100"/>
          <w:lang w:eastAsia="zh-CN"/>
        </w:rPr>
        <w:t>提</w:t>
      </w:r>
      <w:r>
        <w:rPr>
          <w:rFonts w:hint="default" w:ascii="Times New Roman" w:hAnsi="Times New Roman" w:cs="Times New Roman"/>
          <w:spacing w:val="0"/>
          <w:w w:val="100"/>
        </w:rPr>
        <w:t>三</w:t>
      </w:r>
      <w:r>
        <w:rPr>
          <w:rFonts w:hint="default" w:ascii="Times New Roman" w:hAnsi="Times New Roman" w:cs="Times New Roman"/>
          <w:spacing w:val="0"/>
          <w:w w:val="100"/>
          <w:lang w:eastAsia="zh-CN"/>
        </w:rPr>
        <w:t>争</w:t>
      </w:r>
      <w:r>
        <w:rPr>
          <w:rFonts w:hint="default" w:ascii="Times New Roman" w:hAnsi="Times New Roman" w:cs="Times New Roman"/>
          <w:spacing w:val="0"/>
          <w:w w:val="100"/>
        </w:rPr>
        <w:t>”活动同推动</w:t>
      </w:r>
      <w:r>
        <w:rPr>
          <w:rFonts w:hint="default" w:ascii="Times New Roman" w:hAnsi="Times New Roman" w:cs="Times New Roman"/>
          <w:spacing w:val="0"/>
          <w:w w:val="100"/>
          <w:lang w:eastAsia="zh-CN"/>
        </w:rPr>
        <w:t>重点</w:t>
      </w:r>
      <w:r>
        <w:rPr>
          <w:rFonts w:hint="default" w:ascii="Times New Roman" w:hAnsi="Times New Roman" w:cs="Times New Roman"/>
          <w:spacing w:val="0"/>
          <w:w w:val="100"/>
        </w:rPr>
        <w:t>工作结合起来，同</w:t>
      </w:r>
      <w:r>
        <w:rPr>
          <w:rFonts w:hint="default" w:ascii="Times New Roman" w:hAnsi="Times New Roman" w:cs="Times New Roman"/>
          <w:spacing w:val="0"/>
          <w:w w:val="100"/>
          <w:lang w:eastAsia="zh-CN"/>
        </w:rPr>
        <w:t>“九大</w:t>
      </w:r>
      <w:r>
        <w:rPr>
          <w:rFonts w:hint="default" w:ascii="Times New Roman" w:hAnsi="Times New Roman" w:cs="Times New Roman"/>
          <w:spacing w:val="0"/>
          <w:w w:val="100"/>
        </w:rPr>
        <w:t>提升</w:t>
      </w:r>
      <w:r>
        <w:rPr>
          <w:rFonts w:hint="default" w:ascii="Times New Roman" w:hAnsi="Times New Roman" w:cs="Times New Roman"/>
          <w:spacing w:val="0"/>
          <w:w w:val="100"/>
          <w:lang w:eastAsia="zh-CN"/>
        </w:rPr>
        <w:t>行动”</w:t>
      </w:r>
      <w:r>
        <w:rPr>
          <w:rFonts w:hint="default" w:ascii="Times New Roman" w:hAnsi="Times New Roman" w:cs="Times New Roman"/>
          <w:spacing w:val="0"/>
          <w:w w:val="100"/>
        </w:rPr>
        <w:t>结合起来，不搞平衡，让</w:t>
      </w:r>
      <w:r>
        <w:rPr>
          <w:rFonts w:hint="default" w:ascii="Times New Roman" w:hAnsi="Times New Roman" w:cs="Times New Roman"/>
          <w:spacing w:val="0"/>
          <w:w w:val="100"/>
          <w:lang w:eastAsia="zh-CN"/>
        </w:rPr>
        <w:t>各</w:t>
      </w:r>
      <w:r>
        <w:rPr>
          <w:rFonts w:hint="default" w:ascii="Times New Roman" w:hAnsi="Times New Roman" w:cs="Times New Roman"/>
          <w:spacing w:val="0"/>
          <w:w w:val="100"/>
          <w:sz w:val="32"/>
          <w:lang w:eastAsia="zh-CN"/>
        </w:rPr>
        <w:t>委办、社区</w:t>
      </w:r>
      <w:r>
        <w:rPr>
          <w:rFonts w:hint="default" w:ascii="Times New Roman" w:hAnsi="Times New Roman" w:cs="Times New Roman"/>
          <w:spacing w:val="0"/>
          <w:w w:val="100"/>
        </w:rPr>
        <w:t>在比拼中找差距、学先进，让干部在比拼中转作风、提素质，确保各项任务落到实处。</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pacing w:val="0"/>
          <w:w w:val="100"/>
        </w:rPr>
      </w:pPr>
      <w:r>
        <w:rPr>
          <w:rFonts w:hint="default" w:ascii="Times New Roman" w:hAnsi="Times New Roman" w:eastAsia="楷体_GB2312" w:cs="Times New Roman"/>
          <w:spacing w:val="0"/>
          <w:w w:val="100"/>
        </w:rPr>
        <w:t>（三）强化结果运用。</w:t>
      </w:r>
      <w:r>
        <w:rPr>
          <w:rFonts w:hint="default" w:ascii="Times New Roman" w:hAnsi="Times New Roman" w:cs="Times New Roman"/>
          <w:spacing w:val="0"/>
          <w:w w:val="100"/>
        </w:rPr>
        <w:t>强化考核指挥棒作用，将“三</w:t>
      </w:r>
      <w:r>
        <w:rPr>
          <w:rFonts w:hint="default" w:ascii="Times New Roman" w:hAnsi="Times New Roman" w:cs="Times New Roman"/>
          <w:spacing w:val="0"/>
          <w:w w:val="100"/>
          <w:lang w:eastAsia="zh-CN"/>
        </w:rPr>
        <w:t>提</w:t>
      </w:r>
      <w:r>
        <w:rPr>
          <w:rFonts w:hint="default" w:ascii="Times New Roman" w:hAnsi="Times New Roman" w:cs="Times New Roman"/>
          <w:spacing w:val="0"/>
          <w:w w:val="100"/>
        </w:rPr>
        <w:t>三</w:t>
      </w:r>
      <w:r>
        <w:rPr>
          <w:rFonts w:hint="default" w:ascii="Times New Roman" w:hAnsi="Times New Roman" w:cs="Times New Roman"/>
          <w:spacing w:val="0"/>
          <w:w w:val="100"/>
          <w:lang w:eastAsia="zh-CN"/>
        </w:rPr>
        <w:t>争</w:t>
      </w:r>
      <w:r>
        <w:rPr>
          <w:rFonts w:hint="default" w:ascii="Times New Roman" w:hAnsi="Times New Roman" w:cs="Times New Roman"/>
          <w:spacing w:val="0"/>
          <w:w w:val="100"/>
        </w:rPr>
        <w:t>” 工作情况纳入</w:t>
      </w:r>
      <w:r>
        <w:rPr>
          <w:rFonts w:hint="default" w:ascii="Times New Roman" w:hAnsi="Times New Roman" w:cs="Times New Roman"/>
          <w:spacing w:val="0"/>
          <w:w w:val="100"/>
          <w:lang w:eastAsia="zh-CN"/>
        </w:rPr>
        <w:t>街道</w:t>
      </w:r>
      <w:r>
        <w:rPr>
          <w:rFonts w:hint="default" w:ascii="Times New Roman" w:hAnsi="Times New Roman" w:cs="Times New Roman"/>
          <w:spacing w:val="0"/>
          <w:w w:val="100"/>
        </w:rPr>
        <w:t>目标管理考核体系，作为对</w:t>
      </w:r>
      <w:r>
        <w:rPr>
          <w:rFonts w:hint="default" w:ascii="Times New Roman" w:hAnsi="Times New Roman" w:cs="Times New Roman"/>
          <w:spacing w:val="0"/>
          <w:w w:val="100"/>
          <w:sz w:val="32"/>
          <w:lang w:eastAsia="zh-CN"/>
        </w:rPr>
        <w:t>委办、社区</w:t>
      </w:r>
      <w:r>
        <w:rPr>
          <w:rFonts w:hint="default" w:ascii="Times New Roman" w:hAnsi="Times New Roman" w:cs="Times New Roman"/>
          <w:spacing w:val="0"/>
          <w:w w:val="100"/>
        </w:rPr>
        <w:t>考核及干部评价的重要内容，坚持奖勤罚懒、奖优罚劣，对成绩突出的给予正向激励，对成绩落后的进行反向倒逼。</w:t>
      </w:r>
    </w:p>
    <w:p>
      <w:pPr>
        <w:pStyle w:val="5"/>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cs="Times New Roman"/>
          <w:spacing w:val="0"/>
          <w:w w:val="100"/>
          <w:lang w:eastAsia="zh-CN"/>
        </w:rPr>
      </w:pPr>
      <w:r>
        <w:rPr>
          <w:rFonts w:hint="default" w:ascii="Times New Roman" w:hAnsi="Times New Roman" w:eastAsia="楷体_GB2312" w:cs="Times New Roman"/>
          <w:spacing w:val="0"/>
          <w:w w:val="100"/>
        </w:rPr>
        <w:t>（四）强化宣传引导。</w:t>
      </w:r>
      <w:r>
        <w:rPr>
          <w:rFonts w:hint="default" w:ascii="Times New Roman" w:hAnsi="Times New Roman" w:cs="Times New Roman"/>
          <w:spacing w:val="0"/>
          <w:w w:val="100"/>
        </w:rPr>
        <w:t>积极推广总结经验和做法，利用网站、报刊、微信等载体平台，加强对“三</w:t>
      </w:r>
      <w:r>
        <w:rPr>
          <w:rFonts w:hint="default" w:ascii="Times New Roman" w:hAnsi="Times New Roman" w:cs="Times New Roman"/>
          <w:spacing w:val="0"/>
          <w:w w:val="100"/>
          <w:lang w:eastAsia="zh-CN"/>
        </w:rPr>
        <w:t>提</w:t>
      </w:r>
      <w:r>
        <w:rPr>
          <w:rFonts w:hint="default" w:ascii="Times New Roman" w:hAnsi="Times New Roman" w:cs="Times New Roman"/>
          <w:spacing w:val="0"/>
          <w:w w:val="100"/>
        </w:rPr>
        <w:t>三</w:t>
      </w:r>
      <w:r>
        <w:rPr>
          <w:rFonts w:hint="default" w:ascii="Times New Roman" w:hAnsi="Times New Roman" w:cs="Times New Roman"/>
          <w:spacing w:val="0"/>
          <w:w w:val="100"/>
          <w:lang w:eastAsia="zh-CN"/>
        </w:rPr>
        <w:t>争</w:t>
      </w:r>
      <w:r>
        <w:rPr>
          <w:rFonts w:hint="default" w:ascii="Times New Roman" w:hAnsi="Times New Roman" w:cs="Times New Roman"/>
          <w:spacing w:val="0"/>
          <w:w w:val="100"/>
        </w:rPr>
        <w:t>”活动的宣传引导，全面展示“三</w:t>
      </w:r>
      <w:r>
        <w:rPr>
          <w:rFonts w:hint="default" w:ascii="Times New Roman" w:hAnsi="Times New Roman" w:cs="Times New Roman"/>
          <w:spacing w:val="0"/>
          <w:w w:val="100"/>
          <w:lang w:eastAsia="zh-CN"/>
        </w:rPr>
        <w:t>提</w:t>
      </w:r>
      <w:r>
        <w:rPr>
          <w:rFonts w:hint="default" w:ascii="Times New Roman" w:hAnsi="Times New Roman" w:cs="Times New Roman"/>
          <w:spacing w:val="0"/>
          <w:w w:val="100"/>
        </w:rPr>
        <w:t>三</w:t>
      </w:r>
      <w:r>
        <w:rPr>
          <w:rFonts w:hint="default" w:ascii="Times New Roman" w:hAnsi="Times New Roman" w:cs="Times New Roman"/>
          <w:spacing w:val="0"/>
          <w:w w:val="100"/>
          <w:lang w:eastAsia="zh-CN"/>
        </w:rPr>
        <w:t>争</w:t>
      </w:r>
      <w:r>
        <w:rPr>
          <w:rFonts w:hint="default" w:ascii="Times New Roman" w:hAnsi="Times New Roman" w:cs="Times New Roman"/>
          <w:spacing w:val="0"/>
          <w:w w:val="100"/>
        </w:rPr>
        <w:t>”活动带来的新思路、新举措、新进展、新成效，发挥榜样示范引领作用，激发党员干部担当作为、干事创业热情，推动</w:t>
      </w:r>
      <w:r>
        <w:rPr>
          <w:rFonts w:hint="default" w:ascii="Times New Roman" w:hAnsi="Times New Roman" w:cs="Times New Roman"/>
          <w:spacing w:val="0"/>
          <w:w w:val="100"/>
          <w:lang w:eastAsia="zh-CN"/>
        </w:rPr>
        <w:t>街道</w:t>
      </w:r>
      <w:r>
        <w:rPr>
          <w:rFonts w:hint="default" w:ascii="Times New Roman" w:hAnsi="Times New Roman" w:cs="Times New Roman"/>
          <w:spacing w:val="0"/>
          <w:w w:val="100"/>
        </w:rPr>
        <w:t>经济社会高质量发展。</w:t>
      </w:r>
    </w:p>
    <w:p>
      <w:pPr>
        <w:pStyle w:val="4"/>
        <w:rPr>
          <w:rFonts w:hint="default" w:ascii="Times New Roman" w:hAnsi="Times New Roman" w:cs="Times New Roman"/>
          <w:spacing w:val="0"/>
          <w:w w:val="100"/>
          <w:lang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131" w:right="385" w:firstLine="631"/>
        <w:jc w:val="both"/>
        <w:textAlignment w:val="auto"/>
        <w:rPr>
          <w:rFonts w:hint="default" w:ascii="Times New Roman" w:hAnsi="Times New Roman" w:cs="Times New Roman"/>
          <w:spacing w:val="0"/>
          <w:w w:val="100"/>
          <w:lang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131" w:right="385" w:firstLine="631"/>
        <w:jc w:val="both"/>
        <w:textAlignment w:val="auto"/>
        <w:rPr>
          <w:rFonts w:hint="default" w:ascii="Times New Roman" w:hAnsi="Times New Roman" w:cs="Times New Roman"/>
          <w:spacing w:val="0"/>
          <w:w w:val="100"/>
          <w:lang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131" w:right="385" w:firstLine="631"/>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eastAsia="zh-CN"/>
        </w:rPr>
        <w:t>附件：体育场街道</w:t>
      </w:r>
      <w:r>
        <w:rPr>
          <w:rFonts w:hint="default" w:ascii="Times New Roman" w:hAnsi="Times New Roman" w:eastAsia="仿宋_GB2312" w:cs="Times New Roman"/>
          <w:sz w:val="32"/>
          <w:szCs w:val="32"/>
          <w:lang w:val="en-US" w:eastAsia="zh-CN"/>
        </w:rPr>
        <w:t>落实“三提三争”活动暨“创新提升年”</w:t>
      </w:r>
      <w:r>
        <w:rPr>
          <w:rFonts w:hint="default" w:ascii="Times New Roman" w:hAnsi="Times New Roman" w:cs="Times New Roman"/>
          <w:spacing w:val="0"/>
          <w:w w:val="100"/>
        </w:rPr>
        <w:t>领导</w:t>
      </w:r>
      <w:r>
        <w:rPr>
          <w:rFonts w:hint="default" w:ascii="Times New Roman" w:hAnsi="Times New Roman" w:cs="Times New Roman"/>
          <w:spacing w:val="0"/>
          <w:w w:val="100"/>
          <w:lang w:eastAsia="zh-CN"/>
        </w:rPr>
        <w:t>小组成员名单</w:t>
      </w: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left="0" w:leftChars="0" w:right="385" w:firstLine="0" w:firstLineChars="0"/>
        <w:jc w:val="both"/>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val="en-US" w:eastAsia="zh-CN"/>
        </w:rPr>
        <w:t>附件</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jc w:val="center"/>
        <w:textAlignment w:val="auto"/>
        <w:rPr>
          <w:rFonts w:hint="default" w:ascii="Times New Roman" w:hAnsi="Times New Roman" w:eastAsia="方正小标宋简体" w:cs="Times New Roman"/>
          <w:spacing w:val="0"/>
          <w:w w:val="100"/>
          <w:sz w:val="44"/>
          <w:szCs w:val="44"/>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jc w:val="center"/>
        <w:textAlignment w:val="auto"/>
        <w:rPr>
          <w:rFonts w:hint="default" w:ascii="Times New Roman" w:hAnsi="Times New Roman" w:eastAsia="黑体" w:cs="Times New Roman"/>
          <w:sz w:val="44"/>
          <w:szCs w:val="44"/>
          <w:lang w:val="en-US" w:eastAsia="zh-CN"/>
        </w:rPr>
      </w:pPr>
      <w:r>
        <w:rPr>
          <w:rFonts w:hint="default" w:ascii="Times New Roman" w:hAnsi="Times New Roman" w:eastAsia="黑体" w:cs="Times New Roman"/>
          <w:spacing w:val="0"/>
          <w:w w:val="100"/>
          <w:sz w:val="44"/>
          <w:szCs w:val="44"/>
          <w:lang w:eastAsia="zh-CN"/>
        </w:rPr>
        <w:t>体育场街道</w:t>
      </w:r>
      <w:r>
        <w:rPr>
          <w:rFonts w:hint="default" w:ascii="Times New Roman" w:hAnsi="Times New Roman" w:eastAsia="黑体" w:cs="Times New Roman"/>
          <w:sz w:val="44"/>
          <w:szCs w:val="44"/>
          <w:lang w:val="en-US" w:eastAsia="zh-CN"/>
        </w:rPr>
        <w:t>落实“三提三争”活动</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jc w:val="center"/>
        <w:textAlignment w:val="auto"/>
        <w:rPr>
          <w:rFonts w:hint="default" w:ascii="Times New Roman" w:hAnsi="Times New Roman" w:eastAsia="黑体" w:cs="Times New Roman"/>
          <w:spacing w:val="0"/>
          <w:w w:val="100"/>
          <w:sz w:val="44"/>
          <w:szCs w:val="44"/>
          <w:lang w:eastAsia="zh-CN"/>
        </w:rPr>
      </w:pPr>
      <w:r>
        <w:rPr>
          <w:rFonts w:hint="default" w:ascii="Times New Roman" w:hAnsi="Times New Roman" w:eastAsia="黑体" w:cs="Times New Roman"/>
          <w:sz w:val="44"/>
          <w:szCs w:val="44"/>
          <w:lang w:val="en-US" w:eastAsia="zh-CN"/>
        </w:rPr>
        <w:t>暨“创新提升年”</w:t>
      </w:r>
      <w:r>
        <w:rPr>
          <w:rFonts w:hint="default" w:ascii="Times New Roman" w:hAnsi="Times New Roman" w:eastAsia="黑体" w:cs="Times New Roman"/>
          <w:spacing w:val="0"/>
          <w:w w:val="100"/>
          <w:sz w:val="44"/>
          <w:szCs w:val="44"/>
        </w:rPr>
        <w:t>领导</w:t>
      </w:r>
      <w:r>
        <w:rPr>
          <w:rFonts w:hint="default" w:ascii="Times New Roman" w:hAnsi="Times New Roman" w:eastAsia="黑体" w:cs="Times New Roman"/>
          <w:spacing w:val="0"/>
          <w:w w:val="100"/>
          <w:sz w:val="44"/>
          <w:szCs w:val="44"/>
          <w:lang w:eastAsia="zh-CN"/>
        </w:rPr>
        <w:t>小组成员名单</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jc w:val="center"/>
        <w:textAlignment w:val="auto"/>
        <w:rPr>
          <w:rFonts w:hint="default" w:ascii="Times New Roman" w:hAnsi="Times New Roman" w:eastAsia="方正小标宋简体" w:cs="Times New Roman"/>
          <w:spacing w:val="0"/>
          <w:w w:val="1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刘明防</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体育场街道党工委书记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w w:val="90"/>
          <w:sz w:val="32"/>
          <w:szCs w:val="32"/>
        </w:rPr>
      </w:pPr>
      <w:r>
        <w:rPr>
          <w:rFonts w:hint="default" w:ascii="Times New Roman" w:hAnsi="Times New Roman" w:eastAsia="仿宋_GB2312" w:cs="Times New Roman"/>
          <w:sz w:val="32"/>
          <w:szCs w:val="32"/>
          <w:lang w:eastAsia="zh-CN"/>
        </w:rPr>
        <w:t>张启麟</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90"/>
          <w:sz w:val="32"/>
          <w:szCs w:val="32"/>
        </w:rPr>
        <w:t>体育场街道党工委副书记、办事处主任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赵</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人大工委</w:t>
      </w:r>
      <w:r>
        <w:rPr>
          <w:rFonts w:hint="default" w:ascii="Times New Roman" w:hAnsi="Times New Roman" w:eastAsia="仿宋_GB2312"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温</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雯</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体育场街道党工委副书记</w:t>
      </w:r>
      <w:r>
        <w:rPr>
          <w:rFonts w:hint="default" w:ascii="Times New Roman" w:hAnsi="Times New Roman" w:eastAsia="仿宋_GB2312" w:cs="Times New Roman"/>
          <w:sz w:val="32"/>
          <w:szCs w:val="32"/>
          <w:lang w:eastAsia="zh-CN"/>
        </w:rPr>
        <w:t>（挂职）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郭渤海</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体育场街道党工委副书记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default" w:ascii="Times New Roman" w:hAnsi="Times New Roman" w:eastAsia="仿宋_GB2312" w:cs="Times New Roman"/>
          <w:w w:val="95"/>
          <w:sz w:val="32"/>
          <w:szCs w:val="32"/>
          <w:lang w:eastAsia="zh-CN"/>
        </w:rPr>
      </w:pPr>
      <w:r>
        <w:rPr>
          <w:rFonts w:hint="default" w:ascii="Times New Roman" w:hAnsi="Times New Roman" w:eastAsia="仿宋_GB2312" w:cs="Times New Roman"/>
          <w:sz w:val="32"/>
          <w:szCs w:val="32"/>
          <w:lang w:eastAsia="zh-CN"/>
        </w:rPr>
        <w:t>孙文祺</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95"/>
          <w:sz w:val="32"/>
          <w:szCs w:val="32"/>
          <w:lang w:val="en-US" w:eastAsia="zh-CN"/>
        </w:rPr>
        <w:t xml:space="preserve"> </w:t>
      </w:r>
      <w:r>
        <w:rPr>
          <w:rFonts w:hint="default" w:ascii="Times New Roman" w:hAnsi="Times New Roman" w:eastAsia="仿宋_GB2312" w:cs="Times New Roman"/>
          <w:w w:val="95"/>
          <w:sz w:val="32"/>
          <w:szCs w:val="32"/>
        </w:rPr>
        <w:t>体育场街道党工委委员、</w:t>
      </w:r>
      <w:r>
        <w:rPr>
          <w:rFonts w:hint="default" w:ascii="Times New Roman" w:hAnsi="Times New Roman" w:eastAsia="仿宋_GB2312" w:cs="Times New Roman"/>
          <w:w w:val="95"/>
          <w:sz w:val="32"/>
          <w:szCs w:val="32"/>
          <w:lang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w w:val="80"/>
          <w:sz w:val="32"/>
          <w:szCs w:val="32"/>
        </w:rPr>
      </w:pPr>
      <w:r>
        <w:rPr>
          <w:rFonts w:hint="default" w:ascii="Times New Roman" w:hAnsi="Times New Roman" w:eastAsia="仿宋_GB2312" w:cs="Times New Roman"/>
          <w:sz w:val="32"/>
          <w:szCs w:val="32"/>
          <w:lang w:eastAsia="zh-CN"/>
        </w:rPr>
        <w:t>胡园园</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w w:val="80"/>
          <w:sz w:val="32"/>
          <w:szCs w:val="32"/>
        </w:rPr>
        <w:t>体育场街道党工委委员、纪</w:t>
      </w:r>
      <w:r>
        <w:rPr>
          <w:rFonts w:hint="default" w:ascii="Times New Roman" w:hAnsi="Times New Roman" w:eastAsia="仿宋_GB2312" w:cs="Times New Roman"/>
          <w:w w:val="80"/>
          <w:sz w:val="32"/>
          <w:szCs w:val="32"/>
          <w:lang w:eastAsia="zh-CN"/>
        </w:rPr>
        <w:t>检监察</w:t>
      </w:r>
      <w:r>
        <w:rPr>
          <w:rFonts w:hint="default" w:ascii="Times New Roman" w:hAnsi="Times New Roman" w:eastAsia="仿宋_GB2312" w:cs="Times New Roman"/>
          <w:w w:val="80"/>
          <w:sz w:val="32"/>
          <w:szCs w:val="32"/>
        </w:rPr>
        <w:t>工委书记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体育场街道党工委委员、</w:t>
      </w:r>
      <w:r>
        <w:rPr>
          <w:rFonts w:hint="default" w:ascii="Times New Roman" w:hAnsi="Times New Roman" w:eastAsia="仿宋_GB2312" w:cs="Times New Roman"/>
          <w:sz w:val="32"/>
          <w:szCs w:val="32"/>
          <w:lang w:eastAsia="zh-CN"/>
        </w:rPr>
        <w:t>人武部</w:t>
      </w:r>
      <w:r>
        <w:rPr>
          <w:rFonts w:hint="default" w:ascii="Times New Roman" w:hAnsi="Times New Roman" w:eastAsia="仿宋_GB2312" w:cs="Times New Roman"/>
          <w:sz w:val="32"/>
          <w:szCs w:val="32"/>
        </w:rPr>
        <w:t>部长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eastAsia="zh-CN"/>
        </w:rPr>
        <w:t>庞云翔</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党工委宣传委员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姚栋梁</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李  晓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办事处副主任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刘力超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办事处副主</w:t>
      </w:r>
      <w:r>
        <w:rPr>
          <w:rFonts w:hint="eastAsia" w:ascii="Times New Roman" w:hAnsi="Times New Roman" w:eastAsia="仿宋_GB2312" w:cs="Times New Roman"/>
          <w:sz w:val="32"/>
          <w:szCs w:val="32"/>
          <w:lang w:eastAsia="zh-CN"/>
        </w:rPr>
        <w:t>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王文彬</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pacing w:val="-22"/>
          <w:sz w:val="32"/>
          <w:szCs w:val="32"/>
        </w:rPr>
        <w:t>体育场街道</w:t>
      </w:r>
      <w:r>
        <w:rPr>
          <w:rFonts w:hint="default" w:ascii="Times New Roman" w:hAnsi="Times New Roman" w:eastAsia="仿宋_GB2312" w:cs="Times New Roman"/>
          <w:spacing w:val="-22"/>
          <w:sz w:val="32"/>
          <w:szCs w:val="32"/>
          <w:lang w:eastAsia="zh-CN"/>
        </w:rPr>
        <w:t>人大工委副</w:t>
      </w:r>
      <w:r>
        <w:rPr>
          <w:rFonts w:hint="default" w:ascii="Times New Roman" w:hAnsi="Times New Roman" w:eastAsia="仿宋_GB2312" w:cs="Times New Roman"/>
          <w:spacing w:val="-22"/>
          <w:sz w:val="32"/>
          <w:szCs w:val="32"/>
        </w:rPr>
        <w:t>主任</w:t>
      </w:r>
      <w:r>
        <w:rPr>
          <w:rFonts w:hint="default" w:ascii="Times New Roman" w:hAnsi="Times New Roman" w:eastAsia="仿宋_GB2312" w:cs="Times New Roman"/>
          <w:spacing w:val="-22"/>
          <w:sz w:val="32"/>
          <w:szCs w:val="32"/>
          <w:lang w:eastAsia="zh-CN"/>
        </w:rPr>
        <w:t>、一级主任科员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白</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w:t>
      </w:r>
      <w:r>
        <w:rPr>
          <w:rFonts w:hint="default" w:ascii="Times New Roman" w:hAnsi="Times New Roman" w:eastAsia="仿宋_GB2312" w:cs="Times New Roman"/>
          <w:sz w:val="32"/>
          <w:szCs w:val="32"/>
          <w:lang w:eastAsia="zh-CN"/>
        </w:rPr>
        <w:t>人大工委副</w:t>
      </w:r>
      <w:r>
        <w:rPr>
          <w:rFonts w:hint="default" w:ascii="Times New Roman" w:hAnsi="Times New Roman" w:eastAsia="仿宋_GB2312" w:cs="Times New Roman"/>
          <w:sz w:val="32"/>
          <w:szCs w:val="32"/>
        </w:rPr>
        <w:t>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王学义</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体育场街道办事处</w:t>
      </w:r>
      <w:r>
        <w:rPr>
          <w:rFonts w:hint="default" w:ascii="Times New Roman" w:hAnsi="Times New Roman" w:eastAsia="仿宋_GB2312" w:cs="Times New Roman"/>
          <w:sz w:val="32"/>
          <w:szCs w:val="32"/>
          <w:lang w:eastAsia="zh-CN"/>
        </w:rPr>
        <w:t>副科级干部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路俊伟  体育场街道办事处安环站站长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240" w:firstLineChars="7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周</w:t>
      </w: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琳  体育场街道办事处</w:t>
      </w:r>
      <w:r>
        <w:rPr>
          <w:rFonts w:hint="default" w:ascii="Times New Roman" w:hAnsi="Times New Roman" w:eastAsia="仿宋_GB2312" w:cs="Times New Roman"/>
          <w:sz w:val="32"/>
          <w:szCs w:val="32"/>
          <w:lang w:eastAsia="zh-CN"/>
        </w:rPr>
        <w:t>社事委副主任</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firstLine="640" w:firstLineChars="200"/>
        <w:jc w:val="left"/>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0"/>
          <w:w w:val="100"/>
          <w:lang w:val="en-US" w:eastAsia="zh-CN"/>
        </w:rPr>
        <w:t>领导小组下设办公室，温雯同志兼任办公室主任，各委办为办公室成员单位。</w:t>
      </w: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firstLine="640" w:firstLineChars="200"/>
        <w:jc w:val="left"/>
        <w:textAlignment w:val="auto"/>
        <w:rPr>
          <w:rFonts w:hint="default" w:ascii="Times New Roman" w:hAnsi="Times New Roman" w:cs="Times New Roman"/>
          <w:spacing w:val="0"/>
          <w:w w:val="100"/>
          <w:lang w:val="en-US" w:eastAsia="zh-CN"/>
        </w:rPr>
      </w:pPr>
    </w:p>
    <w:p>
      <w:pPr>
        <w:pStyle w:val="5"/>
        <w:keepNext w:val="0"/>
        <w:keepLines w:val="0"/>
        <w:pageBreakBefore w:val="0"/>
        <w:widowControl w:val="0"/>
        <w:kinsoku/>
        <w:wordWrap/>
        <w:overflowPunct/>
        <w:topLinePunct w:val="0"/>
        <w:autoSpaceDE w:val="0"/>
        <w:autoSpaceDN w:val="0"/>
        <w:bidi w:val="0"/>
        <w:adjustRightInd/>
        <w:snapToGrid/>
        <w:spacing w:line="560" w:lineRule="exact"/>
        <w:ind w:right="385" w:firstLine="640" w:firstLineChars="200"/>
        <w:jc w:val="left"/>
        <w:textAlignment w:val="auto"/>
        <w:rPr>
          <w:rFonts w:hint="default" w:ascii="Times New Roman" w:hAnsi="Times New Roman" w:cs="Times New Roman"/>
          <w:spacing w:val="0"/>
          <w:w w:val="100"/>
          <w:lang w:val="en-US" w:eastAsia="zh-CN"/>
        </w:rPr>
      </w:pPr>
    </w:p>
    <w:p>
      <w:pPr>
        <w:rPr>
          <w:rFonts w:hint="default" w:ascii="Times New Roman" w:hAnsi="Times New Roman" w:cs="Times New Roman"/>
        </w:rPr>
      </w:pPr>
    </w:p>
    <w:p>
      <w:pPr>
        <w:pStyle w:val="5"/>
        <w:keepNext w:val="0"/>
        <w:keepLines w:val="0"/>
        <w:pageBreakBefore w:val="0"/>
        <w:widowControl w:val="0"/>
        <w:kinsoku/>
        <w:wordWrap/>
        <w:overflowPunct/>
        <w:topLinePunct w:val="0"/>
        <w:bidi w:val="0"/>
        <w:spacing w:line="560" w:lineRule="exact"/>
        <w:ind w:left="0" w:right="0" w:rightChars="0" w:firstLine="640" w:firstLineChars="200"/>
        <w:textAlignment w:val="auto"/>
        <w:rPr>
          <w:rFonts w:hint="default" w:ascii="Times New Roman" w:hAnsi="Times New Roman" w:eastAsia="仿宋_GB2312" w:cs="Times New Roman"/>
          <w:lang w:eastAsia="zh-CN"/>
        </w:rPr>
      </w:pPr>
    </w:p>
    <w:p>
      <w:pPr>
        <w:pStyle w:val="2"/>
        <w:keepNext w:val="0"/>
        <w:keepLines w:val="0"/>
        <w:pageBreakBefore w:val="0"/>
        <w:widowControl w:val="0"/>
        <w:kinsoku/>
        <w:wordWrap/>
        <w:overflowPunct/>
        <w:topLinePunct w:val="0"/>
        <w:bidi w:val="0"/>
        <w:adjustRightInd/>
        <w:snapToGrid/>
        <w:spacing w:line="560" w:lineRule="exact"/>
        <w:ind w:right="0" w:rightChars="0" w:firstLine="640" w:firstLineChars="200"/>
        <w:textAlignment w:val="auto"/>
        <w:rPr>
          <w:rFonts w:hint="default" w:ascii="Times New Roman" w:hAnsi="Times New Roman" w:eastAsia="黑体" w:cs="Times New Roman"/>
          <w:b w:val="0"/>
          <w:bCs w:val="0"/>
          <w:sz w:val="32"/>
          <w:szCs w:val="32"/>
          <w:highlight w:val="none"/>
          <w:lang w:eastAsia="zh-CN"/>
        </w:rPr>
      </w:pPr>
    </w:p>
    <w:p>
      <w:pPr>
        <w:pStyle w:val="5"/>
        <w:keepNext w:val="0"/>
        <w:keepLines w:val="0"/>
        <w:pageBreakBefore w:val="0"/>
        <w:kinsoku/>
        <w:wordWrap/>
        <w:overflowPunct/>
        <w:topLinePunct w:val="0"/>
        <w:bidi w:val="0"/>
        <w:spacing w:line="560" w:lineRule="exact"/>
        <w:ind w:left="0" w:leftChars="0" w:right="0" w:rightChars="0" w:firstLine="0" w:firstLineChars="0"/>
        <w:textAlignment w:val="auto"/>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p>
    <w:p>
      <w:pPr>
        <w:pStyle w:val="2"/>
        <w:rPr>
          <w:rFonts w:hint="default" w:ascii="Times New Roman" w:hAnsi="Times New Roman" w:cs="Times New Roman"/>
          <w:highlight w:val="none"/>
          <w:lang w:val="en-US" w:eastAsia="zh-CN"/>
        </w:rPr>
      </w:pPr>
      <w:bookmarkStart w:id="0" w:name="_GoBack"/>
    </w:p>
    <w:p>
      <w:pPr>
        <w:pStyle w:val="5"/>
        <w:keepNext w:val="0"/>
        <w:keepLines w:val="0"/>
        <w:pageBreakBefore w:val="0"/>
        <w:pBdr>
          <w:top w:val="single" w:color="auto" w:sz="4" w:space="0"/>
          <w:bottom w:val="single" w:color="auto" w:sz="4" w:space="0"/>
        </w:pBdr>
        <w:kinsoku/>
        <w:wordWrap/>
        <w:overflowPunct/>
        <w:topLinePunct w:val="0"/>
        <w:bidi w:val="0"/>
        <w:spacing w:line="560" w:lineRule="exact"/>
        <w:ind w:right="0" w:rightChars="0" w:firstLine="280" w:firstLineChars="100"/>
        <w:textAlignment w:val="auto"/>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lang w:val="en-US" w:eastAsia="zh-CN"/>
        </w:rPr>
        <w:t>体育场街道党政办公室                    2023年1月29日印发</w:t>
      </w:r>
    </w:p>
    <w:bookmarkEnd w:id="0"/>
    <w:sectPr>
      <w:footerReference r:id="rId3" w:type="default"/>
      <w:pgSz w:w="11850" w:h="16783"/>
      <w:pgMar w:top="2098" w:right="1531" w:bottom="2098"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3BB71"/>
    <w:multiLevelType w:val="singleLevel"/>
    <w:tmpl w:val="4F63BB71"/>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NGM5NGZiNzhjMDMxNzlmMWJiMWZlMjQxODhkMDQifQ=="/>
  </w:docVars>
  <w:rsids>
    <w:rsidRoot w:val="00AC43E1"/>
    <w:rsid w:val="0006242C"/>
    <w:rsid w:val="000A1A08"/>
    <w:rsid w:val="000B46A4"/>
    <w:rsid w:val="00201517"/>
    <w:rsid w:val="00211E59"/>
    <w:rsid w:val="00215612"/>
    <w:rsid w:val="00292FDC"/>
    <w:rsid w:val="002B7FC7"/>
    <w:rsid w:val="002E2D21"/>
    <w:rsid w:val="00302961"/>
    <w:rsid w:val="00467779"/>
    <w:rsid w:val="00481AA9"/>
    <w:rsid w:val="004E7964"/>
    <w:rsid w:val="004F002F"/>
    <w:rsid w:val="00616970"/>
    <w:rsid w:val="006342D0"/>
    <w:rsid w:val="0069033E"/>
    <w:rsid w:val="007E1289"/>
    <w:rsid w:val="00956890"/>
    <w:rsid w:val="009D37FE"/>
    <w:rsid w:val="00A125B0"/>
    <w:rsid w:val="00A23E24"/>
    <w:rsid w:val="00A36A57"/>
    <w:rsid w:val="00A47FA6"/>
    <w:rsid w:val="00A555EE"/>
    <w:rsid w:val="00AC43E1"/>
    <w:rsid w:val="00B92C51"/>
    <w:rsid w:val="00C43E47"/>
    <w:rsid w:val="00D31833"/>
    <w:rsid w:val="00E03827"/>
    <w:rsid w:val="00E1510F"/>
    <w:rsid w:val="00E24694"/>
    <w:rsid w:val="00F02E4C"/>
    <w:rsid w:val="00FC48D3"/>
    <w:rsid w:val="016C787F"/>
    <w:rsid w:val="01C25065"/>
    <w:rsid w:val="027345B1"/>
    <w:rsid w:val="028D6E3D"/>
    <w:rsid w:val="03E04DC5"/>
    <w:rsid w:val="062F1B0F"/>
    <w:rsid w:val="0833182C"/>
    <w:rsid w:val="08392CE9"/>
    <w:rsid w:val="08915791"/>
    <w:rsid w:val="0B7423F7"/>
    <w:rsid w:val="0BAD28E2"/>
    <w:rsid w:val="0BF139F7"/>
    <w:rsid w:val="0BF30FFB"/>
    <w:rsid w:val="0CAE147F"/>
    <w:rsid w:val="0CD34081"/>
    <w:rsid w:val="0E3771A3"/>
    <w:rsid w:val="0F4A649E"/>
    <w:rsid w:val="0F9A264B"/>
    <w:rsid w:val="11671785"/>
    <w:rsid w:val="11F2577E"/>
    <w:rsid w:val="120D40DA"/>
    <w:rsid w:val="1221633D"/>
    <w:rsid w:val="12CF313E"/>
    <w:rsid w:val="12D80A11"/>
    <w:rsid w:val="130E61D0"/>
    <w:rsid w:val="13DA7FEC"/>
    <w:rsid w:val="14101C60"/>
    <w:rsid w:val="143040B0"/>
    <w:rsid w:val="14325AB4"/>
    <w:rsid w:val="148A7C64"/>
    <w:rsid w:val="17C84C12"/>
    <w:rsid w:val="1901426D"/>
    <w:rsid w:val="19053741"/>
    <w:rsid w:val="192A1C30"/>
    <w:rsid w:val="1951383F"/>
    <w:rsid w:val="1AF2200F"/>
    <w:rsid w:val="1B47093E"/>
    <w:rsid w:val="1C4E77C9"/>
    <w:rsid w:val="1CA05A0C"/>
    <w:rsid w:val="1D3C0A8E"/>
    <w:rsid w:val="1D89468A"/>
    <w:rsid w:val="1D9424B7"/>
    <w:rsid w:val="1E894AE9"/>
    <w:rsid w:val="1E9666EA"/>
    <w:rsid w:val="220D3314"/>
    <w:rsid w:val="22704C6A"/>
    <w:rsid w:val="22EA7B20"/>
    <w:rsid w:val="23AF076F"/>
    <w:rsid w:val="258871C7"/>
    <w:rsid w:val="264A1001"/>
    <w:rsid w:val="2707038B"/>
    <w:rsid w:val="27A2014B"/>
    <w:rsid w:val="27AD706B"/>
    <w:rsid w:val="282503E8"/>
    <w:rsid w:val="28EA2628"/>
    <w:rsid w:val="2A07545B"/>
    <w:rsid w:val="2A64640A"/>
    <w:rsid w:val="2C092199"/>
    <w:rsid w:val="2C1B0D4A"/>
    <w:rsid w:val="2DB53C63"/>
    <w:rsid w:val="2E6362C3"/>
    <w:rsid w:val="2FF171D0"/>
    <w:rsid w:val="318B78CC"/>
    <w:rsid w:val="326E42CA"/>
    <w:rsid w:val="34D643A8"/>
    <w:rsid w:val="35245113"/>
    <w:rsid w:val="368C5949"/>
    <w:rsid w:val="3699577F"/>
    <w:rsid w:val="371F4CC4"/>
    <w:rsid w:val="378C0BA6"/>
    <w:rsid w:val="387C703E"/>
    <w:rsid w:val="38993021"/>
    <w:rsid w:val="38A44B0D"/>
    <w:rsid w:val="390D4007"/>
    <w:rsid w:val="39F3350A"/>
    <w:rsid w:val="3A944AE9"/>
    <w:rsid w:val="3AB47E00"/>
    <w:rsid w:val="3B117EE8"/>
    <w:rsid w:val="3BB16FD5"/>
    <w:rsid w:val="3C0D6901"/>
    <w:rsid w:val="3D8C7CFA"/>
    <w:rsid w:val="3DE94F1E"/>
    <w:rsid w:val="3E391C30"/>
    <w:rsid w:val="3FA20E5C"/>
    <w:rsid w:val="3FB157F6"/>
    <w:rsid w:val="411E7DC0"/>
    <w:rsid w:val="417E489A"/>
    <w:rsid w:val="419B675D"/>
    <w:rsid w:val="4363467B"/>
    <w:rsid w:val="43C875B2"/>
    <w:rsid w:val="43FA17E3"/>
    <w:rsid w:val="467A1E02"/>
    <w:rsid w:val="46E6381C"/>
    <w:rsid w:val="474C107E"/>
    <w:rsid w:val="48FD0DD5"/>
    <w:rsid w:val="49C46581"/>
    <w:rsid w:val="4BC0573E"/>
    <w:rsid w:val="4CC049BE"/>
    <w:rsid w:val="4DA030C3"/>
    <w:rsid w:val="4F351F9F"/>
    <w:rsid w:val="4FE92D8A"/>
    <w:rsid w:val="502F7941"/>
    <w:rsid w:val="510F0447"/>
    <w:rsid w:val="5268268C"/>
    <w:rsid w:val="537952A2"/>
    <w:rsid w:val="53A5346C"/>
    <w:rsid w:val="53D708D8"/>
    <w:rsid w:val="544B7530"/>
    <w:rsid w:val="5582185F"/>
    <w:rsid w:val="560339ED"/>
    <w:rsid w:val="569E667C"/>
    <w:rsid w:val="578A3156"/>
    <w:rsid w:val="57F95B34"/>
    <w:rsid w:val="581666E6"/>
    <w:rsid w:val="5824006A"/>
    <w:rsid w:val="59B3123E"/>
    <w:rsid w:val="5A4968FF"/>
    <w:rsid w:val="5AE825BC"/>
    <w:rsid w:val="5C1967A5"/>
    <w:rsid w:val="5C4A1D3A"/>
    <w:rsid w:val="5D6958E4"/>
    <w:rsid w:val="5D9B72D3"/>
    <w:rsid w:val="5E197CFB"/>
    <w:rsid w:val="5E393ADF"/>
    <w:rsid w:val="605C5F78"/>
    <w:rsid w:val="620A7B1F"/>
    <w:rsid w:val="62A31220"/>
    <w:rsid w:val="62BD47DA"/>
    <w:rsid w:val="63626EF6"/>
    <w:rsid w:val="640B10C9"/>
    <w:rsid w:val="653632AA"/>
    <w:rsid w:val="655B5652"/>
    <w:rsid w:val="65C21C5B"/>
    <w:rsid w:val="669E5034"/>
    <w:rsid w:val="66C67529"/>
    <w:rsid w:val="6744606E"/>
    <w:rsid w:val="67E12EFD"/>
    <w:rsid w:val="680B347E"/>
    <w:rsid w:val="69043B1B"/>
    <w:rsid w:val="698B6FBC"/>
    <w:rsid w:val="69A32886"/>
    <w:rsid w:val="6B1C0AB3"/>
    <w:rsid w:val="6BD61CC1"/>
    <w:rsid w:val="6D456D7D"/>
    <w:rsid w:val="6E066324"/>
    <w:rsid w:val="6E2B26E7"/>
    <w:rsid w:val="6E2D397D"/>
    <w:rsid w:val="6E8E3022"/>
    <w:rsid w:val="6F152897"/>
    <w:rsid w:val="6F970756"/>
    <w:rsid w:val="71235CA4"/>
    <w:rsid w:val="7391379B"/>
    <w:rsid w:val="771F6F0D"/>
    <w:rsid w:val="77B6508F"/>
    <w:rsid w:val="78764DAA"/>
    <w:rsid w:val="7879264D"/>
    <w:rsid w:val="78A80B85"/>
    <w:rsid w:val="78F268CF"/>
    <w:rsid w:val="7AFA11FB"/>
    <w:rsid w:val="7B230578"/>
    <w:rsid w:val="7C857813"/>
    <w:rsid w:val="7D9C58DF"/>
    <w:rsid w:val="7DDA1DE0"/>
    <w:rsid w:val="7E562775"/>
    <w:rsid w:val="7EA84561"/>
    <w:rsid w:val="7F5A2F41"/>
    <w:rsid w:val="7F8C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Indent"/>
    <w:basedOn w:val="1"/>
    <w:qFormat/>
    <w:uiPriority w:val="0"/>
    <w:pPr>
      <w:ind w:firstLine="420" w:firstLineChars="200"/>
    </w:pPr>
  </w:style>
  <w:style w:type="paragraph" w:styleId="5">
    <w:name w:val="Body Text"/>
    <w:basedOn w:val="1"/>
    <w:next w:val="1"/>
    <w:qFormat/>
    <w:uiPriority w:val="1"/>
    <w:pPr>
      <w:autoSpaceDE w:val="0"/>
      <w:autoSpaceDN w:val="0"/>
      <w:ind w:left="154"/>
    </w:pPr>
    <w:rPr>
      <w:rFonts w:ascii="仿宋_GB2312" w:hAnsi="仿宋_GB2312" w:eastAsia="仿宋_GB2312" w:cs="仿宋_GB2312"/>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样式 首行缩进:  2 字符"/>
    <w:basedOn w:val="1"/>
    <w:qFormat/>
    <w:uiPriority w:val="0"/>
    <w:pPr>
      <w:ind w:firstLine="560"/>
    </w:pPr>
    <w:rPr>
      <w:rFonts w:eastAsia="仿宋_GB2312" w:cs="宋体"/>
      <w:sz w:val="24"/>
      <w:szCs w:val="20"/>
    </w:rPr>
  </w:style>
  <w:style w:type="paragraph" w:customStyle="1" w:styleId="13">
    <w:name w:val="正文 New New New"/>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customStyle="1" w:styleId="14">
    <w:name w:val="标题 3 Char"/>
    <w:link w:val="3"/>
    <w:qFormat/>
    <w:uiPriority w:val="0"/>
    <w:rPr>
      <w:b/>
      <w:sz w:val="32"/>
    </w:rPr>
  </w:style>
  <w:style w:type="paragraph" w:styleId="15">
    <w:name w:val="List Paragraph"/>
    <w:basedOn w:val="1"/>
    <w:qFormat/>
    <w:uiPriority w:val="1"/>
    <w:pPr>
      <w:spacing w:before="151"/>
      <w:ind w:left="131" w:right="387" w:firstLine="631"/>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7117</Words>
  <Characters>7194</Characters>
  <Lines>49</Lines>
  <Paragraphs>13</Paragraphs>
  <TotalTime>26</TotalTime>
  <ScaleCrop>false</ScaleCrop>
  <LinksUpToDate>false</LinksUpToDate>
  <CharactersWithSpaces>7329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2020-12-27T00:30:00Z</dcterms:created>
  <dc:creator>18653386890</dc:creator>
  <cp:lastModifiedBy>沐子</cp:lastModifiedBy>
  <cp:lastPrinted>2023-01-29T12:13:00Z</cp:lastPrinted>
  <dcterms:modified xsi:type="dcterms:W3CDTF">2023-02-09T07:12:48Z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1185DFE64F7D4DDFBDF3E484E69692FE</vt:lpwstr>
  </property>
</Properties>
</file>