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2D" w:rsidRDefault="009D157E">
      <w:pPr>
        <w:pStyle w:val="a4"/>
        <w:adjustRightInd w:val="0"/>
        <w:snapToGrid w:val="0"/>
        <w:spacing w:line="560" w:lineRule="atLeas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张店区农业农村局</w:t>
      </w:r>
    </w:p>
    <w:p w:rsidR="001E3B2D" w:rsidRDefault="009D157E">
      <w:pPr>
        <w:pStyle w:val="a4"/>
        <w:adjustRightInd w:val="0"/>
        <w:snapToGrid w:val="0"/>
        <w:spacing w:line="560" w:lineRule="atLeas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2020年工作总结和2021年工作</w:t>
      </w:r>
      <w:r w:rsidR="00965718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思路</w:t>
      </w:r>
    </w:p>
    <w:p w:rsidR="001E3B2D" w:rsidRDefault="001E3B2D">
      <w:pPr>
        <w:pStyle w:val="a4"/>
        <w:adjustRightInd w:val="0"/>
        <w:snapToGrid w:val="0"/>
        <w:spacing w:line="560" w:lineRule="atLeas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</w:p>
    <w:p w:rsidR="001E3B2D" w:rsidRPr="00591642" w:rsidRDefault="009D157E">
      <w:pPr>
        <w:pStyle w:val="a0"/>
        <w:adjustRightInd w:val="0"/>
        <w:snapToGrid w:val="0"/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 w:rsidRPr="00591642">
        <w:rPr>
          <w:rFonts w:ascii="黑体" w:eastAsia="黑体" w:hAnsi="黑体" w:cs="黑体" w:hint="eastAsia"/>
          <w:sz w:val="36"/>
          <w:szCs w:val="36"/>
        </w:rPr>
        <w:t>2020年工作总结</w:t>
      </w:r>
    </w:p>
    <w:p w:rsidR="001E3B2D" w:rsidRPr="005C3D28" w:rsidRDefault="001F5F21" w:rsidP="00591642">
      <w:pPr>
        <w:pStyle w:val="a4"/>
        <w:adjustRightInd w:val="0"/>
        <w:snapToGrid w:val="0"/>
        <w:spacing w:line="580" w:lineRule="exact"/>
        <w:ind w:firstLineChars="200" w:firstLine="640"/>
        <w:rPr>
          <w:rFonts w:ascii="华文仿宋" w:eastAsia="华文仿宋" w:hAnsi="华文仿宋" w:cs="楷体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一、</w:t>
      </w:r>
      <w:r w:rsidR="009D157E" w:rsidRPr="007D4028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全力做好农业技术推广服务工作</w:t>
      </w:r>
      <w:r w:rsidR="007D4028" w:rsidRPr="007D4028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。</w:t>
      </w:r>
      <w:r w:rsidR="009D157E" w:rsidRPr="005C3D28">
        <w:rPr>
          <w:rFonts w:ascii="华文仿宋" w:eastAsia="华文仿宋" w:hAnsi="华文仿宋" w:cs="楷体" w:hint="eastAsia"/>
          <w:sz w:val="32"/>
          <w:szCs w:val="32"/>
        </w:rPr>
        <w:t>开展好粮食生产技术指导服务</w:t>
      </w:r>
      <w:r w:rsidR="007D4028" w:rsidRPr="005C3D28">
        <w:rPr>
          <w:rFonts w:ascii="华文仿宋" w:eastAsia="华文仿宋" w:hAnsi="华文仿宋" w:cs="楷体" w:hint="eastAsia"/>
          <w:sz w:val="32"/>
          <w:szCs w:val="32"/>
        </w:rPr>
        <w:t>。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开展了小麦“四情”监测，推广小麦宽幅精播、氮肥后移、玉米“一增四改”技术</w:t>
      </w:r>
      <w:r w:rsidR="007D4028" w:rsidRPr="005C3D28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与市专家配合中国人寿保险公司对小麦减产进行产定损。</w:t>
      </w:r>
      <w:r w:rsidR="009D157E" w:rsidRPr="005C3D28">
        <w:rPr>
          <w:rFonts w:ascii="华文仿宋" w:eastAsia="华文仿宋" w:hAnsi="华文仿宋" w:cs="楷体" w:hint="eastAsia"/>
          <w:sz w:val="32"/>
          <w:szCs w:val="32"/>
        </w:rPr>
        <w:t>做好农作物病虫防治工作</w:t>
      </w:r>
      <w:r w:rsidR="007D4028" w:rsidRPr="005C3D28">
        <w:rPr>
          <w:rFonts w:ascii="华文仿宋" w:eastAsia="华文仿宋" w:hAnsi="华文仿宋" w:cs="楷体" w:hint="eastAsia"/>
          <w:sz w:val="32"/>
          <w:szCs w:val="32"/>
        </w:rPr>
        <w:t>。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开展条锈病专业化防治，全区1.17万亩小麦</w:t>
      </w:r>
      <w:r w:rsidR="007D4028" w:rsidRPr="005C3D28">
        <w:rPr>
          <w:rFonts w:ascii="华文仿宋" w:eastAsia="华文仿宋" w:hAnsi="华文仿宋" w:cs="仿宋_GB2312" w:hint="eastAsia"/>
          <w:sz w:val="32"/>
          <w:szCs w:val="32"/>
        </w:rPr>
        <w:t>全部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防治一遍</w:t>
      </w:r>
      <w:r w:rsidR="007D4028" w:rsidRPr="005C3D28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完成检疫性害虫的常规调查。</w:t>
      </w:r>
      <w:r w:rsidR="009D157E" w:rsidRPr="005C3D28">
        <w:rPr>
          <w:rFonts w:ascii="华文仿宋" w:eastAsia="华文仿宋" w:hAnsi="华文仿宋" w:cs="楷体" w:hint="eastAsia"/>
          <w:sz w:val="32"/>
          <w:szCs w:val="32"/>
        </w:rPr>
        <w:t>做好土壤肥料和农业环保工作</w:t>
      </w:r>
      <w:r w:rsidR="007D4028" w:rsidRPr="005C3D28">
        <w:rPr>
          <w:rFonts w:ascii="华文仿宋" w:eastAsia="华文仿宋" w:hAnsi="华文仿宋" w:cs="楷体" w:hint="eastAsia"/>
          <w:sz w:val="32"/>
          <w:szCs w:val="32"/>
        </w:rPr>
        <w:t>。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完成2019年耕地质量提升和化肥减量增效实验</w:t>
      </w:r>
      <w:r w:rsidR="007D4028" w:rsidRPr="005C3D28">
        <w:rPr>
          <w:rFonts w:ascii="华文仿宋" w:eastAsia="华文仿宋" w:hAnsi="华文仿宋" w:cs="仿宋_GB2312" w:hint="eastAsia"/>
          <w:sz w:val="32"/>
          <w:szCs w:val="32"/>
        </w:rPr>
        <w:t>、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张店区耕地土壤环境质量类别划分工作。推广水肥一体化技术505亩。</w:t>
      </w:r>
      <w:r w:rsidR="009D157E" w:rsidRPr="005C3D28">
        <w:rPr>
          <w:rFonts w:ascii="华文仿宋" w:eastAsia="华文仿宋" w:hAnsi="华文仿宋" w:cs="楷体" w:hint="eastAsia"/>
          <w:sz w:val="32"/>
          <w:szCs w:val="32"/>
        </w:rPr>
        <w:t>开展化肥减量增效和农药减量控害相关工作。做好农作物秸秆禁烧相关工作。做好“数字农业农村”相关工作。</w:t>
      </w:r>
    </w:p>
    <w:p w:rsidR="007D4028" w:rsidRPr="005C3D28" w:rsidRDefault="009D157E" w:rsidP="00591642">
      <w:pPr>
        <w:pStyle w:val="a4"/>
        <w:adjustRightInd w:val="0"/>
        <w:snapToGrid w:val="0"/>
        <w:spacing w:line="58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二、做好培训工作</w:t>
      </w:r>
      <w:r w:rsidR="007D4028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。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超额完成</w:t>
      </w:r>
      <w:r w:rsidR="007D4028" w:rsidRPr="005C3D28">
        <w:rPr>
          <w:rFonts w:ascii="华文仿宋" w:eastAsia="华文仿宋" w:hAnsi="华文仿宋" w:cs="仿宋_GB2312" w:hint="eastAsia"/>
          <w:sz w:val="32"/>
          <w:szCs w:val="32"/>
        </w:rPr>
        <w:t>农民专项培训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400人任务，完成高素质农民专项培训52人</w:t>
      </w:r>
      <w:r w:rsidR="007D4028" w:rsidRPr="005C3D28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新型经营主体带头人</w:t>
      </w:r>
      <w:r w:rsidR="007D4028" w:rsidRPr="005C3D28">
        <w:rPr>
          <w:rFonts w:ascii="华文仿宋" w:eastAsia="华文仿宋" w:hAnsi="华文仿宋" w:cs="仿宋_GB2312" w:hint="eastAsia"/>
          <w:sz w:val="32"/>
          <w:szCs w:val="32"/>
        </w:rPr>
        <w:t>培训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任务指标32人，实际完成36人</w:t>
      </w:r>
      <w:r w:rsidR="007D4028" w:rsidRPr="005C3D28">
        <w:rPr>
          <w:rFonts w:ascii="华文仿宋" w:eastAsia="华文仿宋" w:hAnsi="华文仿宋" w:cs="仿宋_GB2312" w:hint="eastAsia"/>
          <w:sz w:val="32"/>
          <w:szCs w:val="32"/>
        </w:rPr>
        <w:t>。</w:t>
      </w:r>
    </w:p>
    <w:p w:rsidR="001E3B2D" w:rsidRPr="005C3D28" w:rsidRDefault="005C3D28" w:rsidP="00591642">
      <w:pPr>
        <w:pStyle w:val="a4"/>
        <w:adjustRightInd w:val="0"/>
        <w:snapToGrid w:val="0"/>
        <w:spacing w:line="58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三、</w:t>
      </w:r>
      <w:r w:rsidR="009D157E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扎实推进农村经济合作经营指导工作</w:t>
      </w:r>
      <w:r w:rsidR="007D4028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。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一是</w:t>
      </w:r>
      <w:r w:rsidR="007D4028" w:rsidRPr="005C3D28">
        <w:rPr>
          <w:rFonts w:ascii="华文仿宋" w:eastAsia="华文仿宋" w:hAnsi="华文仿宋" w:cs="仿宋_GB2312" w:hint="eastAsia"/>
          <w:sz w:val="32"/>
          <w:szCs w:val="32"/>
        </w:rPr>
        <w:t>区纪委监委、区农业农村局、区审计局组成联合检查组每季度对全区镇、街道的“三资”管理情况、“五代理”情况等进行监督检查。全区29个村转居已全部完成村级事务“五代理”工作。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对全区扶贫专项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lastRenderedPageBreak/>
        <w:t>资金使用情况进行专项督查，完成2018年、2019年清产核资数据审核和系统报送工作。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每月完成村集体经济收入统计上报，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完成村级债务摸底调查</w:t>
      </w:r>
      <w:r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二是</w:t>
      </w:r>
      <w:r w:rsidR="009D157E" w:rsidRPr="005C3D28">
        <w:rPr>
          <w:rFonts w:ascii="华文仿宋" w:eastAsia="华文仿宋" w:hAnsi="华文仿宋" w:cs="仿宋_GB2312"/>
          <w:sz w:val="32"/>
          <w:szCs w:val="32"/>
        </w:rPr>
        <w:t>开展农村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集体</w:t>
      </w:r>
      <w:r w:rsidR="009D157E" w:rsidRPr="005C3D28">
        <w:rPr>
          <w:rFonts w:ascii="华文仿宋" w:eastAsia="华文仿宋" w:hAnsi="华文仿宋" w:cs="仿宋_GB2312"/>
          <w:sz w:val="32"/>
          <w:szCs w:val="32"/>
        </w:rPr>
        <w:t>经济合同清理规范“回头看”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123个涉农村居共清理合同5421份，清欠金额3266万元，增加集体收入9325万元，增加集体土地面积1775亩。产权制度改革工作全部完成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。三是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新型经营主体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方面，</w:t>
      </w:r>
      <w:r w:rsidR="004D26AB">
        <w:rPr>
          <w:rFonts w:ascii="华文仿宋" w:eastAsia="华文仿宋" w:hAnsi="华文仿宋" w:cs="仿宋_GB2312" w:hint="eastAsia"/>
          <w:sz w:val="32"/>
          <w:szCs w:val="32"/>
        </w:rPr>
        <w:t>开展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“空壳社”清理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222家合作社正常经营的134家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。四是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核实第二轮土地承包到期情况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，核实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33个村12417户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调度农村承包地确权颁证</w:t>
      </w:r>
      <w:r w:rsidRPr="005C3D28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5C3D28">
        <w:rPr>
          <w:rFonts w:ascii="华文仿宋" w:eastAsia="华文仿宋" w:hAnsi="华文仿宋" w:cs="仿宋_GB2312" w:hint="eastAsia"/>
          <w:sz w:val="32"/>
          <w:szCs w:val="32"/>
        </w:rPr>
        <w:t>应颁证农户数28497户，实际颁证28497户。</w:t>
      </w:r>
    </w:p>
    <w:p w:rsidR="001E3B2D" w:rsidRPr="004D26AB" w:rsidRDefault="009D157E" w:rsidP="00591642">
      <w:pPr>
        <w:pStyle w:val="1"/>
        <w:adjustRightInd w:val="0"/>
        <w:snapToGrid w:val="0"/>
        <w:spacing w:line="580" w:lineRule="exact"/>
        <w:ind w:firstLineChars="200" w:firstLine="640"/>
        <w:rPr>
          <w:rFonts w:ascii="华文仿宋" w:eastAsia="华文仿宋" w:hAnsi="华文仿宋" w:cs="仿宋_GB2312"/>
          <w:szCs w:val="32"/>
        </w:rPr>
      </w:pPr>
      <w:r>
        <w:rPr>
          <w:rFonts w:ascii="黑体" w:eastAsia="黑体" w:hAnsi="黑体" w:hint="eastAsia"/>
        </w:rPr>
        <w:t>四、做好农业农村发展规划工作</w:t>
      </w:r>
      <w:r w:rsidR="005C3D28">
        <w:rPr>
          <w:rFonts w:ascii="黑体" w:eastAsia="黑体" w:hAnsi="黑体" w:hint="eastAsia"/>
        </w:rPr>
        <w:t>。</w:t>
      </w:r>
      <w:r w:rsidRPr="004D26AB">
        <w:rPr>
          <w:rFonts w:ascii="华文仿宋" w:eastAsia="华文仿宋" w:hAnsi="华文仿宋" w:cs="仿宋_GB2312" w:hint="eastAsia"/>
          <w:szCs w:val="32"/>
        </w:rPr>
        <w:t>完善乡村振兴推进机制建设</w:t>
      </w:r>
      <w:r w:rsidR="00790A2F" w:rsidRPr="004D26AB">
        <w:rPr>
          <w:rFonts w:ascii="华文仿宋" w:eastAsia="华文仿宋" w:hAnsi="华文仿宋" w:cs="仿宋_GB2312" w:hint="eastAsia"/>
          <w:szCs w:val="32"/>
        </w:rPr>
        <w:t>，</w:t>
      </w:r>
      <w:r w:rsidR="00790A2F" w:rsidRPr="004D26AB">
        <w:rPr>
          <w:rFonts w:ascii="华文仿宋" w:eastAsia="华文仿宋" w:hAnsi="华文仿宋" w:cs="仿宋_GB2312"/>
          <w:szCs w:val="32"/>
        </w:rPr>
        <w:t>建设完成</w:t>
      </w:r>
      <w:r w:rsidR="00790A2F" w:rsidRPr="004D26AB">
        <w:rPr>
          <w:rFonts w:ascii="华文仿宋" w:eastAsia="华文仿宋" w:hAnsi="华文仿宋" w:cs="仿宋_GB2312" w:hint="eastAsia"/>
          <w:szCs w:val="32"/>
        </w:rPr>
        <w:t>中埠镇孟家村、中埠村</w:t>
      </w:r>
      <w:r w:rsidR="00790A2F" w:rsidRPr="004D26AB">
        <w:rPr>
          <w:rFonts w:ascii="华文仿宋" w:eastAsia="华文仿宋" w:hAnsi="华文仿宋" w:cs="仿宋_GB2312"/>
          <w:szCs w:val="32"/>
        </w:rPr>
        <w:t>2个省级美丽乡村示范村</w:t>
      </w:r>
      <w:r w:rsidR="00790A2F" w:rsidRPr="004D26AB">
        <w:rPr>
          <w:rFonts w:ascii="华文仿宋" w:eastAsia="华文仿宋" w:hAnsi="华文仿宋" w:cs="仿宋_GB2312" w:hint="eastAsia"/>
          <w:szCs w:val="32"/>
        </w:rPr>
        <w:t>，</w:t>
      </w:r>
      <w:r w:rsidRPr="004D26AB">
        <w:rPr>
          <w:rFonts w:ascii="华文仿宋" w:eastAsia="华文仿宋" w:hAnsi="华文仿宋" w:cs="仿宋_GB2312" w:hint="eastAsia"/>
          <w:szCs w:val="32"/>
        </w:rPr>
        <w:t>加快实施建设房镇镇北黄村、湖田街道下湖村2个</w:t>
      </w:r>
      <w:r w:rsidRPr="004D26AB">
        <w:rPr>
          <w:rFonts w:ascii="华文仿宋" w:eastAsia="华文仿宋" w:hAnsi="华文仿宋" w:cs="仿宋_GB2312"/>
          <w:szCs w:val="32"/>
        </w:rPr>
        <w:t>省级美丽乡村示范村</w:t>
      </w:r>
      <w:r w:rsidRPr="004D26AB">
        <w:rPr>
          <w:rFonts w:ascii="华文仿宋" w:eastAsia="华文仿宋" w:hAnsi="华文仿宋" w:cs="仿宋_GB2312" w:hint="eastAsia"/>
          <w:szCs w:val="32"/>
        </w:rPr>
        <w:t>项目</w:t>
      </w:r>
      <w:r w:rsidR="00790A2F" w:rsidRPr="004D26AB">
        <w:rPr>
          <w:rFonts w:ascii="华文仿宋" w:eastAsia="华文仿宋" w:hAnsi="华文仿宋" w:cs="仿宋_GB2312" w:hint="eastAsia"/>
          <w:szCs w:val="32"/>
        </w:rPr>
        <w:t>。</w:t>
      </w:r>
      <w:r w:rsidRPr="004D26AB">
        <w:rPr>
          <w:rFonts w:ascii="华文仿宋" w:eastAsia="华文仿宋" w:hAnsi="华文仿宋" w:cs="仿宋_GB2312" w:hint="eastAsia"/>
          <w:szCs w:val="32"/>
        </w:rPr>
        <w:t>扎实推进农村人居环境整治和农村清洁行动</w:t>
      </w:r>
      <w:r w:rsidR="00790A2F" w:rsidRPr="004D26AB">
        <w:rPr>
          <w:rFonts w:ascii="华文仿宋" w:eastAsia="华文仿宋" w:hAnsi="华文仿宋" w:cs="仿宋_GB2312" w:hint="eastAsia"/>
          <w:szCs w:val="32"/>
        </w:rPr>
        <w:t>，完成市级验收。</w:t>
      </w:r>
      <w:r w:rsidRPr="004D26AB">
        <w:rPr>
          <w:rFonts w:ascii="华文仿宋" w:eastAsia="华文仿宋" w:hAnsi="华文仿宋" w:cs="仿宋_GB2312" w:hint="eastAsia"/>
          <w:szCs w:val="32"/>
        </w:rPr>
        <w:t>创建房镇和湖田两个乡村振兴示范片区，已完成投资3965万元</w:t>
      </w:r>
      <w:r w:rsidR="00790A2F" w:rsidRPr="004D26AB">
        <w:rPr>
          <w:rFonts w:ascii="华文仿宋" w:eastAsia="华文仿宋" w:hAnsi="华文仿宋" w:cs="仿宋_GB2312" w:hint="eastAsia"/>
          <w:szCs w:val="32"/>
        </w:rPr>
        <w:t>。</w:t>
      </w:r>
      <w:r w:rsidRPr="004D26AB">
        <w:rPr>
          <w:rFonts w:ascii="华文仿宋" w:eastAsia="华文仿宋" w:hAnsi="华文仿宋" w:cs="仿宋_GB2312" w:hint="eastAsia"/>
          <w:szCs w:val="32"/>
        </w:rPr>
        <w:t>牵头推进美丽宜居乡村建设</w:t>
      </w:r>
      <w:r w:rsidR="00790A2F" w:rsidRPr="004D26AB">
        <w:rPr>
          <w:rFonts w:ascii="华文仿宋" w:eastAsia="华文仿宋" w:hAnsi="华文仿宋" w:cs="仿宋_GB2312" w:hint="eastAsia"/>
          <w:szCs w:val="32"/>
        </w:rPr>
        <w:t>，</w:t>
      </w:r>
      <w:r w:rsidRPr="004D26AB">
        <w:rPr>
          <w:rFonts w:ascii="华文仿宋" w:eastAsia="华文仿宋" w:hAnsi="华文仿宋" w:cs="仿宋_GB2312" w:hint="eastAsia"/>
          <w:szCs w:val="32"/>
        </w:rPr>
        <w:t>强化组织领导，坚持专班推进</w:t>
      </w:r>
      <w:r w:rsidR="00790A2F" w:rsidRPr="004D26AB">
        <w:rPr>
          <w:rFonts w:ascii="华文仿宋" w:eastAsia="华文仿宋" w:hAnsi="华文仿宋" w:cs="仿宋_GB2312" w:hint="eastAsia"/>
          <w:szCs w:val="32"/>
        </w:rPr>
        <w:t>，</w:t>
      </w:r>
      <w:r w:rsidRPr="004D26AB">
        <w:rPr>
          <w:rFonts w:ascii="华文仿宋" w:eastAsia="华文仿宋" w:hAnsi="华文仿宋" w:cs="仿宋_GB2312" w:hint="eastAsia"/>
          <w:szCs w:val="32"/>
        </w:rPr>
        <w:t>制定</w:t>
      </w:r>
      <w:r w:rsidR="00790A2F" w:rsidRPr="004D26AB">
        <w:rPr>
          <w:rFonts w:ascii="华文仿宋" w:eastAsia="华文仿宋" w:hAnsi="华文仿宋" w:cs="仿宋_GB2312" w:hint="eastAsia"/>
          <w:szCs w:val="32"/>
        </w:rPr>
        <w:t>了</w:t>
      </w:r>
      <w:r w:rsidRPr="004D26AB">
        <w:rPr>
          <w:rFonts w:ascii="华文仿宋" w:eastAsia="华文仿宋" w:hAnsi="华文仿宋" w:cs="仿宋_GB2312" w:hint="eastAsia"/>
          <w:szCs w:val="32"/>
        </w:rPr>
        <w:t>整体整改方案和进展缓慢项目个体整改方案。</w:t>
      </w:r>
    </w:p>
    <w:p w:rsidR="001E3B2D" w:rsidRPr="004D26AB" w:rsidRDefault="004D26AB" w:rsidP="00591642">
      <w:pPr>
        <w:pStyle w:val="a4"/>
        <w:adjustRightInd w:val="0"/>
        <w:snapToGrid w:val="0"/>
        <w:spacing w:line="58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 w:rsidR="009D157E" w:rsidRPr="00790A2F">
        <w:rPr>
          <w:rFonts w:ascii="黑体" w:eastAsia="黑体" w:hAnsi="黑体" w:cs="黑体" w:hint="eastAsia"/>
          <w:sz w:val="32"/>
          <w:szCs w:val="32"/>
        </w:rPr>
        <w:t>保障农业农村生产安全</w:t>
      </w:r>
      <w:r w:rsidR="00790A2F" w:rsidRPr="00790A2F">
        <w:rPr>
          <w:rFonts w:ascii="黑体" w:eastAsia="黑体" w:hAnsi="黑体" w:cs="黑体" w:hint="eastAsia"/>
          <w:sz w:val="32"/>
          <w:szCs w:val="32"/>
        </w:rPr>
        <w:t>。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加大疫情防控期间农产品质量安全监测力度，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完成省市级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抽检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固夯实“双安双创”工作成果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逐一筛查涉农生产经营主体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现有种植业生产单位15家，畜禽养殖业2家，农药经营店9家，农药生产企业1家。开展无公害农产品证书复查换证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 xml:space="preserve">, 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“三品一标”认证面积占比达到省级70%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lastRenderedPageBreak/>
        <w:t>以上标准。全面推行食用农产品合格证制度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,对17家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农业生产经营主体购买电子合格证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推动乡镇农产品质量安全监管机构标准化建设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开展农产品农业投入品质量安全专项整治行动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共组织执法活动60余次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。</w:t>
      </w:r>
    </w:p>
    <w:p w:rsidR="001E3B2D" w:rsidRPr="004D26AB" w:rsidRDefault="004D26AB" w:rsidP="00591642">
      <w:pPr>
        <w:adjustRightInd w:val="0"/>
        <w:snapToGrid w:val="0"/>
        <w:spacing w:line="58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 w:rsidR="009D157E" w:rsidRPr="004D26AB">
        <w:rPr>
          <w:rFonts w:ascii="黑体" w:eastAsia="黑体" w:hAnsi="黑体" w:cs="黑体" w:hint="eastAsia"/>
          <w:sz w:val="32"/>
          <w:szCs w:val="32"/>
        </w:rPr>
        <w:t>认真做好全区农、牧、渔业生产工作</w:t>
      </w:r>
      <w:r w:rsidR="00790A2F" w:rsidRPr="004D26AB">
        <w:rPr>
          <w:rFonts w:ascii="黑体" w:eastAsia="黑体" w:hAnsi="黑体" w:cs="黑体" w:hint="eastAsia"/>
          <w:sz w:val="32"/>
          <w:szCs w:val="32"/>
        </w:rPr>
        <w:t>。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认真抓好粮食生产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 xml:space="preserve">， 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2020年全年我区（含高新区）粮食播种面积57446.45亩，比去年减少4453.55亩，总产量21087.37吨，比去年增加587.37吨。落实耕地地力保护补贴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核定小麦种植面积11696.96亩，玉米面积3245.29亩，补贴资金及时、准确发放到位。实施政策性农业保险</w:t>
      </w:r>
      <w:r w:rsidR="00910893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核定小麦投保面积11203.16亩，</w:t>
      </w:r>
      <w:r w:rsidR="00910893">
        <w:rPr>
          <w:rFonts w:ascii="华文仿宋" w:eastAsia="华文仿宋" w:hAnsi="华文仿宋" w:cs="仿宋_GB2312" w:hint="eastAsia"/>
          <w:sz w:val="32"/>
          <w:szCs w:val="32"/>
        </w:rPr>
        <w:t>发放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保费201656.88元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实施小麦良种统一供种补贴</w:t>
      </w:r>
      <w:r w:rsidR="00790A2F" w:rsidRPr="004D26AB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申请财政补贴资金4万元，确保统一供种3万公斤。着力推进数字农业农村中心城市建设</w:t>
      </w:r>
      <w:r w:rsidRPr="004D26AB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/>
          <w:sz w:val="32"/>
          <w:szCs w:val="32"/>
        </w:rPr>
        <w:t>加快中国供销·淄博智慧物流产业园项目建设。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开展信息进村入户工作</w:t>
      </w:r>
      <w:r w:rsidRPr="004D26AB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156个益农信息社已基本完成建设</w:t>
      </w:r>
      <w:r w:rsidRPr="004D26AB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积极开展休闲农业及乡村名品创建</w:t>
      </w:r>
      <w:r w:rsidRPr="004D26AB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我区淄博鑫菊源万寿菊花观赏园被评为淄博美丽田园，中埠镇大王村（鸽子酱）被评为第一批市级乡土产业名品村。加快百企建百园工程建设</w:t>
      </w:r>
      <w:r w:rsidRPr="004D26AB">
        <w:rPr>
          <w:rFonts w:ascii="华文仿宋" w:eastAsia="华文仿宋" w:hAnsi="华文仿宋" w:cs="仿宋_GB2312" w:hint="eastAsia"/>
          <w:sz w:val="32"/>
          <w:szCs w:val="32"/>
        </w:rPr>
        <w:t>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积极推进旭沣农场、淄博齐泰果蔬种植科技示范园项目建设</w:t>
      </w:r>
      <w:r w:rsidR="00910893">
        <w:rPr>
          <w:rFonts w:ascii="华文仿宋" w:eastAsia="华文仿宋" w:hAnsi="华文仿宋" w:cs="仿宋_GB2312" w:hint="eastAsia"/>
          <w:sz w:val="32"/>
          <w:szCs w:val="32"/>
        </w:rPr>
        <w:t>。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山东博发水果批发市场申报省级重点农业产业化龙头企业，推荐淄博鲁中蔬菜批发市场申报市级农业龙头企业。</w:t>
      </w:r>
      <w:r w:rsidRPr="004D26AB">
        <w:rPr>
          <w:rFonts w:ascii="华文仿宋" w:eastAsia="华文仿宋" w:hAnsi="华文仿宋" w:cs="仿宋_GB2312" w:hint="eastAsia"/>
          <w:sz w:val="32"/>
          <w:szCs w:val="32"/>
        </w:rPr>
        <w:t>做好我区“十三五”农业发展工作总结和</w:t>
      </w:r>
      <w:r w:rsidR="009D157E" w:rsidRPr="004D26AB">
        <w:rPr>
          <w:rFonts w:ascii="华文仿宋" w:eastAsia="华文仿宋" w:hAnsi="华文仿宋" w:cs="仿宋_GB2312" w:hint="eastAsia"/>
          <w:sz w:val="32"/>
          <w:szCs w:val="32"/>
        </w:rPr>
        <w:t>“十四五”及物流产业发展规划的工作。</w:t>
      </w:r>
    </w:p>
    <w:p w:rsidR="001E3B2D" w:rsidRPr="00591642" w:rsidRDefault="009D157E">
      <w:pPr>
        <w:pStyle w:val="HTML"/>
        <w:widowControl/>
        <w:wordWrap w:val="0"/>
        <w:adjustRightInd w:val="0"/>
        <w:snapToGrid w:val="0"/>
        <w:spacing w:line="560" w:lineRule="exact"/>
        <w:jc w:val="center"/>
        <w:rPr>
          <w:rFonts w:ascii="黑体" w:eastAsia="黑体" w:hAnsi="黑体" w:cs="黑体" w:hint="default"/>
          <w:sz w:val="36"/>
          <w:szCs w:val="36"/>
        </w:rPr>
      </w:pPr>
      <w:r w:rsidRPr="00591642">
        <w:rPr>
          <w:rFonts w:ascii="黑体" w:eastAsia="黑体" w:hAnsi="黑体" w:cs="黑体"/>
          <w:sz w:val="36"/>
          <w:szCs w:val="36"/>
        </w:rPr>
        <w:lastRenderedPageBreak/>
        <w:t>2021年工作计划</w:t>
      </w:r>
    </w:p>
    <w:p w:rsidR="00783AAB" w:rsidRDefault="00783AAB" w:rsidP="00783AAB">
      <w:pPr>
        <w:ind w:firstLineChars="200" w:firstLine="640"/>
        <w:rPr>
          <w:rFonts w:eastAsia="黑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一、扎实开展美丽乡村建设</w:t>
      </w:r>
    </w:p>
    <w:p w:rsidR="00783AAB" w:rsidRDefault="00783AAB" w:rsidP="00783AA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持续开展美丽乡村创建。完成房镇镇北黄村和湖田街道下湖村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个省级美丽乡村示范村项目建设，进一步发挥美丽乡村建设的示范引领和辐射带动作用，打造宜居宜业的美丽乡村。</w:t>
      </w:r>
    </w:p>
    <w:p w:rsidR="00783AAB" w:rsidRDefault="00783AAB" w:rsidP="00783AA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实施乡村振兴示范片区建设。完成房镇和湖田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个乡村振兴示范片区建设，引导示范片区建成加快乡村振兴的样板标杆。</w:t>
      </w:r>
    </w:p>
    <w:p w:rsidR="00783AAB" w:rsidRDefault="00783AAB" w:rsidP="00783AA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巩固提升农村人居环境整治成效。聚焦农村垃圾污水治理、旱厕改造、村容村貌提升和农业生产废弃物治理等重点任务，建立旱厕改造、垃圾处理等农村人居环境建设长效机制，推进农村人居环境整治工作常态化。</w:t>
      </w:r>
    </w:p>
    <w:p w:rsidR="00783AAB" w:rsidRDefault="00783AAB" w:rsidP="00783AAB">
      <w:pPr>
        <w:ind w:firstLineChars="200" w:firstLine="640"/>
        <w:rPr>
          <w:rFonts w:eastAsia="黑体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hyperlink r:id="rId8" w:tgtFrame="https://www.baidu.com/_blank" w:history="1">
        <w:r>
          <w:rPr>
            <w:rFonts w:ascii="Times New Roman" w:eastAsia="黑体" w:hAnsi="Times New Roman"/>
            <w:sz w:val="32"/>
            <w:szCs w:val="32"/>
          </w:rPr>
          <w:t>切实推进乡村产业振</w:t>
        </w:r>
      </w:hyperlink>
      <w:r>
        <w:rPr>
          <w:rFonts w:ascii="Times New Roman" w:eastAsia="黑体" w:hAnsi="Times New Roman"/>
          <w:sz w:val="32"/>
          <w:szCs w:val="32"/>
        </w:rPr>
        <w:t>兴</w:t>
      </w:r>
    </w:p>
    <w:p w:rsidR="00783AAB" w:rsidRDefault="00783AAB" w:rsidP="00783AA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抓好粮食生产。认真落实小麦、玉米等主要粮食作物的种植计划，加强生产管理，做好农业生产技术指导服务，抓好农作物秸秆转化利用与禁烧工作，继续推广水肥一体化技术，确保粮食丰产丰收。</w:t>
      </w:r>
    </w:p>
    <w:p w:rsidR="00783AAB" w:rsidRDefault="00783AAB" w:rsidP="00783AA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/>
          <w:sz w:val="32"/>
          <w:szCs w:val="32"/>
        </w:rPr>
        <w:t>持续推进数字农业农村建设各项工作。坚持政府引导、市场主导、社会参与，不断优化资源要素，促进产业链、人才链、资本链协同发展；运用好平台思维、生态思维，健全农业农村基础数据资源体系，实现数据信息共建共享；结合实际、突出特色，</w:t>
      </w:r>
      <w:r>
        <w:rPr>
          <w:rFonts w:ascii="Times New Roman" w:eastAsia="仿宋_GB2312" w:hAnsi="Times New Roman"/>
          <w:sz w:val="32"/>
          <w:szCs w:val="32"/>
        </w:rPr>
        <w:lastRenderedPageBreak/>
        <w:t>依托城区优势，重点推广数字化、信息化、智慧化技术，打造数字城区农业产业新模式。</w:t>
      </w:r>
    </w:p>
    <w:p w:rsidR="00783AAB" w:rsidRDefault="00783AAB" w:rsidP="00783AA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/>
          <w:sz w:val="32"/>
          <w:szCs w:val="32"/>
        </w:rPr>
        <w:t>强化农产品质量安全监管。加大农产品质量安全检测力度，协助完成国家、省、市农业农村部门下达的农产品质量监测任务，提升区级农产品质量监测覆盖率和合格率，确保各级农产品质量监测合格率达到</w:t>
      </w:r>
      <w:r>
        <w:rPr>
          <w:rFonts w:ascii="Times New Roman" w:eastAsia="仿宋_GB2312" w:hAnsi="Times New Roman"/>
          <w:sz w:val="32"/>
          <w:szCs w:val="32"/>
        </w:rPr>
        <w:t>98%</w:t>
      </w:r>
      <w:r>
        <w:rPr>
          <w:rFonts w:ascii="Times New Roman" w:eastAsia="仿宋_GB2312" w:hAnsi="Times New Roman"/>
          <w:sz w:val="32"/>
          <w:szCs w:val="32"/>
        </w:rPr>
        <w:t>以上；夯实乡镇标准化监管机构创建工作成果，力争辖区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个涉农镇办全部创建为省级乡镇标准化监管机构，提升乡镇农产品质量安全监管机构标准化建设水平。</w:t>
      </w:r>
    </w:p>
    <w:p w:rsidR="00783AAB" w:rsidRDefault="00783AAB" w:rsidP="00783AAB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三、持续深化农村改革</w:t>
      </w:r>
    </w:p>
    <w:p w:rsidR="00783AAB" w:rsidRDefault="00783AAB" w:rsidP="00783AA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/>
          <w:sz w:val="32"/>
          <w:szCs w:val="32"/>
        </w:rPr>
        <w:t>做好全区农村集体产权制度改革后续管理工作。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年我区已全面完成农村集体产权制度改革工作，为避免农村集体资产流失，做到权责明确，积极探索构建新的经济组织在集体用地、设施与设备、财务管理等方面的制度体系</w:t>
      </w:r>
      <w:r w:rsidR="00591642">
        <w:rPr>
          <w:rFonts w:ascii="Times New Roman" w:eastAsia="仿宋_GB2312" w:hAnsi="Times New Roman"/>
          <w:sz w:val="32"/>
          <w:szCs w:val="32"/>
        </w:rPr>
        <w:t>；</w:t>
      </w:r>
    </w:p>
    <w:p w:rsidR="00783AAB" w:rsidRDefault="00783AAB" w:rsidP="00783AA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加强对农村集体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三资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管理的业务指导。加强日常监管，形成长效机制。会同区纪委监委、区委组织部、区审计等有关部门组成联合检查组，定期对农村集体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三资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管理工作情况进行监督抽查，对发现的存在的问题现场给予指导纠正并督促其限期整改；抓好农村集体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三资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管理有关人员的业务培训，切实提高业务水平</w:t>
      </w:r>
      <w:r w:rsidR="00591642">
        <w:rPr>
          <w:rFonts w:ascii="Times New Roman" w:eastAsia="仿宋_GB2312" w:hAnsi="Times New Roman"/>
          <w:sz w:val="32"/>
          <w:szCs w:val="32"/>
        </w:rPr>
        <w:t>；</w:t>
      </w:r>
    </w:p>
    <w:p w:rsidR="00783AAB" w:rsidRDefault="00783AAB" w:rsidP="00783AAB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实施发展壮大村级集体经济倍增行动。做好全区农村集体</w:t>
      </w:r>
      <w:r>
        <w:rPr>
          <w:rFonts w:ascii="Times New Roman" w:eastAsia="仿宋_GB2312" w:hAnsi="Times New Roman"/>
          <w:sz w:val="32"/>
          <w:szCs w:val="32"/>
        </w:rPr>
        <w:lastRenderedPageBreak/>
        <w:t>产权制度改革后续管理工作，积极探索新的股份经济组织发展模式，立足于特色优势产业，大力培育和发展农民专业合作组织，特别大力推进和发展党组织领办合作社，提高带动能力和运作水平，增加村集体经济收入</w:t>
      </w:r>
      <w:r w:rsidR="00591642">
        <w:rPr>
          <w:rFonts w:ascii="Times New Roman" w:eastAsia="仿宋_GB2312" w:hAnsi="Times New Roman"/>
          <w:sz w:val="32"/>
          <w:szCs w:val="32"/>
        </w:rPr>
        <w:t>；</w:t>
      </w:r>
    </w:p>
    <w:p w:rsidR="001E3B2D" w:rsidRDefault="00910893" w:rsidP="00591642">
      <w:pPr>
        <w:pStyle w:val="a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910893">
        <w:rPr>
          <w:rFonts w:ascii="黑体" w:eastAsia="黑体" w:hAnsi="黑体" w:cs="仿宋" w:hint="eastAsia"/>
          <w:sz w:val="32"/>
          <w:szCs w:val="32"/>
        </w:rPr>
        <w:t>四、</w:t>
      </w:r>
      <w:r>
        <w:rPr>
          <w:rFonts w:ascii="黑体" w:eastAsia="黑体" w:hAnsi="黑体" w:cs="仿宋" w:hint="eastAsia"/>
          <w:sz w:val="32"/>
          <w:szCs w:val="32"/>
        </w:rPr>
        <w:t>抓好项目建设</w:t>
      </w:r>
      <w:r w:rsidR="00591642">
        <w:rPr>
          <w:rFonts w:ascii="黑体" w:eastAsia="黑体" w:hAnsi="黑体" w:cs="仿宋" w:hint="eastAsia"/>
          <w:sz w:val="32"/>
          <w:szCs w:val="32"/>
        </w:rPr>
        <w:t xml:space="preserve"> </w:t>
      </w:r>
    </w:p>
    <w:p w:rsidR="001F5F21" w:rsidRPr="00910893" w:rsidRDefault="00910893" w:rsidP="001F5F21">
      <w:pPr>
        <w:pStyle w:val="a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10893">
        <w:rPr>
          <w:rFonts w:ascii="Times New Roman" w:eastAsia="仿宋_GB2312" w:hAnsi="Times New Roman" w:hint="eastAsia"/>
          <w:sz w:val="32"/>
          <w:szCs w:val="32"/>
        </w:rPr>
        <w:t>充分利用国土空间调整的有利契机，抓好农业项目招商</w:t>
      </w:r>
      <w:r w:rsidR="001F5F21">
        <w:rPr>
          <w:rFonts w:ascii="Times New Roman" w:eastAsia="仿宋_GB2312" w:hAnsi="Times New Roman" w:hint="eastAsia"/>
          <w:sz w:val="32"/>
          <w:szCs w:val="32"/>
        </w:rPr>
        <w:t>引资</w:t>
      </w:r>
      <w:r w:rsidRPr="00910893">
        <w:rPr>
          <w:rFonts w:ascii="Times New Roman" w:eastAsia="仿宋_GB2312" w:hAnsi="Times New Roman" w:hint="eastAsia"/>
          <w:sz w:val="32"/>
          <w:szCs w:val="32"/>
        </w:rPr>
        <w:t>力度，</w:t>
      </w:r>
      <w:r>
        <w:rPr>
          <w:rFonts w:ascii="Times New Roman" w:eastAsia="仿宋_GB2312" w:hAnsi="Times New Roman" w:hint="eastAsia"/>
          <w:sz w:val="32"/>
          <w:szCs w:val="32"/>
        </w:rPr>
        <w:t>当前</w:t>
      </w:r>
      <w:r w:rsidRPr="00910893">
        <w:rPr>
          <w:rFonts w:ascii="Times New Roman" w:eastAsia="仿宋_GB2312" w:hAnsi="Times New Roman" w:hint="eastAsia"/>
          <w:sz w:val="32"/>
          <w:szCs w:val="32"/>
        </w:rPr>
        <w:t>重点做好中量农、超意兴、地主网等项目的跟踪服务</w:t>
      </w:r>
      <w:r>
        <w:rPr>
          <w:rFonts w:ascii="Times New Roman" w:eastAsia="仿宋_GB2312" w:hAnsi="Times New Roman" w:hint="eastAsia"/>
          <w:sz w:val="32"/>
          <w:szCs w:val="32"/>
        </w:rPr>
        <w:t>；利用建设数字农业中心城市的相关政策，抓好房镇北四村、玉黛湖等农旅融合项目的实施；结合张店实际抓好乐物网和</w:t>
      </w:r>
      <w:r w:rsidR="001F5F21">
        <w:rPr>
          <w:rFonts w:ascii="Times New Roman" w:eastAsia="仿宋_GB2312" w:hAnsi="Times New Roman" w:hint="eastAsia"/>
          <w:sz w:val="32"/>
          <w:szCs w:val="32"/>
        </w:rPr>
        <w:t>张店区三资管理、农产品质量安全等两个数字化平台建</w:t>
      </w:r>
      <w:bookmarkStart w:id="0" w:name="_GoBack"/>
      <w:bookmarkEnd w:id="0"/>
      <w:r w:rsidR="001F5F21">
        <w:rPr>
          <w:rFonts w:ascii="Times New Roman" w:eastAsia="仿宋_GB2312" w:hAnsi="Times New Roman" w:hint="eastAsia"/>
          <w:sz w:val="32"/>
          <w:szCs w:val="32"/>
        </w:rPr>
        <w:t>设</w:t>
      </w:r>
      <w:r w:rsidR="00591642">
        <w:rPr>
          <w:rFonts w:ascii="Times New Roman" w:eastAsia="仿宋_GB2312" w:hAnsi="Times New Roman" w:hint="eastAsia"/>
          <w:sz w:val="32"/>
          <w:szCs w:val="32"/>
        </w:rPr>
        <w:t>。</w:t>
      </w:r>
    </w:p>
    <w:sectPr w:rsidR="001F5F21" w:rsidRPr="00910893" w:rsidSect="001E3B2D">
      <w:footerReference w:type="default" r:id="rId9"/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65F" w:rsidRDefault="001E665F" w:rsidP="001E3B2D">
      <w:r>
        <w:separator/>
      </w:r>
    </w:p>
  </w:endnote>
  <w:endnote w:type="continuationSeparator" w:id="1">
    <w:p w:rsidR="001E665F" w:rsidRDefault="001E665F" w:rsidP="001E3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2546702"/>
      <w:docPartObj>
        <w:docPartGallery w:val="Page Numbers (Bottom of Page)"/>
        <w:docPartUnique/>
      </w:docPartObj>
    </w:sdtPr>
    <w:sdtContent>
      <w:p w:rsidR="001F5F21" w:rsidRDefault="00321EDA">
        <w:pPr>
          <w:pStyle w:val="a5"/>
          <w:jc w:val="center"/>
        </w:pPr>
        <w:r>
          <w:fldChar w:fldCharType="begin"/>
        </w:r>
        <w:r w:rsidR="001F5F21">
          <w:instrText>PAGE   \* MERGEFORMAT</w:instrText>
        </w:r>
        <w:r>
          <w:fldChar w:fldCharType="separate"/>
        </w:r>
        <w:r w:rsidR="00591642" w:rsidRPr="00591642">
          <w:rPr>
            <w:noProof/>
            <w:lang w:val="zh-CN"/>
          </w:rPr>
          <w:t>1</w:t>
        </w:r>
        <w:r>
          <w:fldChar w:fldCharType="end"/>
        </w:r>
      </w:p>
    </w:sdtContent>
  </w:sdt>
  <w:p w:rsidR="001E3B2D" w:rsidRDefault="001E3B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65F" w:rsidRDefault="001E665F" w:rsidP="001E3B2D">
      <w:r>
        <w:separator/>
      </w:r>
    </w:p>
  </w:footnote>
  <w:footnote w:type="continuationSeparator" w:id="1">
    <w:p w:rsidR="001E665F" w:rsidRDefault="001E665F" w:rsidP="001E3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31FDF4"/>
    <w:multiLevelType w:val="singleLevel"/>
    <w:tmpl w:val="8431FDF4"/>
    <w:lvl w:ilvl="0">
      <w:start w:val="1"/>
      <w:numFmt w:val="decimal"/>
      <w:suff w:val="nothing"/>
      <w:lvlText w:val="%1、"/>
      <w:lvlJc w:val="left"/>
    </w:lvl>
  </w:abstractNum>
  <w:abstractNum w:abstractNumId="1">
    <w:nsid w:val="87640C4C"/>
    <w:multiLevelType w:val="singleLevel"/>
    <w:tmpl w:val="87640C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8FB103AC"/>
    <w:multiLevelType w:val="singleLevel"/>
    <w:tmpl w:val="8FB103A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E9D9AD2"/>
    <w:multiLevelType w:val="singleLevel"/>
    <w:tmpl w:val="9E9D9AD2"/>
    <w:lvl w:ilvl="0">
      <w:start w:val="2"/>
      <w:numFmt w:val="decimal"/>
      <w:suff w:val="nothing"/>
      <w:lvlText w:val="%1、"/>
      <w:lvlJc w:val="left"/>
    </w:lvl>
  </w:abstractNum>
  <w:abstractNum w:abstractNumId="4">
    <w:nsid w:val="AAEA4BB5"/>
    <w:multiLevelType w:val="singleLevel"/>
    <w:tmpl w:val="AAEA4BB5"/>
    <w:lvl w:ilvl="0">
      <w:start w:val="2"/>
      <w:numFmt w:val="decimal"/>
      <w:suff w:val="nothing"/>
      <w:lvlText w:val="%1、"/>
      <w:lvlJc w:val="left"/>
    </w:lvl>
  </w:abstractNum>
  <w:abstractNum w:abstractNumId="5">
    <w:nsid w:val="DDE6A02C"/>
    <w:multiLevelType w:val="singleLevel"/>
    <w:tmpl w:val="DDE6A02C"/>
    <w:lvl w:ilvl="0">
      <w:start w:val="6"/>
      <w:numFmt w:val="decimal"/>
      <w:suff w:val="nothing"/>
      <w:lvlText w:val="%1、"/>
      <w:lvlJc w:val="left"/>
    </w:lvl>
  </w:abstractNum>
  <w:abstractNum w:abstractNumId="6">
    <w:nsid w:val="E11CA2BA"/>
    <w:multiLevelType w:val="singleLevel"/>
    <w:tmpl w:val="E11CA2B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E39E6430"/>
    <w:multiLevelType w:val="singleLevel"/>
    <w:tmpl w:val="E39E643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E85EAB3E"/>
    <w:multiLevelType w:val="singleLevel"/>
    <w:tmpl w:val="E85EAB3E"/>
    <w:lvl w:ilvl="0">
      <w:start w:val="1"/>
      <w:numFmt w:val="decimal"/>
      <w:suff w:val="nothing"/>
      <w:lvlText w:val="%1、"/>
      <w:lvlJc w:val="left"/>
    </w:lvl>
  </w:abstractNum>
  <w:abstractNum w:abstractNumId="9">
    <w:nsid w:val="F6BD90C0"/>
    <w:multiLevelType w:val="singleLevel"/>
    <w:tmpl w:val="F6BD90C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F9709E68"/>
    <w:multiLevelType w:val="singleLevel"/>
    <w:tmpl w:val="F9709E68"/>
    <w:lvl w:ilvl="0">
      <w:start w:val="2"/>
      <w:numFmt w:val="decimal"/>
      <w:suff w:val="nothing"/>
      <w:lvlText w:val="%1、"/>
      <w:lvlJc w:val="left"/>
    </w:lvl>
  </w:abstractNum>
  <w:abstractNum w:abstractNumId="11">
    <w:nsid w:val="159F2DC0"/>
    <w:multiLevelType w:val="singleLevel"/>
    <w:tmpl w:val="159F2DC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2">
    <w:nsid w:val="3AC54C9A"/>
    <w:multiLevelType w:val="hybridMultilevel"/>
    <w:tmpl w:val="CB98FC76"/>
    <w:lvl w:ilvl="0" w:tplc="525E4378">
      <w:start w:val="6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D1753CC"/>
    <w:multiLevelType w:val="hybridMultilevel"/>
    <w:tmpl w:val="AAC60882"/>
    <w:lvl w:ilvl="0" w:tplc="C3449E7C">
      <w:start w:val="5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461378D4"/>
    <w:multiLevelType w:val="hybridMultilevel"/>
    <w:tmpl w:val="4C7800C2"/>
    <w:lvl w:ilvl="0" w:tplc="E034A5EE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5DE093B4"/>
    <w:multiLevelType w:val="singleLevel"/>
    <w:tmpl w:val="5DE093B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5F9FAFB4"/>
    <w:multiLevelType w:val="singleLevel"/>
    <w:tmpl w:val="5F9FAFB4"/>
    <w:lvl w:ilvl="0">
      <w:start w:val="4"/>
      <w:numFmt w:val="chineseCounting"/>
      <w:suff w:val="nothing"/>
      <w:lvlText w:val="（%1）"/>
      <w:lvlJc w:val="left"/>
    </w:lvl>
  </w:abstractNum>
  <w:abstractNum w:abstractNumId="17">
    <w:nsid w:val="72016923"/>
    <w:multiLevelType w:val="hybridMultilevel"/>
    <w:tmpl w:val="7CD45AF8"/>
    <w:lvl w:ilvl="0" w:tplc="4B3EED1A">
      <w:start w:val="3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785E7A08"/>
    <w:multiLevelType w:val="hybridMultilevel"/>
    <w:tmpl w:val="CE2AB66C"/>
    <w:lvl w:ilvl="0" w:tplc="525E4378">
      <w:start w:val="6"/>
      <w:numFmt w:val="japaneseCounting"/>
      <w:lvlText w:val="%1、"/>
      <w:lvlJc w:val="left"/>
      <w:pPr>
        <w:ind w:left="1360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789C191B"/>
    <w:multiLevelType w:val="singleLevel"/>
    <w:tmpl w:val="789C191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6"/>
  </w:num>
  <w:num w:numId="7">
    <w:abstractNumId w:val="15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19"/>
  </w:num>
  <w:num w:numId="13">
    <w:abstractNumId w:val="11"/>
  </w:num>
  <w:num w:numId="14">
    <w:abstractNumId w:val="7"/>
  </w:num>
  <w:num w:numId="15">
    <w:abstractNumId w:val="8"/>
  </w:num>
  <w:num w:numId="16">
    <w:abstractNumId w:val="17"/>
  </w:num>
  <w:num w:numId="17">
    <w:abstractNumId w:val="14"/>
  </w:num>
  <w:num w:numId="18">
    <w:abstractNumId w:val="13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3B3CCD"/>
    <w:rsid w:val="000075CA"/>
    <w:rsid w:val="001E3B2D"/>
    <w:rsid w:val="001E665F"/>
    <w:rsid w:val="001F5F21"/>
    <w:rsid w:val="00312D2F"/>
    <w:rsid w:val="00321EDA"/>
    <w:rsid w:val="004D26AB"/>
    <w:rsid w:val="00591642"/>
    <w:rsid w:val="005C3D28"/>
    <w:rsid w:val="00783AAB"/>
    <w:rsid w:val="00790A2F"/>
    <w:rsid w:val="007D4028"/>
    <w:rsid w:val="00910893"/>
    <w:rsid w:val="00965718"/>
    <w:rsid w:val="009D157E"/>
    <w:rsid w:val="31263620"/>
    <w:rsid w:val="393B3CCD"/>
    <w:rsid w:val="4F87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3B2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1E3B2D"/>
    <w:rPr>
      <w:rFonts w:ascii="宋体" w:hAnsi="Courier New"/>
    </w:rPr>
  </w:style>
  <w:style w:type="paragraph" w:styleId="a4">
    <w:name w:val="Body Text"/>
    <w:basedOn w:val="a"/>
    <w:rsid w:val="001E3B2D"/>
  </w:style>
  <w:style w:type="paragraph" w:styleId="a5">
    <w:name w:val="footer"/>
    <w:basedOn w:val="a"/>
    <w:link w:val="Char"/>
    <w:uiPriority w:val="99"/>
    <w:rsid w:val="001E3B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1E3B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1E3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Normal (Web)"/>
    <w:basedOn w:val="a"/>
    <w:qFormat/>
    <w:rsid w:val="001E3B2D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NewNew">
    <w:name w:val="正文 New New"/>
    <w:qFormat/>
    <w:rsid w:val="001E3B2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NewNewNewNewNew">
    <w:name w:val="正文 New New New New New"/>
    <w:qFormat/>
    <w:rsid w:val="001E3B2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E3B2D"/>
    <w:pPr>
      <w:ind w:firstLineChars="200" w:firstLine="420"/>
    </w:pPr>
  </w:style>
  <w:style w:type="paragraph" w:customStyle="1" w:styleId="1">
    <w:name w:val="纯文本1"/>
    <w:qFormat/>
    <w:rsid w:val="001E3B2D"/>
    <w:pPr>
      <w:widowControl w:val="0"/>
      <w:jc w:val="both"/>
    </w:pPr>
    <w:rPr>
      <w:rFonts w:ascii="宋体" w:eastAsia="仿宋_GB2312" w:hAnsi="Courier New" w:cs="黑体"/>
      <w:kern w:val="2"/>
      <w:sz w:val="32"/>
      <w:szCs w:val="24"/>
    </w:rPr>
  </w:style>
  <w:style w:type="paragraph" w:customStyle="1" w:styleId="NewNewNewNewNewNewNewNewNewNewNewNewNewNewNewNewNewNewNewNewNewNewNewNewNewNewNew">
    <w:name w:val="正文 New New New New New New New New New New New New New New New New New New New New New New New New New New New"/>
    <w:qFormat/>
    <w:rsid w:val="001E3B2D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customStyle="1" w:styleId="Char">
    <w:name w:val="页脚 Char"/>
    <w:basedOn w:val="a1"/>
    <w:link w:val="a5"/>
    <w:uiPriority w:val="99"/>
    <w:rsid w:val="001F5F21"/>
    <w:rPr>
      <w:rFonts w:ascii="Calibri" w:hAnsi="Calibr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xF0LfeAFdY4K6DZp-pYBRgwc6zFqUmsKp2AFP77IXbwLl7MGFymnRF1Zbh5HcfVcwpHrCKpyz-KxIVHRlui1RCIfHLQo4y_3x-aoVZO8Ns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459</Words>
  <Characters>2621</Characters>
  <Application>Microsoft Office Word</Application>
  <DocSecurity>0</DocSecurity>
  <Lines>21</Lines>
  <Paragraphs>6</Paragraphs>
  <ScaleCrop>false</ScaleCrop>
  <Company>w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郭金</cp:lastModifiedBy>
  <cp:revision>3</cp:revision>
  <cp:lastPrinted>2020-11-06T02:22:00Z</cp:lastPrinted>
  <dcterms:created xsi:type="dcterms:W3CDTF">2020-11-06T02:12:00Z</dcterms:created>
  <dcterms:modified xsi:type="dcterms:W3CDTF">2020-11-06T02:23:00Z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