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60" w:firstLineChars="20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附件1：</w:t>
      </w:r>
    </w:p>
    <w:p>
      <w:pPr>
        <w:spacing w:line="360" w:lineRule="auto"/>
        <w:ind w:firstLine="560" w:firstLineChars="200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张店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区农业农村局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2020</w:t>
      </w:r>
      <w:r>
        <w:rPr>
          <w:rFonts w:ascii="宋体" w:hAnsi="宋体" w:eastAsia="宋体"/>
          <w:b/>
          <w:bCs/>
          <w:sz w:val="28"/>
          <w:szCs w:val="28"/>
        </w:rPr>
        <w:t>年“双随机、一公开”监管随机</w:t>
      </w:r>
      <w:bookmarkStart w:id="0" w:name="_GoBack"/>
      <w:r>
        <w:rPr>
          <w:rFonts w:ascii="宋体" w:hAnsi="宋体" w:eastAsia="宋体"/>
          <w:b/>
          <w:bCs/>
          <w:sz w:val="28"/>
          <w:szCs w:val="28"/>
        </w:rPr>
        <w:t>抽查事项清单</w:t>
      </w:r>
    </w:p>
    <w:bookmarkEnd w:id="0"/>
    <w:tbl>
      <w:tblPr>
        <w:tblStyle w:val="4"/>
        <w:tblW w:w="13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900"/>
        <w:gridCol w:w="1960"/>
        <w:gridCol w:w="1276"/>
        <w:gridCol w:w="1181"/>
        <w:gridCol w:w="1398"/>
        <w:gridCol w:w="1234"/>
        <w:gridCol w:w="1563"/>
        <w:gridCol w:w="1367"/>
        <w:gridCol w:w="1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7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序号</w:t>
            </w:r>
          </w:p>
        </w:tc>
        <w:tc>
          <w:tcPr>
            <w:tcW w:w="19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事项名称</w:t>
            </w:r>
          </w:p>
        </w:tc>
        <w:tc>
          <w:tcPr>
            <w:tcW w:w="19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抽查依据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抽查内容</w:t>
            </w:r>
          </w:p>
        </w:tc>
        <w:tc>
          <w:tcPr>
            <w:tcW w:w="118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抽查对象</w:t>
            </w:r>
          </w:p>
        </w:tc>
        <w:tc>
          <w:tcPr>
            <w:tcW w:w="13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抽查方式</w:t>
            </w:r>
          </w:p>
        </w:tc>
        <w:tc>
          <w:tcPr>
            <w:tcW w:w="12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抽查比例</w:t>
            </w:r>
          </w:p>
        </w:tc>
        <w:tc>
          <w:tcPr>
            <w:tcW w:w="156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抽查频次</w:t>
            </w:r>
          </w:p>
        </w:tc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共同抽查部门</w:t>
            </w:r>
          </w:p>
        </w:tc>
        <w:tc>
          <w:tcPr>
            <w:tcW w:w="13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19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农产品质量安全监管</w:t>
            </w:r>
          </w:p>
        </w:tc>
        <w:tc>
          <w:tcPr>
            <w:tcW w:w="19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农产品质量检查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蔬菜</w:t>
            </w:r>
          </w:p>
        </w:tc>
        <w:tc>
          <w:tcPr>
            <w:tcW w:w="118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农产品种植基地</w:t>
            </w:r>
          </w:p>
        </w:tc>
        <w:tc>
          <w:tcPr>
            <w:tcW w:w="13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样品检测</w:t>
            </w:r>
          </w:p>
        </w:tc>
        <w:tc>
          <w:tcPr>
            <w:tcW w:w="1234" w:type="dxa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不低于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10%</w:t>
            </w:r>
          </w:p>
        </w:tc>
        <w:tc>
          <w:tcPr>
            <w:tcW w:w="156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1次</w:t>
            </w:r>
          </w:p>
        </w:tc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区农业农村事业服务中心</w:t>
            </w:r>
          </w:p>
        </w:tc>
        <w:tc>
          <w:tcPr>
            <w:tcW w:w="13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7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9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18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56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67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9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18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56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7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9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18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56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7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9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18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56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7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9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18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56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7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9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18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56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</w:tbl>
    <w:p>
      <w:pPr>
        <w:spacing w:line="360" w:lineRule="auto"/>
        <w:ind w:firstLine="560" w:firstLineChars="200"/>
        <w:rPr>
          <w:rFonts w:ascii="宋体" w:hAnsi="宋体" w:eastAsia="宋体"/>
          <w:b/>
          <w:bCs/>
          <w:sz w:val="28"/>
          <w:szCs w:val="28"/>
        </w:rPr>
      </w:pPr>
    </w:p>
    <w:p>
      <w:pPr>
        <w:spacing w:line="360" w:lineRule="auto"/>
        <w:rPr>
          <w:rFonts w:ascii="宋体" w:hAnsi="宋体" w:eastAsia="宋体"/>
          <w:b/>
          <w:bCs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附件2：</w:t>
      </w:r>
    </w:p>
    <w:p>
      <w:pPr>
        <w:spacing w:line="360" w:lineRule="auto"/>
        <w:ind w:firstLine="560" w:firstLineChars="20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张店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区农业农村局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2000</w:t>
      </w:r>
      <w:r>
        <w:rPr>
          <w:rFonts w:ascii="宋体" w:hAnsi="宋体" w:eastAsia="宋体"/>
          <w:b/>
          <w:bCs/>
          <w:sz w:val="28"/>
          <w:szCs w:val="28"/>
        </w:rPr>
        <w:t>年“双随机、一公开”监管随机抽查结果</w:t>
      </w:r>
      <w:r>
        <w:rPr>
          <w:rFonts w:hint="eastAsia" w:ascii="宋体" w:hAnsi="宋体" w:eastAsia="宋体"/>
          <w:b/>
          <w:bCs/>
          <w:sz w:val="28"/>
          <w:szCs w:val="28"/>
        </w:rPr>
        <w:t>、查处结果</w:t>
      </w:r>
      <w:r>
        <w:rPr>
          <w:rFonts w:ascii="宋体" w:hAnsi="宋体" w:eastAsia="宋体"/>
          <w:b/>
          <w:bCs/>
          <w:sz w:val="28"/>
          <w:szCs w:val="28"/>
        </w:rPr>
        <w:t>公示（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农产品</w:t>
      </w:r>
      <w:r>
        <w:rPr>
          <w:rFonts w:ascii="宋体" w:hAnsi="宋体" w:eastAsia="宋体"/>
          <w:b/>
          <w:bCs/>
          <w:sz w:val="28"/>
          <w:szCs w:val="28"/>
        </w:rPr>
        <w:t>）</w:t>
      </w:r>
    </w:p>
    <w:tbl>
      <w:tblPr>
        <w:tblStyle w:val="4"/>
        <w:tblW w:w="13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126"/>
        <w:gridCol w:w="2410"/>
        <w:gridCol w:w="1276"/>
        <w:gridCol w:w="1209"/>
        <w:gridCol w:w="1546"/>
        <w:gridCol w:w="1356"/>
        <w:gridCol w:w="1736"/>
        <w:gridCol w:w="1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编号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单位名称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地址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抽取类别</w:t>
            </w:r>
          </w:p>
        </w:tc>
        <w:tc>
          <w:tcPr>
            <w:tcW w:w="12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任务状态</w:t>
            </w:r>
          </w:p>
        </w:tc>
        <w:tc>
          <w:tcPr>
            <w:tcW w:w="154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抽查日期</w:t>
            </w:r>
          </w:p>
        </w:tc>
        <w:tc>
          <w:tcPr>
            <w:tcW w:w="13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抽查结果</w:t>
            </w:r>
          </w:p>
        </w:tc>
        <w:tc>
          <w:tcPr>
            <w:tcW w:w="173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违法违规行为查处结果</w:t>
            </w:r>
          </w:p>
        </w:tc>
        <w:tc>
          <w:tcPr>
            <w:tcW w:w="154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房镇镇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蔬菜</w:t>
            </w:r>
          </w:p>
        </w:tc>
        <w:tc>
          <w:tcPr>
            <w:tcW w:w="12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样品抽检</w:t>
            </w:r>
          </w:p>
        </w:tc>
        <w:tc>
          <w:tcPr>
            <w:tcW w:w="154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2020.10.15</w:t>
            </w:r>
          </w:p>
        </w:tc>
        <w:tc>
          <w:tcPr>
            <w:tcW w:w="13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合格</w:t>
            </w:r>
          </w:p>
        </w:tc>
        <w:tc>
          <w:tcPr>
            <w:tcW w:w="17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无违法违规行为</w:t>
            </w:r>
          </w:p>
        </w:tc>
        <w:tc>
          <w:tcPr>
            <w:tcW w:w="154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54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54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54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54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54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54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54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54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54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54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54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54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</w:tbl>
    <w:p>
      <w:pPr>
        <w:spacing w:line="360" w:lineRule="auto"/>
        <w:rPr>
          <w:rFonts w:ascii="宋体" w:hAnsi="宋体" w:eastAsia="宋体"/>
          <w:sz w:val="24"/>
          <w:szCs w:val="28"/>
        </w:rPr>
      </w:pPr>
    </w:p>
    <w:p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8E6CCD"/>
    <w:rsid w:val="672B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2020-12-25T02:59:41Z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