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D1" w:rsidRPr="00B441D1" w:rsidRDefault="00B441D1" w:rsidP="00B441D1">
      <w:pPr>
        <w:jc w:val="center"/>
        <w:rPr>
          <w:b/>
          <w:sz w:val="32"/>
          <w:szCs w:val="32"/>
        </w:rPr>
      </w:pPr>
      <w:bookmarkStart w:id="0" w:name="_GoBack"/>
      <w:r w:rsidRPr="00B441D1">
        <w:rPr>
          <w:rFonts w:hint="eastAsia"/>
          <w:b/>
          <w:sz w:val="32"/>
          <w:szCs w:val="32"/>
        </w:rPr>
        <w:t>张店区交通运输局行政处罚服务指南</w:t>
      </w:r>
    </w:p>
    <w:bookmarkEnd w:id="0"/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</w:t>
      </w:r>
      <w:r w:rsidRPr="00B441D1">
        <w:rPr>
          <w:rFonts w:hint="eastAsia"/>
          <w:b/>
        </w:rPr>
        <w:t xml:space="preserve">　一、执法事项名称及适用范围</w:t>
      </w:r>
    </w:p>
    <w:p w:rsidR="00B441D1" w:rsidRPr="00B441D1" w:rsidRDefault="00B441D1" w:rsidP="00B441D1">
      <w:r w:rsidRPr="00B441D1">
        <w:rPr>
          <w:rFonts w:hint="eastAsia"/>
        </w:rPr>
        <w:t xml:space="preserve">　　本指南适用于办理</w:t>
      </w:r>
      <w:r>
        <w:rPr>
          <w:rFonts w:hint="eastAsia"/>
        </w:rPr>
        <w:t>张店区</w:t>
      </w:r>
      <w:r w:rsidRPr="00B441D1">
        <w:rPr>
          <w:rFonts w:hint="eastAsia"/>
        </w:rPr>
        <w:t>交通运输局监察大队行政处罚案件。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二、办理依据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 w:rsidRPr="00B441D1">
        <w:rPr>
          <w:rFonts w:hint="eastAsia"/>
        </w:rPr>
        <w:t>1.</w:t>
      </w:r>
      <w:r w:rsidRPr="00B441D1">
        <w:rPr>
          <w:rFonts w:hint="eastAsia"/>
        </w:rPr>
        <w:t>中华人民共和国公路法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 w:rsidRPr="00B441D1">
        <w:rPr>
          <w:rFonts w:hint="eastAsia"/>
        </w:rPr>
        <w:t>2.</w:t>
      </w:r>
      <w:r w:rsidRPr="00B441D1">
        <w:rPr>
          <w:rFonts w:hint="eastAsia"/>
        </w:rPr>
        <w:t>建设工程质量管理条例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3</w:t>
      </w:r>
      <w:r w:rsidRPr="00B441D1">
        <w:rPr>
          <w:rFonts w:hint="eastAsia"/>
        </w:rPr>
        <w:t>.</w:t>
      </w:r>
      <w:r w:rsidRPr="00B441D1">
        <w:rPr>
          <w:rFonts w:hint="eastAsia"/>
        </w:rPr>
        <w:t>中华人民共和国道路运输条例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4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危险化学品安全管理条例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5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公路安全保护条例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6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国内水路运输管理条例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7</w:t>
      </w:r>
      <w:r w:rsidRPr="00B441D1">
        <w:rPr>
          <w:rFonts w:hint="eastAsia"/>
        </w:rPr>
        <w:t>.</w:t>
      </w:r>
      <w:r w:rsidRPr="00B441D1">
        <w:rPr>
          <w:rFonts w:hint="eastAsia"/>
        </w:rPr>
        <w:t>中华人民共和国航道管理条例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8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山东省道路运输条例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9</w:t>
      </w:r>
      <w:r w:rsidRPr="00B441D1">
        <w:rPr>
          <w:rFonts w:hint="eastAsia"/>
        </w:rPr>
        <w:t>.</w:t>
      </w:r>
      <w:r w:rsidRPr="00B441D1">
        <w:rPr>
          <w:rFonts w:hint="eastAsia"/>
        </w:rPr>
        <w:t>网络预约出租汽车经营服务管理暂行办法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 w:rsidRPr="00B441D1">
        <w:rPr>
          <w:rFonts w:hint="eastAsia"/>
        </w:rPr>
        <w:t>1</w:t>
      </w:r>
      <w:r>
        <w:rPr>
          <w:rFonts w:hint="eastAsia"/>
        </w:rPr>
        <w:t>0</w:t>
      </w:r>
      <w:r w:rsidRPr="00B441D1">
        <w:rPr>
          <w:rFonts w:hint="eastAsia"/>
        </w:rPr>
        <w:t>.</w:t>
      </w:r>
      <w:r w:rsidRPr="00B441D1">
        <w:rPr>
          <w:rFonts w:hint="eastAsia"/>
        </w:rPr>
        <w:t>道路货物运输及站场管理规定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11</w:t>
      </w:r>
      <w:r w:rsidRPr="00B441D1">
        <w:rPr>
          <w:rFonts w:hint="eastAsia"/>
        </w:rPr>
        <w:t>.</w:t>
      </w:r>
      <w:r w:rsidRPr="00B441D1">
        <w:rPr>
          <w:rFonts w:hint="eastAsia"/>
        </w:rPr>
        <w:t>道路危险货物运输管理规定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12</w:t>
      </w:r>
      <w:r w:rsidRPr="00B441D1">
        <w:rPr>
          <w:rFonts w:hint="eastAsia"/>
        </w:rPr>
        <w:t>.</w:t>
      </w:r>
      <w:r w:rsidRPr="00B441D1">
        <w:rPr>
          <w:rFonts w:hint="eastAsia"/>
        </w:rPr>
        <w:t>机动车驾驶员培训管理规定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13</w:t>
      </w:r>
      <w:r w:rsidRPr="00B441D1">
        <w:rPr>
          <w:rFonts w:hint="eastAsia"/>
        </w:rPr>
        <w:t>.</w:t>
      </w:r>
      <w:r w:rsidRPr="00B441D1">
        <w:rPr>
          <w:rFonts w:hint="eastAsia"/>
        </w:rPr>
        <w:t>道路运输从业人员管理规定</w:t>
      </w:r>
    </w:p>
    <w:p w:rsidR="00B441D1" w:rsidRDefault="00B441D1" w:rsidP="00B441D1">
      <w:pPr>
        <w:ind w:firstLine="420"/>
        <w:rPr>
          <w:rFonts w:hint="eastAsia"/>
        </w:rPr>
      </w:pPr>
      <w:r w:rsidRPr="00B441D1">
        <w:rPr>
          <w:rFonts w:hint="eastAsia"/>
        </w:rPr>
        <w:t>1</w:t>
      </w:r>
      <w:r>
        <w:rPr>
          <w:rFonts w:hint="eastAsia"/>
        </w:rPr>
        <w:t>4</w:t>
      </w:r>
      <w:r w:rsidRPr="00B441D1">
        <w:rPr>
          <w:rFonts w:hint="eastAsia"/>
        </w:rPr>
        <w:t>.</w:t>
      </w:r>
      <w:r w:rsidRPr="00B441D1">
        <w:rPr>
          <w:rFonts w:hint="eastAsia"/>
        </w:rPr>
        <w:t>超限运输车辆行驶公路管理规定</w:t>
      </w:r>
    </w:p>
    <w:p w:rsidR="00B441D1" w:rsidRPr="00B441D1" w:rsidRDefault="00B441D1" w:rsidP="00B441D1">
      <w:pPr>
        <w:ind w:firstLine="420"/>
      </w:pPr>
      <w:r w:rsidRPr="00B441D1">
        <w:rPr>
          <w:rFonts w:hint="eastAsia"/>
        </w:rPr>
        <w:t>1</w:t>
      </w:r>
      <w:r>
        <w:rPr>
          <w:rFonts w:hint="eastAsia"/>
        </w:rPr>
        <w:t>5</w:t>
      </w:r>
      <w:r w:rsidRPr="00B441D1">
        <w:rPr>
          <w:rFonts w:hint="eastAsia"/>
        </w:rPr>
        <w:t>.</w:t>
      </w:r>
      <w:r>
        <w:rPr>
          <w:rFonts w:hint="eastAsia"/>
        </w:rPr>
        <w:t>危险货物道路运输安全管理办法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16</w:t>
      </w:r>
      <w:r w:rsidRPr="00B441D1">
        <w:rPr>
          <w:rFonts w:hint="eastAsia"/>
        </w:rPr>
        <w:t>.</w:t>
      </w:r>
      <w:r w:rsidRPr="00B441D1">
        <w:rPr>
          <w:rFonts w:hint="eastAsia"/>
        </w:rPr>
        <w:t>放射性物品道路运输管理规定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17</w:t>
      </w:r>
      <w:r w:rsidRPr="00B441D1">
        <w:rPr>
          <w:rFonts w:hint="eastAsia"/>
        </w:rPr>
        <w:t>.</w:t>
      </w:r>
      <w:r w:rsidRPr="00B441D1">
        <w:rPr>
          <w:rFonts w:hint="eastAsia"/>
        </w:rPr>
        <w:t>道路旅客运输及客运站管理规定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18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国内水路运输管理规定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>
        <w:rPr>
          <w:rFonts w:hint="eastAsia"/>
        </w:rPr>
        <w:t>19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山东省治理超限和超载运输办法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 w:rsidRPr="00B441D1">
        <w:rPr>
          <w:rFonts w:hint="eastAsia"/>
        </w:rPr>
        <w:t>2</w:t>
      </w:r>
      <w:r>
        <w:rPr>
          <w:rFonts w:hint="eastAsia"/>
        </w:rPr>
        <w:t>0</w:t>
      </w:r>
      <w:r w:rsidRPr="00B441D1">
        <w:rPr>
          <w:rFonts w:hint="eastAsia"/>
        </w:rPr>
        <w:t>.</w:t>
      </w:r>
      <w:r w:rsidRPr="00B441D1">
        <w:rPr>
          <w:rFonts w:hint="eastAsia"/>
        </w:rPr>
        <w:t>山东省航道管理规定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三、承办机构</w:t>
      </w:r>
    </w:p>
    <w:p w:rsidR="00B441D1" w:rsidRPr="00B441D1" w:rsidRDefault="00B441D1" w:rsidP="00B441D1">
      <w:r w:rsidRPr="00B441D1">
        <w:rPr>
          <w:rFonts w:hint="eastAsia"/>
        </w:rPr>
        <w:t xml:space="preserve">　　</w:t>
      </w:r>
      <w:r w:rsidRPr="00B441D1">
        <w:rPr>
          <w:rFonts w:hint="eastAsia"/>
        </w:rPr>
        <w:t> </w:t>
      </w:r>
      <w:r>
        <w:rPr>
          <w:rFonts w:hint="eastAsia"/>
        </w:rPr>
        <w:t>张店区</w:t>
      </w:r>
      <w:r w:rsidRPr="00B441D1">
        <w:rPr>
          <w:rFonts w:hint="eastAsia"/>
        </w:rPr>
        <w:t>交通运输局监察大队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四、办理基本流程</w:t>
      </w:r>
    </w:p>
    <w:p w:rsidR="00BD1EAF" w:rsidRPr="00BD1EAF" w:rsidRDefault="00BD1EAF" w:rsidP="00BD1EAF">
      <w:pPr>
        <w:ind w:firstLineChars="200" w:firstLine="422"/>
        <w:rPr>
          <w:rFonts w:hint="eastAsia"/>
        </w:rPr>
      </w:pPr>
      <w:r w:rsidRPr="00BD1EAF">
        <w:rPr>
          <w:rFonts w:hint="eastAsia"/>
          <w:b/>
          <w:bCs/>
        </w:rPr>
        <w:t>1.</w:t>
      </w:r>
      <w:r w:rsidRPr="00BD1EAF">
        <w:rPr>
          <w:rFonts w:hint="eastAsia"/>
          <w:b/>
          <w:bCs/>
        </w:rPr>
        <w:t>立案调查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办理内容：实施行政检查、通过举报、其他机关移送、上级机关交办等途径获得立案线索，合法、及时、客观、全面地收集证据材料。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审查标准：根据初步线索，进一步调查取证，证据查证属实的，作为定案的根据。</w:t>
      </w:r>
    </w:p>
    <w:p w:rsidR="00BD1EAF" w:rsidRPr="00BD1EAF" w:rsidRDefault="00BD1EAF" w:rsidP="00BD1EAF">
      <w:pPr>
        <w:ind w:firstLineChars="200" w:firstLine="422"/>
        <w:rPr>
          <w:rFonts w:hint="eastAsia"/>
        </w:rPr>
      </w:pPr>
      <w:r w:rsidRPr="00BD1EAF">
        <w:rPr>
          <w:rFonts w:hint="eastAsia"/>
          <w:b/>
          <w:bCs/>
        </w:rPr>
        <w:t>2.</w:t>
      </w:r>
      <w:r w:rsidRPr="00BD1EAF">
        <w:rPr>
          <w:rFonts w:hint="eastAsia"/>
          <w:b/>
          <w:bCs/>
        </w:rPr>
        <w:t>违法告知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办理内容：执法部门负责人批准案件调查报告后，拟对当事人予以行政处罚的，执法人员应当制作《违法行为通知书》，告知当事人拟作出行政处罚的事实、理由、依据、处罚内容，并告知当事人依法享有陈述权、申辩权或者要求举行听证的权利。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审查标准：行政执法文书是否完备、规范，是否充分保障当事人合法权益。</w:t>
      </w:r>
    </w:p>
    <w:p w:rsidR="00BD1EAF" w:rsidRPr="00BD1EAF" w:rsidRDefault="00BD1EAF" w:rsidP="00BD1EAF">
      <w:pPr>
        <w:ind w:firstLineChars="200" w:firstLine="422"/>
        <w:rPr>
          <w:rFonts w:hint="eastAsia"/>
        </w:rPr>
      </w:pPr>
      <w:r w:rsidRPr="00BD1EAF">
        <w:rPr>
          <w:rFonts w:hint="eastAsia"/>
          <w:b/>
          <w:bCs/>
        </w:rPr>
        <w:t>3.</w:t>
      </w:r>
      <w:r w:rsidRPr="00BD1EAF">
        <w:rPr>
          <w:rFonts w:hint="eastAsia"/>
          <w:b/>
          <w:bCs/>
        </w:rPr>
        <w:t>处罚决定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办理内容：确有应受行政处罚的违法行为的，根据情节轻重及具体情况，</w:t>
      </w:r>
      <w:proofErr w:type="gramStart"/>
      <w:r w:rsidRPr="00BD1EAF">
        <w:rPr>
          <w:rFonts w:hint="eastAsia"/>
        </w:rPr>
        <w:t>作出</w:t>
      </w:r>
      <w:proofErr w:type="gramEnd"/>
      <w:r w:rsidRPr="00BD1EAF">
        <w:rPr>
          <w:rFonts w:hint="eastAsia"/>
        </w:rPr>
        <w:t>行政处罚决定；违法行为轻微，依法可以不予行政处罚的，不予行政处罚；违法事实不能成立的，不得给予行政处罚；违法行为已构成犯罪的，移送司法机关。</w:t>
      </w:r>
    </w:p>
    <w:p w:rsidR="00BD1EAF" w:rsidRPr="00BD1EAF" w:rsidRDefault="00BD1EAF" w:rsidP="00BD1EAF">
      <w:pPr>
        <w:ind w:firstLineChars="200" w:firstLine="420"/>
        <w:rPr>
          <w:rFonts w:hint="eastAsia"/>
        </w:rPr>
      </w:pPr>
      <w:r w:rsidRPr="00BD1EAF">
        <w:rPr>
          <w:rFonts w:hint="eastAsia"/>
        </w:rPr>
        <w:t>审查标准：行政执法文书是否完备、规范，是否充分保障当事人合法权益</w:t>
      </w:r>
    </w:p>
    <w:p w:rsidR="00B441D1" w:rsidRPr="00B441D1" w:rsidRDefault="00B441D1" w:rsidP="00BD1EAF">
      <w:pPr>
        <w:ind w:firstLineChars="200" w:firstLine="422"/>
        <w:rPr>
          <w:b/>
        </w:rPr>
      </w:pPr>
      <w:r w:rsidRPr="00B441D1">
        <w:rPr>
          <w:rFonts w:hint="eastAsia"/>
          <w:b/>
        </w:rPr>
        <w:t>五、办理时限</w:t>
      </w:r>
    </w:p>
    <w:p w:rsidR="00B441D1" w:rsidRPr="00B441D1" w:rsidRDefault="00B441D1" w:rsidP="00B441D1">
      <w:r w:rsidRPr="00B441D1">
        <w:rPr>
          <w:rFonts w:hint="eastAsia"/>
        </w:rPr>
        <w:t xml:space="preserve">　　根据《山东省行政程序规定》第九十三条，行政执法程序由行政机关依职权启动的，行</w:t>
      </w:r>
      <w:r w:rsidRPr="00B441D1">
        <w:rPr>
          <w:rFonts w:hint="eastAsia"/>
        </w:rPr>
        <w:lastRenderedPageBreak/>
        <w:t>政机关应当</w:t>
      </w:r>
      <w:proofErr w:type="gramStart"/>
      <w:r w:rsidRPr="00B441D1">
        <w:rPr>
          <w:rFonts w:hint="eastAsia"/>
        </w:rPr>
        <w:t>自程序</w:t>
      </w:r>
      <w:proofErr w:type="gramEnd"/>
      <w:r w:rsidRPr="00B441D1">
        <w:rPr>
          <w:rFonts w:hint="eastAsia"/>
        </w:rPr>
        <w:t>启动之日起</w:t>
      </w:r>
      <w:r w:rsidRPr="00B441D1">
        <w:rPr>
          <w:rFonts w:hint="eastAsia"/>
        </w:rPr>
        <w:t>60</w:t>
      </w:r>
      <w:r w:rsidRPr="00B441D1">
        <w:rPr>
          <w:rFonts w:hint="eastAsia"/>
        </w:rPr>
        <w:t>日内办结；</w:t>
      </w:r>
      <w:r w:rsidRPr="00B441D1">
        <w:rPr>
          <w:rFonts w:hint="eastAsia"/>
        </w:rPr>
        <w:t>60</w:t>
      </w:r>
      <w:r w:rsidRPr="00B441D1">
        <w:rPr>
          <w:rFonts w:hint="eastAsia"/>
        </w:rPr>
        <w:t>日内不能办结的，经本行政机关负责人批准，可以延长</w:t>
      </w:r>
      <w:r w:rsidRPr="00B441D1">
        <w:rPr>
          <w:rFonts w:hint="eastAsia"/>
        </w:rPr>
        <w:t>30</w:t>
      </w:r>
      <w:r w:rsidRPr="00B441D1">
        <w:rPr>
          <w:rFonts w:hint="eastAsia"/>
        </w:rPr>
        <w:t>日，并将延长期限的理由告知当事人。</w:t>
      </w:r>
    </w:p>
    <w:p w:rsidR="00B441D1" w:rsidRPr="00B441D1" w:rsidRDefault="00B441D1" w:rsidP="00B441D1">
      <w:r w:rsidRPr="00B441D1">
        <w:rPr>
          <w:rFonts w:hint="eastAsia"/>
        </w:rPr>
        <w:t xml:space="preserve">　　根据《中华人民共和国行政强制法》第二十五条，实施行政强制措施的期限不得超过三十日；情况复杂的，经行政机关负责人批准，可以延长，但是延长期限不得超过三十日。法律、行政法规另有规定的除外。对物品需要进行检测、检验、检疫或者技术鉴定的，查封、扣押的期间不包括检测、检验、检疫或者技术鉴定的期间。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六、救济渠道</w:t>
      </w:r>
    </w:p>
    <w:p w:rsidR="00B441D1" w:rsidRPr="00B441D1" w:rsidRDefault="00B441D1" w:rsidP="00B441D1">
      <w:r w:rsidRPr="00B441D1">
        <w:rPr>
          <w:rFonts w:hint="eastAsia"/>
        </w:rPr>
        <w:t xml:space="preserve">　　（一）当事人享有的权利：听证权利、陈述申辩权利、行政复议权利、行政诉讼权利、国家赔偿权利等。</w:t>
      </w:r>
    </w:p>
    <w:p w:rsidR="00B441D1" w:rsidRPr="00B441D1" w:rsidRDefault="00B441D1" w:rsidP="00B441D1">
      <w:r w:rsidRPr="00B441D1">
        <w:rPr>
          <w:rFonts w:hint="eastAsia"/>
        </w:rPr>
        <w:t xml:space="preserve">　　（二）救济途径：向</w:t>
      </w:r>
      <w:proofErr w:type="gramStart"/>
      <w:r w:rsidRPr="00B441D1">
        <w:rPr>
          <w:rFonts w:hint="eastAsia"/>
        </w:rPr>
        <w:t>作出</w:t>
      </w:r>
      <w:proofErr w:type="gramEnd"/>
      <w:r w:rsidRPr="00B441D1">
        <w:rPr>
          <w:rFonts w:hint="eastAsia"/>
        </w:rPr>
        <w:t>具体行政行为的行政执法部门申请进行听证、陈述申辩；向</w:t>
      </w:r>
      <w:r>
        <w:rPr>
          <w:rFonts w:hint="eastAsia"/>
        </w:rPr>
        <w:t>张店区</w:t>
      </w:r>
      <w:r w:rsidRPr="00B441D1">
        <w:rPr>
          <w:rFonts w:hint="eastAsia"/>
        </w:rPr>
        <w:t>人民政府行政复议裁决办公室提出行政复议</w:t>
      </w:r>
      <w:r w:rsidR="00BD1EAF">
        <w:rPr>
          <w:rFonts w:hint="eastAsia"/>
        </w:rPr>
        <w:t>或</w:t>
      </w:r>
      <w:r w:rsidRPr="00B441D1">
        <w:rPr>
          <w:rFonts w:hint="eastAsia"/>
        </w:rPr>
        <w:t>向</w:t>
      </w:r>
      <w:r>
        <w:rPr>
          <w:rFonts w:hint="eastAsia"/>
        </w:rPr>
        <w:t>张店区</w:t>
      </w:r>
      <w:r w:rsidRPr="00B441D1">
        <w:rPr>
          <w:rFonts w:hint="eastAsia"/>
        </w:rPr>
        <w:t>人民法院提出行政诉讼和国家赔偿。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七、监督和投诉渠道</w:t>
      </w:r>
    </w:p>
    <w:p w:rsidR="00B441D1" w:rsidRPr="00B441D1" w:rsidRDefault="00B441D1" w:rsidP="00B441D1">
      <w:r w:rsidRPr="00B441D1">
        <w:rPr>
          <w:rFonts w:hint="eastAsia"/>
        </w:rPr>
        <w:t xml:space="preserve">　　监督部门：</w:t>
      </w:r>
      <w:r>
        <w:rPr>
          <w:rFonts w:hint="eastAsia"/>
        </w:rPr>
        <w:t>政策法规科</w:t>
      </w:r>
    </w:p>
    <w:p w:rsidR="00B441D1" w:rsidRPr="00B441D1" w:rsidRDefault="00B441D1" w:rsidP="00B441D1">
      <w:r w:rsidRPr="00B441D1">
        <w:rPr>
          <w:rFonts w:hint="eastAsia"/>
        </w:rPr>
        <w:t>投诉电话：</w:t>
      </w:r>
      <w:r w:rsidRPr="00B441D1">
        <w:rPr>
          <w:rFonts w:hint="eastAsia"/>
        </w:rPr>
        <w:t>05</w:t>
      </w:r>
      <w:r>
        <w:rPr>
          <w:rFonts w:hint="eastAsia"/>
        </w:rPr>
        <w:t>33</w:t>
      </w:r>
      <w:r w:rsidRPr="00B441D1">
        <w:rPr>
          <w:rFonts w:hint="eastAsia"/>
        </w:rPr>
        <w:t>—</w:t>
      </w:r>
      <w:r>
        <w:rPr>
          <w:rFonts w:hint="eastAsia"/>
        </w:rPr>
        <w:t>2180278</w:t>
      </w:r>
    </w:p>
    <w:p w:rsidR="00B441D1" w:rsidRPr="00B441D1" w:rsidRDefault="00B441D1" w:rsidP="00B441D1">
      <w:r w:rsidRPr="00B441D1">
        <w:rPr>
          <w:rFonts w:hint="eastAsia"/>
        </w:rPr>
        <w:t>信函投诉：</w:t>
      </w:r>
      <w:r>
        <w:rPr>
          <w:rFonts w:hint="eastAsia"/>
        </w:rPr>
        <w:t>张店区和平路</w:t>
      </w:r>
      <w:r w:rsidR="009F1C1A">
        <w:rPr>
          <w:rFonts w:hint="eastAsia"/>
        </w:rPr>
        <w:t>与重庆路交叉路口往东</w:t>
      </w:r>
      <w:r w:rsidR="009F1C1A">
        <w:rPr>
          <w:rFonts w:hint="eastAsia"/>
        </w:rPr>
        <w:t>100</w:t>
      </w:r>
      <w:r w:rsidR="009F1C1A">
        <w:rPr>
          <w:rFonts w:hint="eastAsia"/>
        </w:rPr>
        <w:t>米路北张店区交通运输监察大队</w:t>
      </w:r>
      <w:r w:rsidR="009F1C1A">
        <w:rPr>
          <w:rFonts w:hint="eastAsia"/>
        </w:rPr>
        <w:t>201</w:t>
      </w:r>
      <w:r w:rsidRPr="00B441D1">
        <w:rPr>
          <w:rFonts w:hint="eastAsia"/>
        </w:rPr>
        <w:t>室。</w:t>
      </w:r>
    </w:p>
    <w:p w:rsidR="00B441D1" w:rsidRPr="00B441D1" w:rsidRDefault="00B441D1" w:rsidP="00B441D1">
      <w:pPr>
        <w:rPr>
          <w:b/>
        </w:rPr>
      </w:pPr>
      <w:r w:rsidRPr="00B441D1">
        <w:rPr>
          <w:rFonts w:hint="eastAsia"/>
        </w:rPr>
        <w:t xml:space="preserve">　　</w:t>
      </w:r>
      <w:r w:rsidRPr="00B441D1">
        <w:rPr>
          <w:rFonts w:hint="eastAsia"/>
          <w:b/>
        </w:rPr>
        <w:t>八、办公电话、地址和时间</w:t>
      </w:r>
    </w:p>
    <w:p w:rsidR="00B441D1" w:rsidRPr="00B441D1" w:rsidRDefault="00B441D1" w:rsidP="00B441D1">
      <w:r w:rsidRPr="00B441D1">
        <w:rPr>
          <w:rFonts w:hint="eastAsia"/>
        </w:rPr>
        <w:t xml:space="preserve">　　办公时间：</w:t>
      </w:r>
      <w:r w:rsidR="00BD1EAF">
        <w:rPr>
          <w:rFonts w:hint="eastAsia"/>
        </w:rPr>
        <w:t>周一至周五</w:t>
      </w:r>
      <w:r w:rsidR="00BD1EAF">
        <w:rPr>
          <w:rFonts w:hint="eastAsia"/>
        </w:rPr>
        <w:t xml:space="preserve"> </w:t>
      </w:r>
      <w:r w:rsidR="00BD1EAF" w:rsidRPr="00BD1EAF">
        <w:rPr>
          <w:rFonts w:hint="eastAsia"/>
        </w:rPr>
        <w:t>上午</w:t>
      </w:r>
      <w:r w:rsidR="00BD1EAF" w:rsidRPr="00BD1EAF">
        <w:rPr>
          <w:rFonts w:hint="eastAsia"/>
        </w:rPr>
        <w:t>8:30-12</w:t>
      </w:r>
      <w:r w:rsidR="00BD1EAF" w:rsidRPr="00BD1EAF">
        <w:rPr>
          <w:rFonts w:hint="eastAsia"/>
        </w:rPr>
        <w:t>：</w:t>
      </w:r>
      <w:r w:rsidR="00BD1EAF" w:rsidRPr="00BD1EAF">
        <w:rPr>
          <w:rFonts w:hint="eastAsia"/>
        </w:rPr>
        <w:t>00</w:t>
      </w:r>
      <w:r w:rsidR="00BD1EAF" w:rsidRPr="00BD1EAF">
        <w:rPr>
          <w:rFonts w:hint="eastAsia"/>
        </w:rPr>
        <w:t>，下午</w:t>
      </w:r>
      <w:r w:rsidR="00BD1EAF" w:rsidRPr="00BD1EAF">
        <w:rPr>
          <w:rFonts w:hint="eastAsia"/>
        </w:rPr>
        <w:t>13:30-17:00</w:t>
      </w:r>
    </w:p>
    <w:p w:rsidR="00B441D1" w:rsidRPr="00B441D1" w:rsidRDefault="00B441D1" w:rsidP="00B441D1">
      <w:r w:rsidRPr="00B441D1">
        <w:rPr>
          <w:rFonts w:hint="eastAsia"/>
        </w:rPr>
        <w:t xml:space="preserve">　　办公电话：</w:t>
      </w:r>
      <w:r w:rsidRPr="00B441D1">
        <w:rPr>
          <w:rFonts w:hint="eastAsia"/>
        </w:rPr>
        <w:t>053</w:t>
      </w:r>
      <w:r>
        <w:rPr>
          <w:rFonts w:hint="eastAsia"/>
        </w:rPr>
        <w:t>3</w:t>
      </w:r>
      <w:r w:rsidRPr="00B441D1">
        <w:rPr>
          <w:rFonts w:hint="eastAsia"/>
        </w:rPr>
        <w:t>—</w:t>
      </w:r>
      <w:r>
        <w:rPr>
          <w:rFonts w:hint="eastAsia"/>
        </w:rPr>
        <w:t>2185508</w:t>
      </w:r>
    </w:p>
    <w:p w:rsidR="00B441D1" w:rsidRPr="00B441D1" w:rsidRDefault="00B441D1" w:rsidP="00BD1EAF">
      <w:r w:rsidRPr="00B441D1">
        <w:rPr>
          <w:rFonts w:hint="eastAsia"/>
        </w:rPr>
        <w:t xml:space="preserve">　　办公地址：</w:t>
      </w:r>
      <w:r w:rsidR="009F1C1A" w:rsidRPr="009F1C1A">
        <w:rPr>
          <w:rFonts w:hint="eastAsia"/>
        </w:rPr>
        <w:t>张店区和平路与重庆路交叉路口往东</w:t>
      </w:r>
      <w:r w:rsidR="009F1C1A" w:rsidRPr="009F1C1A">
        <w:rPr>
          <w:rFonts w:hint="eastAsia"/>
        </w:rPr>
        <w:t>100</w:t>
      </w:r>
      <w:r w:rsidR="009F1C1A" w:rsidRPr="009F1C1A">
        <w:rPr>
          <w:rFonts w:hint="eastAsia"/>
        </w:rPr>
        <w:t>米路北张店区交通运输监察大队</w:t>
      </w:r>
      <w:r w:rsidR="00BD1EAF">
        <w:rPr>
          <w:rFonts w:hint="eastAsia"/>
        </w:rPr>
        <w:t>违章处理科。</w:t>
      </w:r>
    </w:p>
    <w:p w:rsidR="002E3498" w:rsidRPr="00B441D1" w:rsidRDefault="002E3498"/>
    <w:sectPr w:rsidR="002E3498" w:rsidRPr="00B4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E4" w:rsidRDefault="00D008E4" w:rsidP="00B441D1">
      <w:r>
        <w:separator/>
      </w:r>
    </w:p>
  </w:endnote>
  <w:endnote w:type="continuationSeparator" w:id="0">
    <w:p w:rsidR="00D008E4" w:rsidRDefault="00D008E4" w:rsidP="00B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E4" w:rsidRDefault="00D008E4" w:rsidP="00B441D1">
      <w:r>
        <w:separator/>
      </w:r>
    </w:p>
  </w:footnote>
  <w:footnote w:type="continuationSeparator" w:id="0">
    <w:p w:rsidR="00D008E4" w:rsidRDefault="00D008E4" w:rsidP="00B4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BC"/>
    <w:rsid w:val="002E3498"/>
    <w:rsid w:val="009F1C1A"/>
    <w:rsid w:val="00B441D1"/>
    <w:rsid w:val="00BD1EAF"/>
    <w:rsid w:val="00C731BC"/>
    <w:rsid w:val="00D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1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1E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1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1E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2021-11-12T07:38:00Z</dcterms:created>
  <dcterms:modified xsi:type="dcterms:W3CDTF">2021-11-12T07:57:00Z</dcterms:modified>
</cp:coreProperties>
</file>