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《张店区农业农村局关于贯彻“创新落实年”要求全面实施乡村振兴六大品质提升工程的实施意见》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解读人：张文东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职务：张店区农业农村局党组书记、局长，区乡村振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为推动我区农业农村工作高质量发展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以优异成绩迎接党的二十大胜利召开，张店区农业农村局印发了《张店区农业农村局关于贯彻“创新落实年”要求全面实施乡村振兴六大品质提升工程的实施意见》，（下称《实施意见》）。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一、出台背景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《实施意见》出台的政策背景和决策依据。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贯彻省委“六个一”发展思路、“六个更加注重”策略方法、“十二个着力”重点任务，认真落实市委、市政府“六大品质提升工程”和对张店工作提出的当好“六个排头兵”目标要求，按照区委、区政府《关于贯彻“创新落实年”要求聚力实施六大品质提升工程的实施意见》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张店区农业农村局研究制定了《张店区农业农村局关于贯彻“创新落实年”要求全面实施乡村振兴六大品质提升工程的实施意见》。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《实施意见》出台目的和总体思路。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始终坚持以习近平新时代中国特色社会思想为指导，认真贯彻落实习近平总书记对山东工作的重要指示要求，以“创新落实”为号角，结合张店区农业农村工作实际，围绕产业赋能、文化赋能、生态赋能、城市平台赋能等方面做好六大品质提升工作，推动张店区“三农”工作精耕细作、精益求精，努力在全市乡村振兴工作中争当排头兵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《实施意见》主要内容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围绕产业赋能，实施乡村产业品质提升工程，加快农业科技创新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扎实推进数字农业农村工作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抓好粮食生产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实施科技兴菜战略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推进数字农业园区建设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围绕文化赋能，实施乡村建设品质提升工程，加快打造全域美丽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乡村。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大力发展乡村旅游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持续推进美丽乡村建设。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围绕生态赋能，实施控污“五大行动”促进绿色农业增效提质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实施农药减量控害工程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实施化肥减量增效工程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开展秸秆综合利用工程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开展农业投入品废弃物回收工作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开展畜禽养殖的污染防治工作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围绕城市平台赋能，实施美丽宜居乡村建设，促进农村经济发展水平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提升。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lang w:eastAsia="zh-CN"/>
        </w:rPr>
        <w:t>加快推进美丽宜居乡村重点调度项目，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</w:rPr>
        <w:t>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</w:rPr>
        <w:t>调调度区美丽宜居乡村工作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深化农村集体产权制度改革，规范农村集体经济组织管理和资产运营，创新大型农机具、大牲畜等抵（质）押融资形式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推广“党支部+合作社+数字化+农户”的产业化组织模式，进一步完善新型农业经营主体与农户利益联结机制。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围绕治理赋能，完善乡村治理体系，全面筑牢乡村振兴基石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推动巩固拓展脱贫攻坚成果同乡村振兴有效衔接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highlight w:val="none"/>
        </w:rPr>
        <w:t>加强乡村治理。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highlight w:val="none"/>
          <w:lang w:eastAsia="zh-CN"/>
        </w:rPr>
        <w:t>六是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围绕民生赋能，实施农产品品质提升工程，争创国家农产品质量安全区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强化农产品质量安全监管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推动畜牧业高质量发展。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三、保障措施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为确保各项工作落实到位，《实施方案》要求：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成立区农业农村局六大品质提升工作领导小组，由党组主要负责人作为组长，其他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班子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成员作为副组长，有关科室负责人任成员，全力保障局六大品质提升工作措施到位、责任到位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将六大品质提升工作与建设高品质民生促进共同富裕行动、2022年创新工作、2022年工作重点结合起来，加强统筹协调、创新工作机制、明确工作重点，建立工作台账，实行销号管理，对标对账抓好工作落实，切实推动农业农村各项工作向纵深发展、做好做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正确的舆论导向，广泛宣传中央、省、市、区关于实施品质提升工作的方针政策，加大对全局各类品质提升工作的宣传力度，及时总结好经验、好做法，生动展现全区农业农村发展成就，构建全社会关注、参与、支持乡村振兴大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8127C0"/>
    <w:multiLevelType w:val="singleLevel"/>
    <w:tmpl w:val="A58127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72B2"/>
    <w:rsid w:val="15AB439F"/>
    <w:rsid w:val="3E716A9C"/>
    <w:rsid w:val="52BE50C3"/>
    <w:rsid w:val="6066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6" w:lineRule="atLeast"/>
      <w:jc w:val="both"/>
      <w:outlineLvl w:val="2"/>
    </w:pPr>
    <w:rPr>
      <w:rFonts w:ascii="Calibri" w:hAnsi="Calibri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2022-03-09T05:44:00Z</cp:lastPrinted>
  <dcterms:modified xsi:type="dcterms:W3CDTF">2022-03-09T06:51:09Z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