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434" w:rsidRPr="007652A3" w:rsidRDefault="00784434" w:rsidP="00784434">
      <w:pPr>
        <w:adjustRightInd w:val="0"/>
        <w:snapToGrid w:val="0"/>
        <w:rPr>
          <w:rFonts w:ascii="黑体" w:eastAsia="黑体" w:hAnsi="黑体"/>
          <w:sz w:val="32"/>
          <w:szCs w:val="32"/>
        </w:rPr>
      </w:pPr>
      <w:r w:rsidRPr="007652A3">
        <w:rPr>
          <w:rFonts w:ascii="黑体" w:eastAsia="黑体" w:hAnsi="黑体" w:hint="eastAsia"/>
          <w:sz w:val="32"/>
          <w:szCs w:val="32"/>
        </w:rPr>
        <w:t>附件1</w:t>
      </w:r>
    </w:p>
    <w:p w:rsidR="00784434" w:rsidRDefault="00784434" w:rsidP="00784434">
      <w:pPr>
        <w:adjustRightInd w:val="0"/>
        <w:snapToGrid w:val="0"/>
        <w:rPr>
          <w:rFonts w:ascii="仿宋" w:eastAsia="仿宋" w:hAnsi="仿宋"/>
          <w:sz w:val="32"/>
          <w:szCs w:val="32"/>
        </w:rPr>
      </w:pPr>
    </w:p>
    <w:p w:rsidR="00784434" w:rsidRPr="007652A3" w:rsidRDefault="00784434" w:rsidP="00784434">
      <w:pPr>
        <w:adjustRightInd w:val="0"/>
        <w:snapToGrid w:val="0"/>
        <w:jc w:val="center"/>
        <w:rPr>
          <w:rFonts w:ascii="方正小标宋简体" w:eastAsia="方正小标宋简体" w:hAnsi="仿宋"/>
          <w:sz w:val="44"/>
          <w:szCs w:val="44"/>
        </w:rPr>
      </w:pPr>
      <w:r w:rsidRPr="007652A3">
        <w:rPr>
          <w:rFonts w:ascii="方正小标宋简体" w:eastAsia="方正小标宋简体" w:hAnsi="仿宋" w:hint="eastAsia"/>
          <w:sz w:val="44"/>
          <w:szCs w:val="44"/>
        </w:rPr>
        <w:t>专业目录</w:t>
      </w:r>
    </w:p>
    <w:p w:rsidR="00784434" w:rsidRPr="007652A3" w:rsidRDefault="00784434" w:rsidP="00784434">
      <w:pPr>
        <w:adjustRightInd w:val="0"/>
        <w:snapToGrid w:val="0"/>
        <w:rPr>
          <w:rFonts w:ascii="仿宋" w:eastAsia="仿宋" w:hAnsi="仿宋"/>
          <w:sz w:val="32"/>
          <w:szCs w:val="32"/>
        </w:rPr>
      </w:pPr>
    </w:p>
    <w:p w:rsidR="00784434" w:rsidRPr="007652A3" w:rsidRDefault="00784434" w:rsidP="00784434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7652A3">
        <w:rPr>
          <w:rFonts w:ascii="黑体" w:eastAsia="黑体" w:hAnsi="黑体" w:hint="eastAsia"/>
          <w:sz w:val="32"/>
          <w:szCs w:val="32"/>
        </w:rPr>
        <w:t>一、中国语言文学类</w:t>
      </w:r>
    </w:p>
    <w:p w:rsidR="00784434" w:rsidRPr="007652A3" w:rsidRDefault="00784434" w:rsidP="00784434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7652A3">
        <w:rPr>
          <w:rFonts w:ascii="仿宋" w:eastAsia="仿宋" w:hAnsi="仿宋" w:hint="eastAsia"/>
          <w:b/>
          <w:sz w:val="32"/>
          <w:szCs w:val="32"/>
        </w:rPr>
        <w:t>研究生专业：</w:t>
      </w:r>
      <w:r w:rsidRPr="007652A3">
        <w:rPr>
          <w:rFonts w:ascii="仿宋" w:eastAsia="仿宋" w:hAnsi="仿宋" w:hint="eastAsia"/>
          <w:sz w:val="32"/>
          <w:szCs w:val="32"/>
        </w:rPr>
        <w:t>文艺学，语言学及应用语言学，汉语言文字学，中国古典文献学，中国古代文学，中国现当代文学，中国少数民族语言文学，文学阅读与文学教育，比较文学与世界文学，经济秘书，广播影视文艺学</w:t>
      </w:r>
    </w:p>
    <w:p w:rsidR="00784434" w:rsidRPr="007652A3" w:rsidRDefault="00784434" w:rsidP="00784434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7652A3">
        <w:rPr>
          <w:rFonts w:ascii="仿宋" w:eastAsia="仿宋" w:hAnsi="仿宋" w:hint="eastAsia"/>
          <w:b/>
          <w:sz w:val="32"/>
          <w:szCs w:val="32"/>
        </w:rPr>
        <w:t>本科专业：</w:t>
      </w:r>
      <w:r w:rsidRPr="007652A3">
        <w:rPr>
          <w:rFonts w:ascii="仿宋" w:eastAsia="仿宋" w:hAnsi="仿宋" w:hint="eastAsia"/>
          <w:sz w:val="32"/>
          <w:szCs w:val="32"/>
        </w:rPr>
        <w:t>汉语言文学，汉语言，汉语国际教育，对外汉语，中国少数民族语言文学，藏语言文学，蒙古语言文学，维吾尔语言文学，朝鲜语言文学，哈萨克语言文学，语言学，编辑学，汉语言文学教育，少数民族语言文学教育，古典文献学，中国语言文化，中国语言文学，中文应用，华文教育，应用语言学，古典文献，文学，中国文学，汉语言文学与文化传播，秘书学，文秘，文秘学，中文秘书教育，现代秘书，中文，经济秘书，中国学，医学文秘</w:t>
      </w:r>
    </w:p>
    <w:p w:rsidR="00784434" w:rsidRPr="007652A3" w:rsidRDefault="00784434" w:rsidP="00784434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7652A3">
        <w:rPr>
          <w:rFonts w:ascii="仿宋" w:eastAsia="仿宋" w:hAnsi="仿宋" w:hint="eastAsia"/>
          <w:b/>
          <w:sz w:val="32"/>
          <w:szCs w:val="32"/>
        </w:rPr>
        <w:t>专科专业：</w:t>
      </w:r>
      <w:r w:rsidRPr="007652A3">
        <w:rPr>
          <w:rFonts w:ascii="仿宋" w:eastAsia="仿宋" w:hAnsi="仿宋" w:hint="eastAsia"/>
          <w:sz w:val="32"/>
          <w:szCs w:val="32"/>
        </w:rPr>
        <w:t>汉语，文秘，涉外文秘，秘书学，文物鉴定与修复，文化事业管理，文化市场经营与管理，中国少数民族语言文化，文秘档案，中文，汉语言文学，经贸文秘，经济秘书，现代文员，医学文秘，公共关系与文秘，汉语言文学教育</w:t>
      </w:r>
    </w:p>
    <w:p w:rsidR="00784434" w:rsidRPr="007652A3" w:rsidRDefault="00784434" w:rsidP="00784434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7652A3">
        <w:rPr>
          <w:rFonts w:ascii="黑体" w:eastAsia="黑体" w:hAnsi="黑体" w:hint="eastAsia"/>
          <w:sz w:val="32"/>
          <w:szCs w:val="32"/>
        </w:rPr>
        <w:t>二、计算机类</w:t>
      </w:r>
    </w:p>
    <w:p w:rsidR="00784434" w:rsidRPr="007652A3" w:rsidRDefault="00784434" w:rsidP="00784434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7652A3">
        <w:rPr>
          <w:rFonts w:ascii="仿宋" w:eastAsia="仿宋" w:hAnsi="仿宋" w:hint="eastAsia"/>
          <w:b/>
          <w:sz w:val="32"/>
          <w:szCs w:val="32"/>
        </w:rPr>
        <w:lastRenderedPageBreak/>
        <w:t>研究生专业：</w:t>
      </w:r>
      <w:r w:rsidRPr="007652A3">
        <w:rPr>
          <w:rFonts w:ascii="仿宋" w:eastAsia="仿宋" w:hAnsi="仿宋" w:hint="eastAsia"/>
          <w:sz w:val="32"/>
          <w:szCs w:val="32"/>
        </w:rPr>
        <w:t>计算机系统结构，计算机软件与理论，计算机应用技术，计算机科学与技术，软件工程，计算机与信息管理，计算机技术，应用软件工程</w:t>
      </w:r>
    </w:p>
    <w:p w:rsidR="00784434" w:rsidRPr="007652A3" w:rsidRDefault="00784434" w:rsidP="00784434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7652A3">
        <w:rPr>
          <w:rFonts w:ascii="仿宋" w:eastAsia="仿宋" w:hAnsi="仿宋" w:hint="eastAsia"/>
          <w:b/>
          <w:sz w:val="32"/>
          <w:szCs w:val="32"/>
        </w:rPr>
        <w:t>本科专业：</w:t>
      </w:r>
      <w:r w:rsidRPr="007652A3">
        <w:rPr>
          <w:rFonts w:ascii="仿宋" w:eastAsia="仿宋" w:hAnsi="仿宋" w:hint="eastAsia"/>
          <w:sz w:val="32"/>
          <w:szCs w:val="32"/>
        </w:rPr>
        <w:t>计算机科学技术，计算机科学教育，计算机网络技术，计算机网络工程，计算机网络技术工程，网络技术，网络工程，计算机数据库，数据库技术，计算机数据库技术，数据库，计算机管理，计算机应用，计算机控制，计算机控制技术，计算机通信，计算机通讯，计算机多媒体技术，多媒体技术，智能科学与技术，信息与计算机科学，计算数学及其应用软件，计算机与经济管理，计算机系统维护，计算机应用技术，计算机硬件，计算机器件，计算机设备，电器与电脑，可视化程序设计，Web应用程序设计，多媒体制作，图形图像制作，办公自动化技术，经济计算机管理，软件工程，计算机网络，计算机科学与技术，计算机及应用，计算机与信息管理，计算机信息管理，计算机信息应用，计算机软件与理论，物联网工程，电子与计算机工程，空间信息与数字技术，仿真科学与技术，计算机软件，</w:t>
      </w:r>
      <w:proofErr w:type="gramStart"/>
      <w:r w:rsidRPr="007652A3">
        <w:rPr>
          <w:rFonts w:ascii="仿宋" w:eastAsia="仿宋" w:hAnsi="仿宋" w:hint="eastAsia"/>
          <w:sz w:val="32"/>
          <w:szCs w:val="32"/>
        </w:rPr>
        <w:t>传感网</w:t>
      </w:r>
      <w:proofErr w:type="gramEnd"/>
      <w:r w:rsidRPr="007652A3">
        <w:rPr>
          <w:rFonts w:ascii="仿宋" w:eastAsia="仿宋" w:hAnsi="仿宋" w:hint="eastAsia"/>
          <w:sz w:val="32"/>
          <w:szCs w:val="32"/>
        </w:rPr>
        <w:t>技术，信息安全，信息管理与信息系统</w:t>
      </w:r>
    </w:p>
    <w:p w:rsidR="00784434" w:rsidRPr="007652A3" w:rsidRDefault="00784434" w:rsidP="00784434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7652A3">
        <w:rPr>
          <w:rFonts w:ascii="仿宋" w:eastAsia="仿宋" w:hAnsi="仿宋" w:hint="eastAsia"/>
          <w:b/>
          <w:sz w:val="32"/>
          <w:szCs w:val="32"/>
        </w:rPr>
        <w:t>专科专业：</w:t>
      </w:r>
      <w:r w:rsidRPr="007652A3">
        <w:rPr>
          <w:rFonts w:ascii="仿宋" w:eastAsia="仿宋" w:hAnsi="仿宋" w:hint="eastAsia"/>
          <w:sz w:val="32"/>
          <w:szCs w:val="32"/>
        </w:rPr>
        <w:t>计算机应用技术，计算机应用，计算机办公应用，计算机办公自动化，计算机网络技术，计算机网络技术与管理，网络技术与技术处理，网络技术与信息处理，计算机多媒体技术，多媒体与网络技术，多媒体制作，计算机</w:t>
      </w:r>
      <w:r w:rsidRPr="007652A3">
        <w:rPr>
          <w:rFonts w:ascii="仿宋" w:eastAsia="仿宋" w:hAnsi="仿宋" w:hint="eastAsia"/>
          <w:sz w:val="32"/>
          <w:szCs w:val="32"/>
        </w:rPr>
        <w:lastRenderedPageBreak/>
        <w:t>系统维护，计算机硬件与外设，计算机信息管理，计算机与信息管理，网络系统管理，网络构建技术，网络系统安全，网络构建专业，软件技术，WEB软件技术应用，软件测试，WEB应用程序设计，可视化编程，可视化程序设计，图形图像制作，计算机图形/图像制作，</w:t>
      </w:r>
      <w:proofErr w:type="gramStart"/>
      <w:r w:rsidRPr="007652A3">
        <w:rPr>
          <w:rFonts w:ascii="仿宋" w:eastAsia="仿宋" w:hAnsi="仿宋" w:hint="eastAsia"/>
          <w:sz w:val="32"/>
          <w:szCs w:val="32"/>
        </w:rPr>
        <w:t>动漫设计</w:t>
      </w:r>
      <w:proofErr w:type="gramEnd"/>
      <w:r w:rsidRPr="007652A3">
        <w:rPr>
          <w:rFonts w:ascii="仿宋" w:eastAsia="仿宋" w:hAnsi="仿宋" w:hint="eastAsia"/>
          <w:sz w:val="32"/>
          <w:szCs w:val="32"/>
        </w:rPr>
        <w:t>与制作，计算机网络与安全管理，网站规划与开发技术，移动应用开发，移动设备应用开发，游戏软件，计算机游戏开发，数据通信与网络系统，数据库管理，航空计算机技术与应用，软件开发与项目管理，广告媒体开发，三维动画设计，计算机音乐制作，软件测试技术，嵌入式技术与应用，计算机科学与技术，计算机与通信，经济计算机管理，经济信息管理与计算机应用，国际金融计算机管理，计算机软件及应用，计算机电子工程，计算机及应用，计算机经济信息管理，计算机网络与软件应用，计算机应用与维护，信息处理与自动化，信息管理与计算机</w:t>
      </w:r>
    </w:p>
    <w:p w:rsidR="003B3122" w:rsidRPr="00784434" w:rsidRDefault="003B3122"/>
    <w:sectPr w:rsidR="003B3122" w:rsidRPr="00784434" w:rsidSect="003B31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4AC5" w:rsidRDefault="00114AC5" w:rsidP="00784434">
      <w:r>
        <w:separator/>
      </w:r>
    </w:p>
  </w:endnote>
  <w:endnote w:type="continuationSeparator" w:id="0">
    <w:p w:rsidR="00114AC5" w:rsidRDefault="00114AC5" w:rsidP="007844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4AC5" w:rsidRDefault="00114AC5" w:rsidP="00784434">
      <w:r>
        <w:separator/>
      </w:r>
    </w:p>
  </w:footnote>
  <w:footnote w:type="continuationSeparator" w:id="0">
    <w:p w:rsidR="00114AC5" w:rsidRDefault="00114AC5" w:rsidP="0078443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84434"/>
    <w:rsid w:val="00114AC5"/>
    <w:rsid w:val="003B3122"/>
    <w:rsid w:val="007844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443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44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8443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844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8443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1152</Characters>
  <Application>Microsoft Office Word</Application>
  <DocSecurity>0</DocSecurity>
  <Lines>9</Lines>
  <Paragraphs>2</Paragraphs>
  <ScaleCrop>false</ScaleCrop>
  <Company/>
  <LinksUpToDate>false</LinksUpToDate>
  <CharactersWithSpaces>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THTF</dc:creator>
  <cp:keywords/>
  <dc:description/>
  <cp:lastModifiedBy>THTF</cp:lastModifiedBy>
  <cp:revision>3</cp:revision>
  <dcterms:created xsi:type="dcterms:W3CDTF">2018-10-12T04:04:00Z</dcterms:created>
  <dcterms:modified xsi:type="dcterms:W3CDTF">2018-10-12T04:05:00Z</dcterms:modified>
</cp:coreProperties>
</file>