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Times New Roman" w:hAnsi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/>
          <w:b w:val="0"/>
          <w:bCs w:val="0"/>
          <w:color w:val="auto"/>
          <w:sz w:val="44"/>
          <w:szCs w:val="44"/>
        </w:rPr>
        <w:t>【文稿解读】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Times New Roman" w:hAnsi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/>
          <w:b w:val="0"/>
          <w:bCs w:val="0"/>
          <w:color w:val="auto"/>
          <w:sz w:val="44"/>
          <w:szCs w:val="44"/>
        </w:rPr>
        <w:t>关于《淄博市张店区林业发展十四五规划》的解读</w:t>
      </w:r>
    </w:p>
    <w:p>
      <w:pPr>
        <w:rPr>
          <w:rFonts w:hint="eastAsia"/>
        </w:rPr>
      </w:pP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规划出台背景与意义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张店区作为淄博市中心城区，林业发展对区域生态安全、城市品质提升及民生福祉改善具有关键作用。为全面落实国家生态文明建设战略，践行“绿水青山就是金山银山”理念，依据《中华人民共和国森林法》及省、市林业发展规划要求，张店区结合本地实际，编制了《淄博市张店区林业发展“十四五”规划》。该规划是未来五年全区林业发展的行动指南，旨在通过科学布局国土绿化、强化资源保护、推动产业升级，构建“山青、水秀、林绿、景美”的生态格局，助力全域公园城市建设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年5月-2022年11月，通过组织调研、检查评估十三五期间规划执行情况、开展前期研究等形式，总结了我区林业发展的主要成就，研判十四五林业发展面临的形势，根据市级规划要求，结合我区工作实际，确定十四五时期林业发展的规划指导思想和基本原则、规划目标、主要任务和重大项目等，研究拟定了《规划》初稿。2023年4月，《规划》初稿面向社会和区财政局、区应急管理局等20个部门单位征求了意见，形成了《规划》草案。目前，《规划》草案已通过公平竞争与合法性审查，并完成重大决策社会稳定风险评估备案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核心工作目标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生态建设方面：规划明确“十四五”期间需完成国土绿化任务，确保森林覆盖率不低于3.93%，重点优化绿化空间布局，提升生态品质。通过存量增量并重、数量质量统一的方式，推进适地适树造林，避免单一树种风险，增强生态系统稳定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（二）资源保护方面：严格执行凭证采伐制度，控制年采伐限额，杜绝超采超伐。通过“森林资源管理一张图”年度更新和森林督查，强化林地用途管制，确保资源安全。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灾害防控方面：构建“防灭一体化”机制，完善监测预警系统、通信指挥网络及防火道路、林火阻隔系统，实现24小时火灾扑灭率100%，火灾受害率控制在0.5‰以下；推广生物防治技术，重点防控松材线虫病、美国白蛾等重大林业有害生物，确保成灾率低于2.6‰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重点工作</w:t>
      </w: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（一）产业发展与模式创新方面：推动“企业+合作社+农户”协同模式，发展林下种植、养殖及生态旅游，提升林地综合产出。优化果树品种结构，加强果品质量监管，保障林产品安全。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（二）集体林权改革方面：深化“三权分置”改革，吸引社会资本参与林业开发，形成多元化投入格局。完善执法监管机制，严厉打击乱砍滥伐、违规占用林地等行为，建立责任追究制度，确保依法治林。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（三）林长制改革方面：进一步完善区、镇、村三级林长制体系，落实森林资源保护目标责任制，强化绩效考核与工作创新，实现林长制全覆盖。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（四）科技创新方面：加大林业科技投入，推广适用的科技创新应用，加强人才队伍建设，优化人才成长环境。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（一）组织领导强化：健全党委领导、政府负责、林业部门具体实施的工作机制，定期检查通报重点工程进度，确保规划落地，统筹协调防火资源。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政策支持多元化：争取上级资金支持，重点用于生态公益林建设、科研监测及基础设施完善；落实税费减免政策，引导社会资本参与林业开发，形成“政府引导+市场主导”的投入模式；探索林业碳汇交易、生态补偿机制，拓宽融资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（三）法治与监管协同：完善执法监管共同责任机制，开展森林湿地资源保护专项督查，建立破坏案件责任追究制度，提升依法治林水平。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规划亮点与前瞻性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规划突破传统以量化指标为主的模式，转向“生态功能强化+综合效益提升”的双重目标。例如，通过国土绿化科学化、产业发展模式转型、森林防火一体化等举措，推动林业从规模扩张向高质量发展转型。同时，规划与淄博市“十四五”防火规划、全域公园城市建设等战略深度衔接，体现了系统性思维与区域协同发展理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淄博市张店区林业发展“十四五”规划》以生态优先、绿色发展为导向，通过明确目标、创新机制、强化保障，为全区林业高质量发展绘制了清晰路线图。其实施将显著提升区域生态服务功能，为经济社会可持续发展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SC-Semi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8FF8"/>
    <w:multiLevelType w:val="singleLevel"/>
    <w:tmpl w:val="27E28F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C24E1E"/>
    <w:multiLevelType w:val="multilevel"/>
    <w:tmpl w:val="4FC24E1E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0DA3"/>
    <w:rsid w:val="048F0DA3"/>
    <w:rsid w:val="0B067F0E"/>
    <w:rsid w:val="16EA2FF8"/>
    <w:rsid w:val="24AD516F"/>
    <w:rsid w:val="2DC43D1A"/>
    <w:rsid w:val="3D0E56C0"/>
    <w:rsid w:val="648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" w:hAnsi="仿宋" w:eastAsia="仿宋_GB2312" w:cstheme="minorBidi"/>
      <w:kern w:val="2"/>
      <w:sz w:val="28"/>
      <w:szCs w:val="28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方正小标宋简体" w:hAnsi="方正小标宋简体" w:eastAsia="方正小标宋简体" w:cs="Times New Roman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  <w:rPr>
      <w:rFonts w:ascii="黑体" w:hAnsi="黑体" w:eastAsia="黑体" w:cs="Times New Roman"/>
      <w:sz w:val="21"/>
      <w:szCs w:val="21"/>
      <w:lang w:val="en-US" w:eastAsia="zh-CN" w:bidi="ar-SA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cs="黑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1">
    <w:name w:val="一级条标题"/>
    <w:qFormat/>
    <w:uiPriority w:val="0"/>
    <w:pPr>
      <w:numPr>
        <w:ilvl w:val="1"/>
        <w:numId w:val="1"/>
      </w:numPr>
      <w:spacing w:before="50" w:beforeLines="50" w:after="50" w:afterLines="50"/>
      <w:outlineLvl w:val="2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2">
    <w:name w:val="二级条标题"/>
    <w:basedOn w:val="11"/>
    <w:qFormat/>
    <w:uiPriority w:val="0"/>
    <w:pPr>
      <w:numPr>
        <w:ilvl w:val="2"/>
      </w:numPr>
      <w:spacing w:before="50" w:after="50"/>
      <w:outlineLvl w:val="9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3">
    <w:name w:val="三级条标题"/>
    <w:basedOn w:val="1"/>
    <w:uiPriority w:val="0"/>
    <w:pPr>
      <w:numPr>
        <w:ilvl w:val="3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4">
    <w:name w:val="四级条标题"/>
    <w:basedOn w:val="1"/>
    <w:uiPriority w:val="0"/>
    <w:pPr>
      <w:numPr>
        <w:ilvl w:val="4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15">
    <w:name w:val="五级条标题"/>
    <w:basedOn w:val="1"/>
    <w:qFormat/>
    <w:uiPriority w:val="0"/>
    <w:pPr>
      <w:numPr>
        <w:ilvl w:val="5"/>
        <w:numId w:val="1"/>
      </w:numPr>
    </w:pPr>
    <w:rPr>
      <w:rFonts w:ascii="黑体" w:hAnsi="黑体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2025-12-09T07:16:00Z</dcterms:created>
  <dc:creator>前尘Pastdust</dc:creator>
  <cp:lastModifiedBy>前尘Pastdust</cp:lastModifiedBy>
  <dcterms:modified xsi:type="dcterms:W3CDTF">2025-12-09T07:29:15Z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