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center"/>
        <w:rPr>
          <w:rFonts w:ascii="微软雅黑" w:hAnsi="微软雅黑" w:eastAsia="微软雅黑" w:cs="微软雅黑"/>
          <w:b/>
          <w:i w:val="0"/>
          <w:caps w:val="0"/>
          <w:color w:val="3D3D3D"/>
          <w:spacing w:val="0"/>
          <w:sz w:val="33"/>
          <w:szCs w:val="33"/>
          <w:shd w:val="clear" w:fill="FFFFFF"/>
        </w:rPr>
      </w:pPr>
      <w:r>
        <w:rPr>
          <w:rFonts w:ascii="微软雅黑" w:hAnsi="微软雅黑" w:eastAsia="微软雅黑" w:cs="微软雅黑"/>
          <w:b/>
          <w:i w:val="0"/>
          <w:caps w:val="0"/>
          <w:color w:val="3D3D3D"/>
          <w:spacing w:val="0"/>
          <w:sz w:val="33"/>
          <w:szCs w:val="33"/>
          <w:shd w:val="clear" w:fill="FFFFFF"/>
        </w:rPr>
        <w:t>张店区城市管理行政执法局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jc w:val="center"/>
        <w:rPr>
          <w:rFonts w:ascii="仿宋_GB2312" w:hAnsi="微软雅黑" w:eastAsia="仿宋_GB2312" w:cs="仿宋_GB2312"/>
          <w:i w:val="0"/>
          <w:caps w:val="0"/>
          <w:color w:val="3D3D3D"/>
          <w:spacing w:val="0"/>
          <w:sz w:val="32"/>
          <w:szCs w:val="32"/>
          <w:bdr w:val="none" w:color="auto" w:sz="0" w:space="0"/>
          <w:shd w:val="clear" w:fill="FFFFFF"/>
        </w:rPr>
      </w:pPr>
      <w:r>
        <w:rPr>
          <w:rFonts w:ascii="微软雅黑" w:hAnsi="微软雅黑" w:eastAsia="微软雅黑" w:cs="微软雅黑"/>
          <w:b/>
          <w:i w:val="0"/>
          <w:caps w:val="0"/>
          <w:color w:val="3D3D3D"/>
          <w:spacing w:val="0"/>
          <w:sz w:val="33"/>
          <w:szCs w:val="33"/>
          <w:shd w:val="clear" w:fill="FFFFFF"/>
        </w:rPr>
        <w:t>2012年政府信息公开工作年度报告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ascii="微软雅黑" w:hAnsi="微软雅黑" w:eastAsia="微软雅黑" w:cs="微软雅黑"/>
          <w:i w:val="0"/>
          <w:caps w:val="0"/>
          <w:color w:val="3D3D3D"/>
          <w:spacing w:val="0"/>
          <w:sz w:val="22"/>
          <w:szCs w:val="22"/>
        </w:rPr>
      </w:pPr>
      <w:r>
        <w:rPr>
          <w:rFonts w:ascii="仿宋_GB2312" w:hAnsi="微软雅黑" w:eastAsia="仿宋_GB2312" w:cs="仿宋_GB2312"/>
          <w:i w:val="0"/>
          <w:caps w:val="0"/>
          <w:color w:val="3D3D3D"/>
          <w:spacing w:val="0"/>
          <w:sz w:val="32"/>
          <w:szCs w:val="32"/>
          <w:bdr w:val="none" w:color="auto" w:sz="0" w:space="0"/>
          <w:shd w:val="clear" w:fill="FFFFFF"/>
        </w:rPr>
        <w:t>根据《中华人民共和国政府信息公开条例》（以下简称《条例》）、《山东省政府信息公开办法》和张店区人民政府办公室《关于做好2012年政府信息公开报告编制工作的通知》中关于编制政府信息公开工作年度报告的有关规定，特编制本局2012年度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caps w:val="0"/>
          <w:color w:val="3D3D3D"/>
          <w:spacing w:val="0"/>
          <w:sz w:val="22"/>
          <w:szCs w:val="22"/>
        </w:rPr>
      </w:pPr>
      <w:r>
        <w:rPr>
          <w:rFonts w:hint="default" w:ascii="仿宋_GB2312" w:hAnsi="微软雅黑" w:eastAsia="仿宋_GB2312" w:cs="仿宋_GB2312"/>
          <w:i w:val="0"/>
          <w:caps w:val="0"/>
          <w:color w:val="3D3D3D"/>
          <w:spacing w:val="0"/>
          <w:sz w:val="32"/>
          <w:szCs w:val="32"/>
          <w:bdr w:val="none" w:color="auto" w:sz="0" w:space="0"/>
          <w:shd w:val="clear" w:fill="FFFFFF"/>
        </w:rPr>
        <w:t>本报告由概述、政府信息公开组织领导、主动公开政府信息等9项组成。本报告中所列数据的统计期限自2012年1月1日起至2012年12月31日止。如对本报告有疑问，请联系张店区城市管理行政执法局办公室联系（地址：张店区西六路南首；邮编：255000；电话：0533-2212000；传真：0533-2210716；电子邮箱：</w:t>
      </w:r>
      <w:bookmarkStart w:id="0" w:name="_GoBack"/>
      <w:bookmarkEnd w:id="0"/>
      <w:r>
        <w:rPr>
          <w:rFonts w:hint="default" w:ascii="仿宋_GB2312" w:hAnsi="微软雅黑" w:eastAsia="仿宋_GB2312" w:cs="仿宋_GB2312"/>
          <w:i w:val="0"/>
          <w:caps w:val="0"/>
          <w:color w:val="3D3D3D"/>
          <w:spacing w:val="0"/>
          <w:sz w:val="32"/>
          <w:szCs w:val="32"/>
          <w:bdr w:val="none" w:color="auto" w:sz="0" w:space="0"/>
          <w:shd w:val="clear" w:fill="FFFFFF"/>
        </w:rPr>
        <w:t>zdqcgj@163.com）。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caps w:val="0"/>
          <w:color w:val="3D3D3D"/>
          <w:spacing w:val="0"/>
          <w:sz w:val="22"/>
          <w:szCs w:val="22"/>
        </w:rPr>
      </w:pPr>
      <w:r>
        <w:rPr>
          <w:rFonts w:hint="default" w:ascii="仿宋_GB2312" w:hAnsi="微软雅黑" w:eastAsia="仿宋_GB2312" w:cs="仿宋_GB2312"/>
          <w:i w:val="0"/>
          <w:caps w:val="0"/>
          <w:color w:val="3D3D3D"/>
          <w:spacing w:val="0"/>
          <w:sz w:val="32"/>
          <w:szCs w:val="32"/>
          <w:bdr w:val="none" w:color="auto" w:sz="0" w:space="0"/>
          <w:shd w:val="clear" w:fill="FFFFFF"/>
        </w:rPr>
        <w:t>　　</w:t>
      </w:r>
      <w:r>
        <w:rPr>
          <w:rFonts w:ascii="黑体" w:hAnsi="宋体" w:eastAsia="黑体" w:cs="黑体"/>
          <w:i w:val="0"/>
          <w:caps w:val="0"/>
          <w:color w:val="3D3D3D"/>
          <w:spacing w:val="0"/>
          <w:sz w:val="32"/>
          <w:szCs w:val="32"/>
          <w:bdr w:val="none" w:color="auto" w:sz="0" w:space="0"/>
          <w:shd w:val="clear" w:fill="FFFFFF"/>
        </w:rPr>
        <w:t>一、概述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caps w:val="0"/>
          <w:color w:val="3D3D3D"/>
          <w:spacing w:val="0"/>
          <w:sz w:val="22"/>
          <w:szCs w:val="22"/>
        </w:rPr>
      </w:pPr>
      <w:r>
        <w:rPr>
          <w:rFonts w:hint="default" w:ascii="仿宋_GB2312" w:hAnsi="微软雅黑" w:eastAsia="仿宋_GB2312" w:cs="仿宋_GB2312"/>
          <w:i w:val="0"/>
          <w:caps w:val="0"/>
          <w:color w:val="3D3D3D"/>
          <w:spacing w:val="0"/>
          <w:sz w:val="32"/>
          <w:szCs w:val="32"/>
          <w:bdr w:val="none" w:color="auto" w:sz="0" w:space="0"/>
          <w:shd w:val="clear" w:fill="FFFFFF"/>
        </w:rPr>
        <w:t>编制政府信息公开工作年度报告，是《条例》赋予的法定义务，是贯彻落实《条例》的重要举措，是建设“服务政府、责任政府、法治政府”的一项重要工作内容。我局按时公开2012年1月1日至2012年12月31日的可公开政府信息，及时编制了政府信息公开指南和公开目录，建立和健全相关工作制度和规范，落实了政府信息公开场所及相关人员和配套设施，在原有的基础上对政府信息公开内容进行认真修正和梳理，同时结合我局实际，按照《条例》要求，从公众需要出发，按照“公开为原则，不公开为例外”的总体要求，妥善处理公开与保密的关系，在确保不失密不泄密的前提下，认真的充实修订了《政府信息公开指南》，提高了《政府信息公开指南》的标准和质量，并向社会发布，积极稳妥的将本年度能够公开的政府信息都予以公开，最大限度地保障人民群众的知情权和监督权，形成良好的舆论监督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caps w:val="0"/>
          <w:color w:val="3D3D3D"/>
          <w:spacing w:val="0"/>
          <w:sz w:val="22"/>
          <w:szCs w:val="22"/>
        </w:rPr>
      </w:pPr>
      <w:r>
        <w:rPr>
          <w:rFonts w:hint="eastAsia" w:ascii="黑体" w:hAnsi="宋体" w:eastAsia="黑体" w:cs="黑体"/>
          <w:i w:val="0"/>
          <w:caps w:val="0"/>
          <w:color w:val="3D3D3D"/>
          <w:spacing w:val="0"/>
          <w:sz w:val="32"/>
          <w:szCs w:val="32"/>
          <w:bdr w:val="none" w:color="auto" w:sz="0" w:space="0"/>
          <w:shd w:val="clear" w:fill="FFFFFF"/>
        </w:rPr>
        <w:t>二、组织领导和制度建设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caps w:val="0"/>
          <w:color w:val="3D3D3D"/>
          <w:spacing w:val="0"/>
          <w:sz w:val="22"/>
          <w:szCs w:val="22"/>
        </w:rPr>
      </w:pPr>
      <w:r>
        <w:rPr>
          <w:rFonts w:hint="default" w:ascii="仿宋_GB2312" w:hAnsi="微软雅黑" w:eastAsia="仿宋_GB2312" w:cs="仿宋_GB2312"/>
          <w:i w:val="0"/>
          <w:caps w:val="0"/>
          <w:color w:val="3D3D3D"/>
          <w:spacing w:val="0"/>
          <w:sz w:val="32"/>
          <w:szCs w:val="32"/>
          <w:bdr w:val="none" w:color="auto" w:sz="0" w:space="0"/>
          <w:shd w:val="clear" w:fill="FFFFFF"/>
        </w:rPr>
        <w:t>按照张店区人民政府办公室《关于做好2012年政府信息公开年度报告编制工作的通知》要求，进一步落实“主要领导亲自抓，分管领导具体抓，职能部门抓落实”的工作机制，健全完善相关制度办法，指定1名工作人员负责政府信息公开工作，明确工作人员责任，细化各项工作措施，确保政府信息及时主动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caps w:val="0"/>
          <w:color w:val="3D3D3D"/>
          <w:spacing w:val="0"/>
          <w:sz w:val="22"/>
          <w:szCs w:val="22"/>
        </w:rPr>
      </w:pPr>
      <w:r>
        <w:rPr>
          <w:rFonts w:hint="default" w:ascii="仿宋_GB2312" w:hAnsi="微软雅黑" w:eastAsia="仿宋_GB2312" w:cs="仿宋_GB2312"/>
          <w:i w:val="0"/>
          <w:caps w:val="0"/>
          <w:color w:val="3D3D3D"/>
          <w:spacing w:val="0"/>
          <w:sz w:val="32"/>
          <w:szCs w:val="32"/>
          <w:bdr w:val="none" w:color="auto" w:sz="0" w:space="0"/>
          <w:shd w:val="clear" w:fill="FFFFFF"/>
        </w:rPr>
        <w:t>　　</w:t>
      </w:r>
      <w:r>
        <w:rPr>
          <w:rFonts w:hint="eastAsia" w:ascii="黑体" w:hAnsi="宋体" w:eastAsia="黑体" w:cs="黑体"/>
          <w:i w:val="0"/>
          <w:caps w:val="0"/>
          <w:color w:val="3D3D3D"/>
          <w:spacing w:val="0"/>
          <w:sz w:val="32"/>
          <w:szCs w:val="32"/>
          <w:bdr w:val="none" w:color="auto" w:sz="0" w:space="0"/>
          <w:shd w:val="clear" w:fill="FFFFFF"/>
        </w:rPr>
        <w:t>三、主动公开政府信息及公开平台建设情况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caps w:val="0"/>
          <w:color w:val="3D3D3D"/>
          <w:spacing w:val="0"/>
          <w:sz w:val="22"/>
          <w:szCs w:val="22"/>
        </w:rPr>
      </w:pPr>
      <w:r>
        <w:rPr>
          <w:rFonts w:hint="default" w:ascii="仿宋_GB2312" w:hAnsi="微软雅黑" w:eastAsia="仿宋_GB2312" w:cs="仿宋_GB2312"/>
          <w:i w:val="0"/>
          <w:caps w:val="0"/>
          <w:color w:val="3D3D3D"/>
          <w:spacing w:val="0"/>
          <w:sz w:val="32"/>
          <w:szCs w:val="32"/>
          <w:bdr w:val="none" w:color="auto" w:sz="0" w:space="0"/>
          <w:shd w:val="clear" w:fill="FFFFFF"/>
        </w:rPr>
        <w:t>　　</w:t>
      </w:r>
      <w:r>
        <w:rPr>
          <w:rStyle w:val="5"/>
          <w:rFonts w:ascii="楷体_GB2312" w:hAnsi="微软雅黑" w:eastAsia="楷体_GB2312" w:cs="楷体_GB2312"/>
          <w:b/>
          <w:i w:val="0"/>
          <w:caps w:val="0"/>
          <w:color w:val="3D3D3D"/>
          <w:spacing w:val="0"/>
          <w:sz w:val="32"/>
          <w:szCs w:val="32"/>
          <w:bdr w:val="none" w:color="auto" w:sz="0" w:space="0"/>
          <w:shd w:val="clear" w:fill="FFFFFF"/>
        </w:rPr>
        <w:t>（一）政府信息公开的内容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caps w:val="0"/>
          <w:color w:val="3D3D3D"/>
          <w:spacing w:val="0"/>
          <w:sz w:val="22"/>
          <w:szCs w:val="22"/>
        </w:rPr>
      </w:pPr>
      <w:r>
        <w:rPr>
          <w:rFonts w:hint="default" w:ascii="仿宋_GB2312" w:hAnsi="微软雅黑" w:eastAsia="仿宋_GB2312" w:cs="仿宋_GB2312"/>
          <w:i w:val="0"/>
          <w:caps w:val="0"/>
          <w:color w:val="3D3D3D"/>
          <w:spacing w:val="0"/>
          <w:sz w:val="32"/>
          <w:szCs w:val="32"/>
          <w:bdr w:val="none" w:color="auto" w:sz="0" w:space="0"/>
          <w:shd w:val="clear" w:fill="FFFFFF"/>
        </w:rPr>
        <w:t>　　2012年，为进一步方便群众查询信息，积极对政府信息进行了一次全面梳理，对应主动公开的政府信息在张店区人民政府政务网站上予以公开，并对原有公开信息进行了完善。主要有《政府信息公开指南》；《政府信息公开目录》；办事指南--行政执法的依据、条件、程序、时效和受理机构等；涉及城市管理行政执法有关规定的文件；城管执法工作动态；机构设置、工作职责、政府信息公开工作机构名称、办公地址、办公时间、联系电话、电子邮箱等群众办事和城管执法相关内容，共计公开政府信息3条.其中，业务公开信息2条；规划计划信息1条。让群众进一步了解、支持和关心城市管理执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caps w:val="0"/>
          <w:color w:val="3D3D3D"/>
          <w:spacing w:val="0"/>
          <w:sz w:val="22"/>
          <w:szCs w:val="22"/>
        </w:rPr>
      </w:pPr>
      <w:r>
        <w:rPr>
          <w:rFonts w:hint="default" w:ascii="仿宋_GB2312" w:hAnsi="微软雅黑" w:eastAsia="仿宋_GB2312" w:cs="仿宋_GB2312"/>
          <w:i w:val="0"/>
          <w:caps w:val="0"/>
          <w:color w:val="3D3D3D"/>
          <w:spacing w:val="0"/>
          <w:sz w:val="32"/>
          <w:szCs w:val="32"/>
          <w:bdr w:val="none" w:color="auto" w:sz="0" w:space="0"/>
          <w:shd w:val="clear" w:fill="FFFFFF"/>
        </w:rPr>
        <w:t>　　</w:t>
      </w:r>
      <w:r>
        <w:rPr>
          <w:rStyle w:val="5"/>
          <w:rFonts w:hint="default" w:ascii="楷体_GB2312" w:hAnsi="微软雅黑" w:eastAsia="楷体_GB2312" w:cs="楷体_GB2312"/>
          <w:b/>
          <w:i w:val="0"/>
          <w:caps w:val="0"/>
          <w:color w:val="3D3D3D"/>
          <w:spacing w:val="0"/>
          <w:sz w:val="32"/>
          <w:szCs w:val="32"/>
          <w:bdr w:val="none" w:color="auto" w:sz="0" w:space="0"/>
          <w:shd w:val="clear" w:fill="FFFFFF"/>
        </w:rPr>
        <w:t>（二）政府信息公开方式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caps w:val="0"/>
          <w:color w:val="3D3D3D"/>
          <w:spacing w:val="0"/>
          <w:sz w:val="22"/>
          <w:szCs w:val="22"/>
        </w:rPr>
      </w:pPr>
      <w:r>
        <w:rPr>
          <w:rFonts w:hint="default" w:ascii="仿宋_GB2312" w:hAnsi="微软雅黑" w:eastAsia="仿宋_GB2312" w:cs="仿宋_GB2312"/>
          <w:i w:val="0"/>
          <w:caps w:val="0"/>
          <w:color w:val="3D3D3D"/>
          <w:spacing w:val="0"/>
          <w:sz w:val="32"/>
          <w:szCs w:val="32"/>
          <w:bdr w:val="none" w:color="auto" w:sz="0" w:space="0"/>
          <w:shd w:val="clear" w:fill="FFFFFF"/>
        </w:rPr>
        <w:t>　　1.互联网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caps w:val="0"/>
          <w:color w:val="3D3D3D"/>
          <w:spacing w:val="0"/>
          <w:sz w:val="22"/>
          <w:szCs w:val="22"/>
        </w:rPr>
      </w:pPr>
      <w:r>
        <w:rPr>
          <w:rFonts w:hint="default" w:ascii="仿宋_GB2312" w:hAnsi="微软雅黑" w:eastAsia="仿宋_GB2312" w:cs="仿宋_GB2312"/>
          <w:i w:val="0"/>
          <w:caps w:val="0"/>
          <w:color w:val="3D3D3D"/>
          <w:spacing w:val="0"/>
          <w:sz w:val="32"/>
          <w:szCs w:val="32"/>
          <w:bdr w:val="none" w:color="auto" w:sz="0" w:space="0"/>
          <w:shd w:val="clear" w:fill="FFFFFF"/>
        </w:rPr>
        <w:t>　　张店区政务网站政府信息公开专栏中公开了张店区城市管理执法局政府信息公开指南、信息公开目录、机构职能、工作动态、文件、办事指南等栏目。市民可以通过区政务查阅我局主动公开的政府信息。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caps w:val="0"/>
          <w:color w:val="3D3D3D"/>
          <w:spacing w:val="0"/>
          <w:sz w:val="22"/>
          <w:szCs w:val="22"/>
        </w:rPr>
      </w:pPr>
      <w:r>
        <w:rPr>
          <w:rFonts w:hint="default" w:ascii="仿宋_GB2312" w:hAnsi="微软雅黑" w:eastAsia="仿宋_GB2312" w:cs="仿宋_GB2312"/>
          <w:i w:val="0"/>
          <w:caps w:val="0"/>
          <w:color w:val="3D3D3D"/>
          <w:spacing w:val="0"/>
          <w:sz w:val="32"/>
          <w:szCs w:val="32"/>
          <w:bdr w:val="none" w:color="auto" w:sz="0" w:space="0"/>
          <w:shd w:val="clear" w:fill="FFFFFF"/>
        </w:rPr>
        <w:t>　　2.公共查阅点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caps w:val="0"/>
          <w:color w:val="3D3D3D"/>
          <w:spacing w:val="0"/>
          <w:sz w:val="22"/>
          <w:szCs w:val="22"/>
        </w:rPr>
      </w:pPr>
      <w:r>
        <w:rPr>
          <w:rFonts w:hint="default" w:ascii="仿宋_GB2312" w:hAnsi="微软雅黑" w:eastAsia="仿宋_GB2312" w:cs="仿宋_GB2312"/>
          <w:i w:val="0"/>
          <w:caps w:val="0"/>
          <w:color w:val="3D3D3D"/>
          <w:spacing w:val="0"/>
          <w:sz w:val="32"/>
          <w:szCs w:val="32"/>
          <w:bdr w:val="none" w:color="auto" w:sz="0" w:space="0"/>
          <w:shd w:val="clear" w:fill="FFFFFF"/>
        </w:rPr>
        <w:t>在局办公室设立了政府信息公开查阅点，为公众提供了政府机关主动公开的政府信息。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caps w:val="0"/>
          <w:color w:val="3D3D3D"/>
          <w:spacing w:val="0"/>
          <w:sz w:val="22"/>
          <w:szCs w:val="22"/>
        </w:rPr>
      </w:pPr>
      <w:r>
        <w:rPr>
          <w:rFonts w:hint="eastAsia" w:ascii="黑体" w:hAnsi="宋体" w:eastAsia="黑体" w:cs="黑体"/>
          <w:i w:val="0"/>
          <w:caps w:val="0"/>
          <w:color w:val="3D3D3D"/>
          <w:spacing w:val="0"/>
          <w:sz w:val="32"/>
          <w:szCs w:val="32"/>
          <w:bdr w:val="none" w:color="auto" w:sz="0" w:space="0"/>
          <w:shd w:val="clear" w:fill="FFFFFF"/>
        </w:rPr>
        <w:t>四、政府信息公开申请办理情况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caps w:val="0"/>
          <w:color w:val="3D3D3D"/>
          <w:spacing w:val="0"/>
          <w:sz w:val="22"/>
          <w:szCs w:val="22"/>
        </w:rPr>
      </w:pPr>
      <w:r>
        <w:rPr>
          <w:rFonts w:hint="default" w:ascii="仿宋_GB2312" w:hAnsi="微软雅黑" w:eastAsia="仿宋_GB2312" w:cs="仿宋_GB2312"/>
          <w:i w:val="0"/>
          <w:caps w:val="0"/>
          <w:color w:val="3D3D3D"/>
          <w:spacing w:val="0"/>
          <w:sz w:val="32"/>
          <w:szCs w:val="32"/>
          <w:bdr w:val="none" w:color="auto" w:sz="0" w:space="0"/>
          <w:shd w:val="clear" w:fill="FFFFFF"/>
        </w:rPr>
        <w:t>　　（一）依申请公开的处理情况。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caps w:val="0"/>
          <w:color w:val="3D3D3D"/>
          <w:spacing w:val="0"/>
          <w:sz w:val="22"/>
          <w:szCs w:val="22"/>
        </w:rPr>
      </w:pPr>
      <w:r>
        <w:rPr>
          <w:rFonts w:hint="default" w:ascii="仿宋_GB2312" w:hAnsi="微软雅黑" w:eastAsia="仿宋_GB2312" w:cs="仿宋_GB2312"/>
          <w:i w:val="0"/>
          <w:caps w:val="0"/>
          <w:color w:val="3D3D3D"/>
          <w:spacing w:val="0"/>
          <w:sz w:val="32"/>
          <w:szCs w:val="32"/>
          <w:bdr w:val="none" w:color="auto" w:sz="0" w:space="0"/>
          <w:shd w:val="clear" w:fill="FFFFFF"/>
        </w:rPr>
        <w:t>　　2012年，无依申请公开处理情况。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caps w:val="0"/>
          <w:color w:val="3D3D3D"/>
          <w:spacing w:val="0"/>
          <w:sz w:val="22"/>
          <w:szCs w:val="22"/>
        </w:rPr>
      </w:pPr>
      <w:r>
        <w:rPr>
          <w:rFonts w:hint="default" w:ascii="仿宋_GB2312" w:hAnsi="微软雅黑" w:eastAsia="仿宋_GB2312" w:cs="仿宋_GB2312"/>
          <w:i w:val="0"/>
          <w:caps w:val="0"/>
          <w:color w:val="3D3D3D"/>
          <w:spacing w:val="0"/>
          <w:sz w:val="32"/>
          <w:szCs w:val="32"/>
          <w:bdr w:val="none" w:color="auto" w:sz="0" w:space="0"/>
          <w:shd w:val="clear" w:fill="FFFFFF"/>
        </w:rPr>
        <w:t>　　（二）对依申请公开信件的处理情况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caps w:val="0"/>
          <w:color w:val="3D3D3D"/>
          <w:spacing w:val="0"/>
          <w:sz w:val="22"/>
          <w:szCs w:val="22"/>
        </w:rPr>
      </w:pPr>
      <w:r>
        <w:rPr>
          <w:rFonts w:hint="default" w:ascii="仿宋_GB2312" w:hAnsi="微软雅黑" w:eastAsia="仿宋_GB2312" w:cs="仿宋_GB2312"/>
          <w:i w:val="0"/>
          <w:caps w:val="0"/>
          <w:color w:val="3D3D3D"/>
          <w:spacing w:val="0"/>
          <w:sz w:val="32"/>
          <w:szCs w:val="32"/>
          <w:bdr w:val="none" w:color="auto" w:sz="0" w:space="0"/>
          <w:shd w:val="clear" w:fill="FFFFFF"/>
        </w:rPr>
        <w:t>　　2012年，无依申请公开信件的处理情况。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caps w:val="0"/>
          <w:color w:val="3D3D3D"/>
          <w:spacing w:val="0"/>
          <w:sz w:val="22"/>
          <w:szCs w:val="22"/>
        </w:rPr>
      </w:pPr>
      <w:r>
        <w:rPr>
          <w:rFonts w:hint="default" w:ascii="仿宋_GB2312" w:hAnsi="微软雅黑" w:eastAsia="仿宋_GB2312" w:cs="仿宋_GB2312"/>
          <w:i w:val="0"/>
          <w:caps w:val="0"/>
          <w:color w:val="3D3D3D"/>
          <w:spacing w:val="0"/>
          <w:sz w:val="32"/>
          <w:szCs w:val="32"/>
          <w:bdr w:val="none" w:color="auto" w:sz="0" w:space="0"/>
          <w:shd w:val="clear" w:fill="FFFFFF"/>
        </w:rPr>
        <w:t>　 </w:t>
      </w:r>
      <w:r>
        <w:rPr>
          <w:rFonts w:hint="eastAsia" w:ascii="黑体" w:hAnsi="宋体" w:eastAsia="黑体" w:cs="黑体"/>
          <w:i w:val="0"/>
          <w:caps w:val="0"/>
          <w:color w:val="3D3D3D"/>
          <w:spacing w:val="0"/>
          <w:sz w:val="32"/>
          <w:szCs w:val="32"/>
          <w:bdr w:val="none" w:color="auto" w:sz="0" w:space="0"/>
          <w:shd w:val="clear" w:fill="FFFFFF"/>
        </w:rPr>
        <w:t> 五、政府信息公开的收费及减免情况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caps w:val="0"/>
          <w:color w:val="3D3D3D"/>
          <w:spacing w:val="0"/>
          <w:sz w:val="22"/>
          <w:szCs w:val="22"/>
        </w:rPr>
      </w:pPr>
      <w:r>
        <w:rPr>
          <w:rFonts w:hint="default" w:ascii="仿宋_GB2312" w:hAnsi="微软雅黑" w:eastAsia="仿宋_GB2312" w:cs="仿宋_GB2312"/>
          <w:i w:val="0"/>
          <w:caps w:val="0"/>
          <w:color w:val="3D3D3D"/>
          <w:spacing w:val="0"/>
          <w:sz w:val="32"/>
          <w:szCs w:val="32"/>
          <w:bdr w:val="none" w:color="auto" w:sz="0" w:space="0"/>
          <w:shd w:val="clear" w:fill="FFFFFF"/>
        </w:rPr>
        <w:t>2012年，无对公民、法人和其他组织的收费及减免情况。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caps w:val="0"/>
          <w:color w:val="3D3D3D"/>
          <w:spacing w:val="0"/>
          <w:sz w:val="22"/>
          <w:szCs w:val="22"/>
        </w:rPr>
      </w:pPr>
      <w:r>
        <w:rPr>
          <w:rFonts w:hint="eastAsia" w:ascii="黑体" w:hAnsi="宋体" w:eastAsia="黑体" w:cs="黑体"/>
          <w:i w:val="0"/>
          <w:caps w:val="0"/>
          <w:color w:val="3D3D3D"/>
          <w:spacing w:val="0"/>
          <w:sz w:val="32"/>
          <w:szCs w:val="32"/>
          <w:bdr w:val="none" w:color="auto" w:sz="0" w:space="0"/>
          <w:shd w:val="clear" w:fill="FFFFFF"/>
        </w:rPr>
        <w:t>六、因政府信息公开申请提起行政复议、行政诉讼的情况咨询和投诉情况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caps w:val="0"/>
          <w:color w:val="3D3D3D"/>
          <w:spacing w:val="0"/>
          <w:sz w:val="22"/>
          <w:szCs w:val="22"/>
        </w:rPr>
      </w:pPr>
      <w:r>
        <w:rPr>
          <w:rFonts w:hint="default" w:ascii="仿宋_GB2312" w:hAnsi="微软雅黑" w:eastAsia="仿宋_GB2312" w:cs="仿宋_GB2312"/>
          <w:i w:val="0"/>
          <w:caps w:val="0"/>
          <w:color w:val="3D3D3D"/>
          <w:spacing w:val="0"/>
          <w:sz w:val="32"/>
          <w:szCs w:val="32"/>
          <w:bdr w:val="none" w:color="auto" w:sz="0" w:space="0"/>
          <w:shd w:val="clear" w:fill="FFFFFF"/>
        </w:rPr>
        <w:t>2012年，未发生因违反政府信息公开工作规定而出现申请行政复议、提起行政诉讼情况。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caps w:val="0"/>
          <w:color w:val="3D3D3D"/>
          <w:spacing w:val="0"/>
          <w:sz w:val="22"/>
          <w:szCs w:val="22"/>
        </w:rPr>
      </w:pPr>
      <w:r>
        <w:rPr>
          <w:rFonts w:hint="eastAsia" w:ascii="黑体" w:hAnsi="宋体" w:eastAsia="黑体" w:cs="黑体"/>
          <w:i w:val="0"/>
          <w:caps w:val="0"/>
          <w:color w:val="3D3D3D"/>
          <w:spacing w:val="0"/>
          <w:sz w:val="32"/>
          <w:szCs w:val="32"/>
          <w:bdr w:val="none" w:color="auto" w:sz="0" w:space="0"/>
          <w:shd w:val="clear" w:fill="FFFFFF"/>
        </w:rPr>
        <w:t>七、政府信息公开保密审查及监督检查情况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caps w:val="0"/>
          <w:color w:val="3D3D3D"/>
          <w:spacing w:val="0"/>
          <w:sz w:val="22"/>
          <w:szCs w:val="22"/>
        </w:rPr>
      </w:pPr>
      <w:r>
        <w:rPr>
          <w:rFonts w:hint="default" w:ascii="仿宋_GB2312" w:hAnsi="微软雅黑" w:eastAsia="仿宋_GB2312" w:cs="仿宋_GB2312"/>
          <w:i w:val="0"/>
          <w:caps w:val="0"/>
          <w:color w:val="3D3D3D"/>
          <w:spacing w:val="0"/>
          <w:sz w:val="32"/>
          <w:szCs w:val="32"/>
          <w:bdr w:val="none" w:color="auto" w:sz="0" w:space="0"/>
          <w:shd w:val="clear" w:fill="FFFFFF"/>
        </w:rPr>
        <w:t>2012年，共对信息公开保密情况进行了2次专项检查，未发生公开信息泄密情况。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caps w:val="0"/>
          <w:color w:val="3D3D3D"/>
          <w:spacing w:val="0"/>
          <w:sz w:val="22"/>
          <w:szCs w:val="22"/>
        </w:rPr>
      </w:pPr>
      <w:r>
        <w:rPr>
          <w:rFonts w:hint="default" w:ascii="仿宋_GB2312" w:hAnsi="微软雅黑" w:eastAsia="仿宋_GB2312" w:cs="仿宋_GB2312"/>
          <w:i w:val="0"/>
          <w:caps w:val="0"/>
          <w:color w:val="3D3D3D"/>
          <w:spacing w:val="0"/>
          <w:sz w:val="32"/>
          <w:szCs w:val="32"/>
          <w:bdr w:val="none" w:color="auto" w:sz="0" w:space="0"/>
          <w:shd w:val="clear" w:fill="FFFFFF"/>
        </w:rPr>
        <w:t>　　</w:t>
      </w:r>
      <w:r>
        <w:rPr>
          <w:rFonts w:hint="eastAsia" w:ascii="黑体" w:hAnsi="宋体" w:eastAsia="黑体" w:cs="黑体"/>
          <w:i w:val="0"/>
          <w:caps w:val="0"/>
          <w:color w:val="3D3D3D"/>
          <w:spacing w:val="0"/>
          <w:sz w:val="32"/>
          <w:szCs w:val="32"/>
          <w:bdr w:val="none" w:color="auto" w:sz="0" w:space="0"/>
          <w:shd w:val="clear" w:fill="FFFFFF"/>
        </w:rPr>
        <w:t>八、工作存在的主要问题及改进情况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caps w:val="0"/>
          <w:color w:val="3D3D3D"/>
          <w:spacing w:val="0"/>
          <w:sz w:val="22"/>
          <w:szCs w:val="22"/>
        </w:rPr>
      </w:pPr>
      <w:r>
        <w:rPr>
          <w:rFonts w:hint="default" w:ascii="仿宋_GB2312" w:hAnsi="微软雅黑" w:eastAsia="仿宋_GB2312" w:cs="仿宋_GB2312"/>
          <w:i w:val="0"/>
          <w:caps w:val="0"/>
          <w:color w:val="3D3D3D"/>
          <w:spacing w:val="0"/>
          <w:sz w:val="32"/>
          <w:szCs w:val="32"/>
          <w:bdr w:val="none" w:color="auto" w:sz="0" w:space="0"/>
          <w:shd w:val="clear" w:fill="FFFFFF"/>
        </w:rPr>
        <w:t>　　我局政府信息公开工作从总体来看，运行状况较好，但是也有一些不足。一是现场咨询服务人员业务知识方面缺乏定期培训，对相关法律法规把握有时不够准确，现有的政府公开信息的信息总量不大。二是公开的形式还有待拓宽和创新，主动公开手段方式不够丰富。三是宣传力度不够，信息发布和更新效率有待进一步提高，一些群众对政府信息公开工作还不够清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caps w:val="0"/>
          <w:color w:val="3D3D3D"/>
          <w:spacing w:val="0"/>
          <w:sz w:val="22"/>
          <w:szCs w:val="22"/>
        </w:rPr>
      </w:pPr>
      <w:r>
        <w:rPr>
          <w:rFonts w:hint="default" w:ascii="仿宋_GB2312" w:hAnsi="微软雅黑" w:eastAsia="仿宋_GB2312" w:cs="仿宋_GB2312"/>
          <w:i w:val="0"/>
          <w:caps w:val="0"/>
          <w:color w:val="3D3D3D"/>
          <w:spacing w:val="0"/>
          <w:sz w:val="32"/>
          <w:szCs w:val="32"/>
          <w:bdr w:val="none" w:color="auto" w:sz="0" w:space="0"/>
          <w:shd w:val="clear" w:fill="FFFFFF"/>
        </w:rPr>
        <w:t>今后，我局将继续加强政府信息公开工作，进一步明确工作职责，根据工作职能的不断完善，加大信息公开工作力度，扩大信息公开范围，对政府信息做到及时公开，强化与群众间的联系，坚持组织做好宣传活动，增进群众对政府信息公开的了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i w:val="0"/>
          <w:caps w:val="0"/>
          <w:color w:val="3D3D3D"/>
          <w:spacing w:val="0"/>
          <w:sz w:val="22"/>
          <w:szCs w:val="22"/>
        </w:rPr>
      </w:pPr>
      <w:r>
        <w:rPr>
          <w:rFonts w:hint="eastAsia" w:ascii="黑体" w:hAnsi="宋体" w:eastAsia="黑体" w:cs="黑体"/>
          <w:i w:val="0"/>
          <w:caps w:val="0"/>
          <w:color w:val="3D3D3D"/>
          <w:spacing w:val="0"/>
          <w:sz w:val="32"/>
          <w:szCs w:val="32"/>
          <w:bdr w:val="none" w:color="auto" w:sz="0" w:space="0"/>
          <w:shd w:val="clear" w:fill="FFFFFF"/>
        </w:rPr>
        <w:t>九、其他需要说明的事项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caps w:val="0"/>
          <w:color w:val="3D3D3D"/>
          <w:spacing w:val="0"/>
          <w:sz w:val="22"/>
          <w:szCs w:val="22"/>
        </w:rPr>
      </w:pPr>
      <w:r>
        <w:rPr>
          <w:rFonts w:hint="default" w:ascii="仿宋_GB2312" w:hAnsi="微软雅黑" w:eastAsia="仿宋_GB2312" w:cs="仿宋_GB2312"/>
          <w:i w:val="0"/>
          <w:caps w:val="0"/>
          <w:color w:val="3D3D3D"/>
          <w:spacing w:val="0"/>
          <w:sz w:val="32"/>
          <w:szCs w:val="32"/>
          <w:bdr w:val="none" w:color="auto" w:sz="0" w:space="0"/>
          <w:shd w:val="clear" w:fill="FFFFFF"/>
        </w:rPr>
        <w:t>　　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FB1AF9"/>
    <w:rsid w:val="05FB1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2020-12-22T09:28:00Z</dcterms:created>
  <dc:creator>Administrator</dc:creator>
  <cp:lastModifiedBy>Administrator</cp:lastModifiedBy>
  <dcterms:modified xsi:type="dcterms:W3CDTF">2020-12-22T09:33:48Z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