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500" w:lineRule="atLeast"/>
        <w:jc w:val="center"/>
      </w:pPr>
      <w:r>
        <w:rPr>
          <w:rFonts w:hint="eastAsia" w:ascii="宋体" w:hAnsi="宋体" w:eastAsia="宋体" w:cs="宋体"/>
          <w:color w:val="000000"/>
          <w:sz w:val="44"/>
          <w:szCs w:val="44"/>
        </w:rPr>
        <w:t>张店区住建局20</w:t>
      </w: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年度政府信息公开工作年度报告</w:t>
      </w:r>
    </w:p>
    <w:p>
      <w:pPr>
        <w:pStyle w:val="3"/>
        <w:keepNext w:val="0"/>
        <w:keepLines w:val="0"/>
        <w:widowControl/>
        <w:suppressLineNumbers w:val="0"/>
        <w:spacing w:line="500" w:lineRule="atLeast"/>
        <w:ind w:left="0" w:firstLine="640"/>
      </w:pPr>
      <w:r>
        <w:rPr>
          <w:rFonts w:ascii="仿宋_GB2312" w:eastAsia="仿宋_GB2312" w:cs="仿宋_GB2312"/>
          <w:color w:val="000000"/>
          <w:sz w:val="27"/>
          <w:szCs w:val="27"/>
        </w:rPr>
        <w:t>区住建局20</w:t>
      </w:r>
      <w:r>
        <w:rPr>
          <w:rFonts w:hint="eastAsia" w:ascii="仿宋_GB2312" w:eastAsia="仿宋_GB2312" w:cs="仿宋_GB2312"/>
          <w:color w:val="000000"/>
          <w:sz w:val="27"/>
          <w:szCs w:val="27"/>
          <w:lang w:val="en-US" w:eastAsia="zh-CN"/>
        </w:rPr>
        <w:t>10</w:t>
      </w:r>
      <w:r>
        <w:rPr>
          <w:rFonts w:ascii="仿宋_GB2312" w:eastAsia="仿宋_GB2312" w:cs="仿宋_GB2312"/>
          <w:color w:val="000000"/>
          <w:sz w:val="27"/>
          <w:szCs w:val="27"/>
        </w:rPr>
        <w:t>年在区委、区政府的正确领导下，按照《中华人民共和国政府信息公开条例》和区委、区政府相关文件的要求，开拓进取，扎实工作，严格政府工作信息内容，统计时限，信息的公开做到及时、准确，进一步提高政府工作的透明度。</w:t>
      </w:r>
      <w:r>
        <w:rPr>
          <w:rFonts w:hint="eastAsia" w:ascii="仿宋_GB2312" w:eastAsia="仿宋_GB2312" w:cs="仿宋_GB2312"/>
          <w:color w:val="000000"/>
          <w:sz w:val="27"/>
          <w:szCs w:val="27"/>
        </w:rPr>
        <w:br w:type="textWrapping"/>
      </w:r>
      <w:r>
        <w:rPr>
          <w:rFonts w:hint="eastAsia" w:ascii="仿宋_GB2312" w:eastAsia="仿宋_GB2312" w:cs="仿宋_GB2312"/>
          <w:color w:val="000000"/>
          <w:sz w:val="27"/>
          <w:szCs w:val="27"/>
          <w:lang w:val="en-US" w:eastAsia="zh-CN"/>
        </w:rPr>
        <w:t xml:space="preserve">    </w:t>
      </w:r>
      <w:r>
        <w:rPr>
          <w:rFonts w:ascii="黑体" w:hAnsi="宋体" w:eastAsia="黑体" w:cs="黑体"/>
          <w:color w:val="000000"/>
          <w:sz w:val="27"/>
          <w:szCs w:val="27"/>
        </w:rPr>
        <w:t>一、概述</w:t>
      </w:r>
      <w:r>
        <w:rPr>
          <w:color w:val="000000"/>
          <w:sz w:val="27"/>
          <w:szCs w:val="27"/>
        </w:rPr>
        <w:br w:type="textWrapping"/>
      </w:r>
      <w:r>
        <w:rPr>
          <w:rFonts w:hint="eastAsia"/>
          <w:color w:val="000000"/>
          <w:sz w:val="27"/>
          <w:szCs w:val="27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color w:val="000000"/>
          <w:sz w:val="27"/>
          <w:szCs w:val="27"/>
        </w:rPr>
        <w:t>我局为了认真贯彻落实《政府信息公开条例》，进一步提高工作透明度，接受群众监督，着力加强了以工程、重大事项等方面为主要内容的政务公开，取得了明显成效。20</w:t>
      </w:r>
      <w:r>
        <w:rPr>
          <w:rFonts w:hint="eastAsia" w:ascii="仿宋_GB2312" w:eastAsia="仿宋_GB2312" w:cs="仿宋_GB2312"/>
          <w:color w:val="000000"/>
          <w:sz w:val="27"/>
          <w:szCs w:val="27"/>
          <w:lang w:val="en-US" w:eastAsia="zh-CN"/>
        </w:rPr>
        <w:t>10</w:t>
      </w:r>
      <w:r>
        <w:rPr>
          <w:rFonts w:hint="eastAsia" w:ascii="仿宋_GB2312" w:eastAsia="仿宋_GB2312" w:cs="仿宋_GB2312"/>
          <w:color w:val="000000"/>
          <w:sz w:val="27"/>
          <w:szCs w:val="27"/>
        </w:rPr>
        <w:t>年，我局成立了以局长为组长、副局长为副组长、科室负责人为成员的政务公开领导小组，实行“谁主管，谁负责”和“一把手负总责”的责任制，及时解决存在问题和困难，加强协调和衔接，确保严格按照区委、区政府的要求落实到位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0"/>
      </w:pPr>
      <w:r>
        <w:rPr>
          <w:rFonts w:hint="eastAsia" w:ascii="黑体" w:hAnsi="宋体" w:eastAsia="黑体" w:cs="黑体"/>
          <w:color w:val="000000"/>
          <w:sz w:val="27"/>
          <w:szCs w:val="27"/>
        </w:rPr>
        <w:t>二、主动公开政府信息情况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320" w:firstLineChars="100"/>
      </w:pPr>
      <w:r>
        <w:rPr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我局主动公开政府信息的主要类别有：1.机构职能、机构领导、内设机构及直属机构、联系方式；2.相关法律、规章、规范性文件； 3.行政审批事项办事指南；4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业务工作； 5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其他应主动公开的信息。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320" w:firstLineChars="100"/>
      </w:pPr>
      <w:r>
        <w:rPr>
          <w:color w:val="000000"/>
          <w:sz w:val="32"/>
          <w:szCs w:val="32"/>
        </w:rPr>
        <w:t xml:space="preserve"> 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三、依申请公开政府信息办理情况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0" w:firstLineChars="20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我局20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年度未发生依申请公开政府信息办理情况。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right="0" w:firstLine="640" w:firstLineChars="200"/>
      </w:pPr>
      <w:r>
        <w:rPr>
          <w:rFonts w:hint="eastAsia" w:ascii="黑体" w:hAnsi="宋体" w:eastAsia="黑体" w:cs="黑体"/>
          <w:color w:val="000000"/>
          <w:sz w:val="32"/>
          <w:szCs w:val="32"/>
        </w:rPr>
        <w:t>四、政府信息公开的收费及减免情况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0" w:firstLineChars="20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我局20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年度未发生政府信息公开的收费及减免情况。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0" w:firstLineChars="200"/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五、因政府信息公开申请行政复议、诉讼和申诉的情况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0" w:firstLineChars="20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我局20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  <w:sz w:val="32"/>
          <w:szCs w:val="32"/>
        </w:rPr>
        <w:t>年度未发生因政府信息公开申请行政复议、诉讼和申诉的情况。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0" w:firstLineChars="200"/>
      </w:pPr>
      <w:r>
        <w:rPr>
          <w:rFonts w:hint="eastAsia" w:ascii="黑体" w:hAnsi="宋体" w:eastAsia="黑体" w:cs="黑体"/>
          <w:color w:val="000000"/>
          <w:sz w:val="32"/>
          <w:szCs w:val="32"/>
        </w:rPr>
        <w:t>六、政府信息公开工作存在的主要问题及改进措施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3" w:firstLineChars="200"/>
      </w:pPr>
      <w:r>
        <w:rPr>
          <w:rStyle w:val="6"/>
          <w:rFonts w:hint="eastAsia" w:ascii="仿宋_GB2312" w:eastAsia="仿宋_GB2312" w:cs="仿宋_GB2312"/>
          <w:color w:val="000000"/>
          <w:sz w:val="32"/>
          <w:szCs w:val="32"/>
        </w:rPr>
        <w:t>存在的主要问题：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一是暂时还没有信息公开申请受理以及答复的实践；二是信息公开的内容有待进一步完善；三是主动公开力度还需进一步增强。</w:t>
      </w:r>
    </w:p>
    <w:p>
      <w:pPr>
        <w:pStyle w:val="3"/>
        <w:keepNext w:val="0"/>
        <w:keepLines w:val="0"/>
        <w:widowControl/>
        <w:suppressLineNumbers w:val="0"/>
        <w:spacing w:line="500" w:lineRule="atLeast"/>
        <w:ind w:left="0" w:firstLine="643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eastAsia="仿宋_GB2312" w:cs="仿宋_GB2312"/>
          <w:color w:val="000000"/>
          <w:sz w:val="32"/>
          <w:szCs w:val="32"/>
        </w:rPr>
        <w:t>改进措施：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一是认真学习《中华人民共和国政府信息公开条例》，贯彻执行区委、区政府相关文件精神，进一步提高对政府信息公开工作的认识，确保住建局机关规范化服务型政府（机关）建设提升机关行政效能工作的顺利开展。二是统一认识，努力规范工作流程。进一步梳理局机关以及局属各科室所掌握的政府信息，及时提供，定期维护，确保政府信息公开工作能按照既定的工作流程有效运作，公众能够方便查询。三是向实践工作成功有效的政府职能部门学习取经，结合我局工作实际情况，不断提高工作水平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0517F"/>
    <w:rsid w:val="41AC2B8A"/>
    <w:rsid w:val="6940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黑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2021-02-09T02:33:00Z</dcterms:created>
  <dc:creator>静姝冯</dc:creator>
  <cp:lastModifiedBy>静姝冯</cp:lastModifiedBy>
  <dcterms:modified xsi:type="dcterms:W3CDTF">2021-02-09T02:34:00Z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