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张行审发〔202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淄博市张店区行政审批服务局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口腔类医疗机构执业许可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评审承诺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制的意见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医疗领域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“放管服”改革，持续优化审批流程、提高审批效率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《关于加强卫生健康信用信息管理和应用的若干措施》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《山东省口腔医疗机构卫生监督量化分级管理试点方案》《张店区口腔医疗机构卫生监督量化分级管理（省级）试点工作方案》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文件要求，经研究，决定在全区范围内对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口腔类医疗机构执业许可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信用评审“承诺即入”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，具体工作方案如下：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辖区内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各级各类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口腔医疗机构（包括口腔医院、口腔门诊部、口腔诊所等，不含综合性医疗机构的口腔科室）。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984" w:right="1531" w:bottom="2041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二、适用条件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对辖区内信用良好、未受到行政处罚、未发生过医疗事故且由区卫生健康部门监督量化分级管理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等级评定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为A级和B级的医疗机构（口腔类别），在医疗机构执业变更登记、有效期满延续注册等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项业务纳入信用审批，实行“承诺即入”，免于现场核查，享受绿色通道、容缺受理、优先办理。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申报。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根据实际需要向区行政审批服务局提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出变更登记或延续注册申请并提交以下材料：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医疗机构执业许可评审承诺制申请书》（附件1）；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2.授权委托书（非申请人本人办理需提供）（附件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（二）组织评审。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严格执行市场主体事前信用核查制度,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区行政审批服务局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组织专人对申报单位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量化分级管理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、监督管理处罚情况、法定代表人信用情况进行核查、评审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（三）结果公示。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区行政审批服务局自收到申请材料之日起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个工作日完成评审工作。对符合评审承诺制条件的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，在政府门户网站予以公告。评审不通过的，应将结果和原因书面告知申请人。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）结果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运用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对符合承诺制条件的申请单位，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在办理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执业变更登记（变更名称、地址、法定代表人或者主要负责人、所有制形式、服务对象、服务方式、注册资金、诊疗科目、牙椅）、有效期满延续注册等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项业务时，实行信用评审“承诺即入”，免于现场核查，当场核发《医疗机构执业许可证》。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四、退出机制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依据量化分级结果对适用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实行动态管理，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原则上一年一调整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隐瞒真实情况或者提供虚假材料申请许可的，不再适用评审承诺制，原依据评审承诺制作出的许可予以撤销。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受到行政处罚或发生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事故的，不再适用承诺制。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（四）许可证发放后，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即时将许可信息推送至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监管部门，确保放开准入和严格监管无缝衔接、不留死角。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医疗机构执业许可信用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评审承诺制申请书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淄博市张店区行政审批服务局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384175</wp:posOffset>
                </wp:positionV>
                <wp:extent cx="578167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30.25pt;height:0.05pt;width:455.25pt;z-index:251661312;mso-width-relative:page;mso-height-relative:page;" filled="f" stroked="t" coordsize="21600,21600" o:gfxdata="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paf72AAAAAkBAAAPAAAAAAAAAAEAIAAAACIAAABkcnMvZG93bnJldi54bWxQ&#10;SwECFAAUAAAACACHTuJAhJK4yfcBAADo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3175</wp:posOffset>
                </wp:positionV>
                <wp:extent cx="571500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0.25pt;height:0.05pt;width:450pt;z-index:251660288;mso-width-relative:page;mso-height-relative:page;" filled="f" stroked="t" coordsize="21600,21600" o:gfxdata="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Iuqi9MAAAAEAQAADwAAAAAAAAABACAAAAAiAAAAZHJzL2Rvd25yZXYueG1sUEsBAhQA&#10;FAAAAAgAh07iQM/CWN/3AQAA6A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淄博市张店区行政审批服务局办公室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 2022年2月16日印发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4030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医疗机构执业许可评审承诺制申请书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42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医疗机构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登记号及类别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量化分级管理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评定等级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A级□     B级□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（主要负责人）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登记诊疗科目名称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ËÎÌå" w:asciiTheme="minorEastAsia" w:hAnsiTheme="minorEastAsia" w:eastAsiaTheme="minorEastAsia"/>
                <w:b/>
                <w:color w:val="040304"/>
                <w:kern w:val="0"/>
                <w:sz w:val="28"/>
                <w:szCs w:val="28"/>
                <w:lang w:eastAsia="zh-CN"/>
              </w:rPr>
            </w:pPr>
            <w:r>
              <w:rPr>
                <w:rFonts w:cs="ËÎÌå" w:asciiTheme="minorEastAsia" w:hAnsiTheme="minorEastAsia"/>
                <w:b/>
                <w:color w:val="040304"/>
                <w:kern w:val="0"/>
                <w:sz w:val="28"/>
                <w:szCs w:val="28"/>
              </w:rPr>
              <w:t>承诺</w:t>
            </w:r>
            <w:r>
              <w:rPr>
                <w:rFonts w:hint="eastAsia" w:cs="ËÎÌå" w:asciiTheme="minorEastAsia" w:hAnsiTheme="minorEastAsia"/>
                <w:b/>
                <w:color w:val="040304"/>
                <w:kern w:val="0"/>
                <w:sz w:val="28"/>
                <w:szCs w:val="28"/>
                <w:lang w:eastAsia="zh-CN"/>
              </w:rPr>
              <w:t>书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申请人保证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本申请书中所填内容及所附资料均真实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、合法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、有效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性，申请医疗机构执业许可事项涉及的经营场所、流程布局、设施设备、医疗卫生技术人员配备符合《医疗机构管理条例》《医疗机构管理条例实施细则》《医疗机构基本标准（试行）》中相关要求，建立健全并严格执行各项医疗管理制度。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如有不实之处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或隐瞒漏报，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愿负相</w:t>
            </w:r>
            <w:r>
              <w:rPr>
                <w:rFonts w:hint="eastAsia" w:ascii="仿宋" w:hAnsi="仿宋" w:eastAsia="仿宋" w:cs="仿宋"/>
                <w:color w:val="383A3B"/>
                <w:kern w:val="0"/>
                <w:sz w:val="28"/>
                <w:szCs w:val="28"/>
              </w:rPr>
              <w:t>应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的法律责任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并承担由此产生的</w:t>
            </w:r>
            <w:r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切后果</w:t>
            </w:r>
            <w:r>
              <w:rPr>
                <w:rFonts w:hint="eastAsia" w:ascii="仿宋" w:hAnsi="仿宋" w:eastAsia="仿宋" w:cs="仿宋"/>
                <w:color w:val="514C53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法定代表人签字（单位公章）：</w:t>
            </w:r>
            <w:r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委托代理人签字</w:t>
            </w:r>
            <w:r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  <w:t>:</w:t>
            </w:r>
          </w:p>
          <w:p>
            <w:pPr>
              <w:ind w:firstLine="1540" w:firstLineChars="550"/>
            </w:pP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 xml:space="preserve">年  月  日               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授权委托书</w:t>
      </w:r>
    </w:p>
    <w:p>
      <w:pPr>
        <w:snapToGrid w:val="0"/>
        <w:spacing w:beforeLines="25" w:afterLines="25" w:line="5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（身份证号码）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代理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napToGrid w:val="0"/>
        <w:spacing w:beforeLines="25" w:afterLines="25" w:line="5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</w:rPr>
        <w:t>________________办理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委托期限:自    年   月   日至   年   月   日。</w:t>
      </w: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189865</wp:posOffset>
                </wp:positionV>
                <wp:extent cx="5817235" cy="2019935"/>
                <wp:effectExtent l="5080" t="4445" r="6985" b="1397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0035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5pt;margin-top:14.95pt;height:159.05pt;width:458.05pt;z-index:-251657216;mso-width-relative:page;mso-height-relative:page;" fillcolor="#FFFFFF" filled="t" stroked="t" coordsize="21600,21600" o:gfxdata="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LpX1bZAAAACgEAAA8AAAAAAAAAAQAgAAAAIgAAAGRy&#10;cy9kb3ducmV2LnhtbFBLAQIUABQAAAAIAIdO4kDVIQDcPQIAAIsEAAAOAAAAAAAAAAEAIAAAACgB&#10;AABkcnMvZTJvRG9jLnhtbFBLBQYAAAAABgAGAFkBAADX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简体" w:eastAsia="方正仿宋简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（被委托人身份证明复印件粘贴处）</w:t>
      </w: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ind w:firstLine="5400" w:firstLineChars="15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被委托人：</w:t>
      </w:r>
    </w:p>
    <w:p>
      <w:pPr>
        <w:ind w:firstLine="5400" w:firstLineChars="15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委托人：</w:t>
      </w:r>
    </w:p>
    <w:p>
      <w:pPr>
        <w:ind w:firstLine="5040" w:firstLineChars="14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（签字并盖章） </w:t>
      </w:r>
    </w:p>
    <w:p>
      <w:pPr>
        <w:ind w:firstLine="64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宋体" w:hAnsi="宋体" w:cs="宋体"/>
          <w:spacing w:val="20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年   月   日</w:t>
      </w:r>
    </w:p>
    <w:p>
      <w:pPr>
        <w:widowControl/>
        <w:ind w:firstLine="5100" w:firstLineChars="1700"/>
        <w:jc w:val="left"/>
        <w:rPr>
          <w:rFonts w:asciiTheme="minorEastAsia" w:hAnsiTheme="minorEastAsia"/>
          <w:sz w:val="30"/>
          <w:szCs w:val="30"/>
        </w:rPr>
      </w:pPr>
    </w:p>
    <w:p>
      <w:pPr>
        <w:pStyle w:val="2"/>
      </w:pPr>
    </w:p>
    <w:p/>
    <w:bookmarkEnd w:id="0"/>
    <w:sectPr>
      <w:footerReference r:id="rId3" w:type="default"/>
      <w:pgSz w:w="11906" w:h="16838"/>
      <w:pgMar w:top="1984" w:right="1531" w:bottom="204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48C8"/>
    <w:rsid w:val="03EB64C1"/>
    <w:rsid w:val="05B178CA"/>
    <w:rsid w:val="0F135152"/>
    <w:rsid w:val="104C4C38"/>
    <w:rsid w:val="154C03E8"/>
    <w:rsid w:val="16E84D25"/>
    <w:rsid w:val="1A5B373B"/>
    <w:rsid w:val="222B2CCD"/>
    <w:rsid w:val="227654F8"/>
    <w:rsid w:val="234E4553"/>
    <w:rsid w:val="23A34ACC"/>
    <w:rsid w:val="28E53263"/>
    <w:rsid w:val="295C0655"/>
    <w:rsid w:val="29B03871"/>
    <w:rsid w:val="2AA1765E"/>
    <w:rsid w:val="2B852ADC"/>
    <w:rsid w:val="2C096AF3"/>
    <w:rsid w:val="2D545D4A"/>
    <w:rsid w:val="2E572FF5"/>
    <w:rsid w:val="2F6B50ED"/>
    <w:rsid w:val="39E61D62"/>
    <w:rsid w:val="3BBA385C"/>
    <w:rsid w:val="3FD83AEC"/>
    <w:rsid w:val="433F136A"/>
    <w:rsid w:val="440369E9"/>
    <w:rsid w:val="47264D1B"/>
    <w:rsid w:val="48E10D92"/>
    <w:rsid w:val="4C2626DB"/>
    <w:rsid w:val="501C315F"/>
    <w:rsid w:val="50D13F4A"/>
    <w:rsid w:val="5486504B"/>
    <w:rsid w:val="55B10490"/>
    <w:rsid w:val="5D1A469B"/>
    <w:rsid w:val="648C442E"/>
    <w:rsid w:val="67A1421E"/>
    <w:rsid w:val="6C8934D3"/>
    <w:rsid w:val="6DB87C98"/>
    <w:rsid w:val="71CC633B"/>
    <w:rsid w:val="737D2040"/>
    <w:rsid w:val="763A5B5D"/>
    <w:rsid w:val="7A721A4A"/>
    <w:rsid w:val="7CF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 w:eastAsia="宋体" w:cs="Times New Roman"/>
      <w:sz w:val="44"/>
    </w:rPr>
  </w:style>
  <w:style w:type="paragraph" w:styleId="3">
    <w:name w:val="Body Text First Indent"/>
    <w:basedOn w:val="2"/>
    <w:qFormat/>
    <w:uiPriority w:val="0"/>
    <w:pPr>
      <w:adjustRightInd w:val="0"/>
      <w:snapToGrid w:val="0"/>
      <w:ind w:firstLine="20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1444</Characters>
  <Lines>0</Lines>
  <Paragraphs>0</Paragraphs>
  <TotalTime>105</TotalTime>
  <ScaleCrop>false</ScaleCrop>
  <LinksUpToDate>false</LinksUpToDate>
  <CharactersWithSpaces>1637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2022-02-14T08:23:00Z</dcterms:created>
  <dc:creator>大好河山可骑驴</dc:creator>
  <cp:lastModifiedBy>Administrator</cp:lastModifiedBy>
  <cp:lastPrinted>2022-02-17T00:54:00Z</cp:lastPrinted>
  <dcterms:modified xsi:type="dcterms:W3CDTF">2022-06-07T09:06:50Z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CB5BB5EA14EB43FF84CECE12F61CBD3F</vt:lpwstr>
  </property>
</Properties>
</file>