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208" w:line="249" w:lineRule="auto"/>
        <w:ind w:left="2575" w:hanging="2575"/>
        <w:outlineLvl w:val="0"/>
        <w:rPr>
          <w:rFonts w:ascii="黑体" w:hAnsi="黑体" w:eastAsia="黑体" w:cs="黑体"/>
          <w:sz w:val="64"/>
          <w:szCs w:val="64"/>
        </w:rPr>
      </w:pPr>
      <w:r>
        <w:rPr>
          <w:rFonts w:ascii="黑体" w:hAnsi="黑体" w:eastAsia="黑体" w:cs="黑体"/>
          <w:spacing w:val="-2"/>
          <w:sz w:val="64"/>
          <w:szCs w:val="64"/>
        </w:rPr>
        <w:t>2024年淄博市张店区行政审批服</w:t>
      </w:r>
      <w:r>
        <w:rPr>
          <w:rFonts w:ascii="黑体" w:hAnsi="黑体" w:eastAsia="黑体" w:cs="黑体"/>
          <w:spacing w:val="11"/>
          <w:sz w:val="64"/>
          <w:szCs w:val="64"/>
        </w:rPr>
        <w:t xml:space="preserve"> </w:t>
      </w:r>
      <w:r>
        <w:rPr>
          <w:rFonts w:ascii="黑体" w:hAnsi="黑体" w:eastAsia="黑体" w:cs="黑体"/>
          <w:spacing w:val="-5"/>
          <w:sz w:val="64"/>
          <w:szCs w:val="64"/>
        </w:rPr>
        <w:t>务局部门预算</w:t>
      </w:r>
    </w:p>
    <w:p>
      <w:pPr>
        <w:spacing w:line="249" w:lineRule="auto"/>
        <w:rPr>
          <w:rFonts w:ascii="黑体" w:hAnsi="黑体" w:eastAsia="黑体" w:cs="黑体"/>
          <w:sz w:val="64"/>
          <w:szCs w:val="64"/>
        </w:rPr>
        <w:sectPr>
          <w:pgSz w:w="11900" w:h="16840"/>
          <w:pgMar w:top="1431" w:right="1468" w:bottom="0" w:left="1491" w:header="0" w:footer="0" w:gutter="0"/>
          <w:cols w:space="720" w:num="1"/>
        </w:sectPr>
      </w:pPr>
    </w:p>
    <w:p>
      <w:pPr>
        <w:spacing w:before="180" w:line="222" w:lineRule="auto"/>
        <w:ind w:left="3995"/>
        <w:rPr>
          <w:rFonts w:ascii="黑体" w:hAnsi="黑体" w:eastAsia="黑体" w:cs="黑体"/>
          <w:sz w:val="32"/>
          <w:szCs w:val="32"/>
        </w:rPr>
      </w:pPr>
      <w:r>
        <w:rPr>
          <w:rFonts w:ascii="黑体" w:hAnsi="黑体" w:eastAsia="黑体" w:cs="黑体"/>
          <w:spacing w:val="-27"/>
          <w:sz w:val="32"/>
          <w:szCs w:val="32"/>
        </w:rPr>
        <w:t>目</w:t>
      </w:r>
      <w:r>
        <w:rPr>
          <w:rFonts w:ascii="黑体" w:hAnsi="黑体" w:eastAsia="黑体" w:cs="黑体"/>
          <w:spacing w:val="7"/>
          <w:sz w:val="32"/>
          <w:szCs w:val="32"/>
        </w:rPr>
        <w:t xml:space="preserve">  </w:t>
      </w:r>
      <w:r>
        <w:rPr>
          <w:rFonts w:ascii="黑体" w:hAnsi="黑体" w:eastAsia="黑体" w:cs="黑体"/>
          <w:spacing w:val="-27"/>
          <w:sz w:val="32"/>
          <w:szCs w:val="32"/>
        </w:rPr>
        <w:t>录</w:t>
      </w:r>
    </w:p>
    <w:p>
      <w:pPr>
        <w:spacing w:line="307" w:lineRule="auto"/>
        <w:rPr>
          <w:rFonts w:ascii="Arial"/>
          <w:sz w:val="21"/>
        </w:rPr>
      </w:pPr>
    </w:p>
    <w:p>
      <w:pPr>
        <w:spacing w:line="308" w:lineRule="auto"/>
        <w:rPr>
          <w:rFonts w:ascii="Arial"/>
          <w:sz w:val="21"/>
        </w:rPr>
      </w:pPr>
    </w:p>
    <w:p>
      <w:pPr>
        <w:spacing w:before="91" w:line="221" w:lineRule="auto"/>
        <w:rPr>
          <w:rFonts w:ascii="黑体" w:hAnsi="黑体" w:eastAsia="黑体" w:cs="黑体"/>
          <w:sz w:val="28"/>
          <w:szCs w:val="28"/>
        </w:rPr>
      </w:pPr>
      <w:r>
        <w:rPr>
          <w:rFonts w:ascii="黑体" w:hAnsi="黑体" w:eastAsia="黑体" w:cs="黑体"/>
          <w:spacing w:val="-1"/>
          <w:sz w:val="28"/>
          <w:szCs w:val="28"/>
        </w:rPr>
        <w:t>第一部分 部门概况</w:t>
      </w:r>
    </w:p>
    <w:p>
      <w:pPr>
        <w:pStyle w:val="2"/>
        <w:spacing w:before="165" w:line="224" w:lineRule="auto"/>
        <w:ind w:left="564"/>
      </w:pPr>
      <w:r>
        <w:rPr>
          <w:spacing w:val="-5"/>
        </w:rPr>
        <w:t>一、主要职责</w:t>
      </w:r>
    </w:p>
    <w:p>
      <w:pPr>
        <w:pStyle w:val="2"/>
        <w:spacing w:before="158" w:line="227" w:lineRule="auto"/>
        <w:ind w:left="561"/>
      </w:pPr>
      <w:r>
        <w:rPr>
          <w:spacing w:val="-2"/>
        </w:rPr>
        <w:t>二、机构设置情况</w:t>
      </w:r>
    </w:p>
    <w:p>
      <w:pPr>
        <w:spacing w:before="156" w:line="500" w:lineRule="exact"/>
        <w:rPr>
          <w:rFonts w:ascii="黑体" w:hAnsi="黑体" w:eastAsia="黑体" w:cs="黑体"/>
          <w:sz w:val="28"/>
          <w:szCs w:val="28"/>
        </w:rPr>
      </w:pPr>
      <w:r>
        <w:rPr>
          <w:rFonts w:ascii="黑体" w:hAnsi="黑体" w:eastAsia="黑体" w:cs="黑体"/>
          <w:spacing w:val="-1"/>
          <w:position w:val="16"/>
          <w:sz w:val="28"/>
          <w:szCs w:val="28"/>
        </w:rPr>
        <w:t>第二部分 2024年部门预算表</w:t>
      </w:r>
    </w:p>
    <w:p>
      <w:pPr>
        <w:pStyle w:val="2"/>
        <w:spacing w:before="1" w:line="226" w:lineRule="auto"/>
        <w:ind w:left="564"/>
      </w:pPr>
      <w:r>
        <w:rPr>
          <w:spacing w:val="-4"/>
        </w:rPr>
        <w:t>一、收支总体情况表</w:t>
      </w:r>
    </w:p>
    <w:p>
      <w:pPr>
        <w:pStyle w:val="2"/>
        <w:spacing w:before="156" w:line="500" w:lineRule="exact"/>
        <w:ind w:left="561"/>
      </w:pPr>
      <w:r>
        <w:rPr>
          <w:spacing w:val="-2"/>
          <w:position w:val="16"/>
        </w:rPr>
        <w:t>二、收入总体情况表</w:t>
      </w:r>
    </w:p>
    <w:p>
      <w:pPr>
        <w:pStyle w:val="2"/>
        <w:spacing w:before="1" w:line="226" w:lineRule="auto"/>
        <w:ind w:left="555"/>
      </w:pPr>
      <w:r>
        <w:rPr>
          <w:spacing w:val="-1"/>
        </w:rPr>
        <w:t>三、支出总体情况表</w:t>
      </w:r>
    </w:p>
    <w:p>
      <w:pPr>
        <w:pStyle w:val="2"/>
        <w:spacing w:before="156" w:line="227" w:lineRule="auto"/>
        <w:ind w:left="573"/>
      </w:pPr>
      <w:r>
        <w:rPr>
          <w:spacing w:val="-2"/>
        </w:rPr>
        <w:t>四、财政拨款收支总体情况表</w:t>
      </w:r>
    </w:p>
    <w:p>
      <w:pPr>
        <w:pStyle w:val="2"/>
        <w:spacing w:before="155" w:line="227" w:lineRule="auto"/>
        <w:ind w:left="562"/>
      </w:pPr>
      <w:r>
        <w:rPr>
          <w:spacing w:val="-9"/>
        </w:rPr>
        <w:t>五、</w:t>
      </w:r>
      <w:r>
        <w:rPr>
          <w:spacing w:val="-38"/>
        </w:rPr>
        <w:t xml:space="preserve"> </w:t>
      </w:r>
      <w:r>
        <w:rPr>
          <w:spacing w:val="-9"/>
        </w:rPr>
        <w:t>一般公共预算支出情况表</w:t>
      </w:r>
    </w:p>
    <w:p>
      <w:pPr>
        <w:pStyle w:val="2"/>
        <w:spacing w:before="157" w:line="225" w:lineRule="auto"/>
        <w:ind w:left="567"/>
      </w:pPr>
      <w:r>
        <w:rPr>
          <w:spacing w:val="-8"/>
        </w:rPr>
        <w:t>六、</w:t>
      </w:r>
      <w:r>
        <w:rPr>
          <w:spacing w:val="-40"/>
        </w:rPr>
        <w:t xml:space="preserve"> </w:t>
      </w:r>
      <w:r>
        <w:rPr>
          <w:spacing w:val="-8"/>
        </w:rPr>
        <w:t>一般公共预算基本支出情况表</w:t>
      </w:r>
    </w:p>
    <w:p>
      <w:pPr>
        <w:pStyle w:val="2"/>
        <w:spacing w:before="159" w:line="500" w:lineRule="exact"/>
        <w:ind w:left="565"/>
      </w:pPr>
      <w:r>
        <w:rPr>
          <w:spacing w:val="-6"/>
          <w:position w:val="15"/>
        </w:rPr>
        <w:t>七、</w:t>
      </w:r>
      <w:r>
        <w:rPr>
          <w:spacing w:val="-43"/>
          <w:position w:val="15"/>
        </w:rPr>
        <w:t xml:space="preserve"> </w:t>
      </w:r>
      <w:r>
        <w:rPr>
          <w:spacing w:val="-6"/>
          <w:position w:val="15"/>
        </w:rPr>
        <w:t>一般公共预算“三公”经费支出情况表</w:t>
      </w:r>
    </w:p>
    <w:p>
      <w:pPr>
        <w:pStyle w:val="2"/>
        <w:spacing w:line="226" w:lineRule="auto"/>
        <w:ind w:left="563"/>
      </w:pPr>
      <w:r>
        <w:rPr>
          <w:spacing w:val="-1"/>
        </w:rPr>
        <w:t>八、政府性基金预算支出情况表</w:t>
      </w:r>
    </w:p>
    <w:p>
      <w:pPr>
        <w:pStyle w:val="2"/>
        <w:spacing w:before="157" w:line="225" w:lineRule="auto"/>
        <w:ind w:left="562"/>
      </w:pPr>
      <w:r>
        <w:rPr>
          <w:spacing w:val="-1"/>
        </w:rPr>
        <w:t>九、国有资本经营预算支出情况表</w:t>
      </w:r>
    </w:p>
    <w:p>
      <w:pPr>
        <w:pStyle w:val="2"/>
        <w:spacing w:before="159" w:line="225" w:lineRule="auto"/>
        <w:ind w:left="567"/>
      </w:pPr>
      <w:r>
        <w:rPr>
          <w:spacing w:val="-2"/>
        </w:rPr>
        <w:t>十、基本支出预算情况表</w:t>
      </w:r>
    </w:p>
    <w:p>
      <w:pPr>
        <w:pStyle w:val="2"/>
        <w:spacing w:before="158" w:line="500" w:lineRule="exact"/>
        <w:ind w:left="567"/>
      </w:pPr>
      <w:r>
        <w:rPr>
          <w:spacing w:val="-3"/>
          <w:position w:val="15"/>
        </w:rPr>
        <w:t>十一、项目支出预算情况表</w:t>
      </w:r>
    </w:p>
    <w:p>
      <w:pPr>
        <w:pStyle w:val="2"/>
        <w:spacing w:before="1" w:line="226" w:lineRule="auto"/>
        <w:ind w:left="567"/>
      </w:pPr>
      <w:r>
        <w:rPr>
          <w:spacing w:val="-2"/>
        </w:rPr>
        <w:t>十二、政府采购预算情况表</w:t>
      </w:r>
    </w:p>
    <w:p>
      <w:pPr>
        <w:spacing w:before="157" w:line="500" w:lineRule="exact"/>
        <w:rPr>
          <w:rFonts w:ascii="黑体" w:hAnsi="黑体" w:eastAsia="黑体" w:cs="黑体"/>
          <w:sz w:val="28"/>
          <w:szCs w:val="28"/>
        </w:rPr>
      </w:pPr>
      <w:r>
        <w:rPr>
          <w:rFonts w:ascii="黑体" w:hAnsi="黑体" w:eastAsia="黑体" w:cs="黑体"/>
          <w:spacing w:val="-1"/>
          <w:position w:val="16"/>
          <w:sz w:val="28"/>
          <w:szCs w:val="28"/>
        </w:rPr>
        <w:t>第三部分 2024年部门预算情况和重要事项说明</w:t>
      </w:r>
    </w:p>
    <w:p>
      <w:pPr>
        <w:spacing w:line="221" w:lineRule="auto"/>
        <w:rPr>
          <w:rFonts w:ascii="黑体" w:hAnsi="黑体" w:eastAsia="黑体" w:cs="黑体"/>
          <w:sz w:val="28"/>
          <w:szCs w:val="28"/>
        </w:rPr>
      </w:pPr>
      <w:r>
        <w:rPr>
          <w:rFonts w:ascii="黑体" w:hAnsi="黑体" w:eastAsia="黑体" w:cs="黑体"/>
          <w:spacing w:val="-1"/>
          <w:sz w:val="28"/>
          <w:szCs w:val="28"/>
        </w:rPr>
        <w:t>第四部分 名词解释</w:t>
      </w:r>
    </w:p>
    <w:p>
      <w:pPr>
        <w:spacing w:line="221" w:lineRule="auto"/>
        <w:rPr>
          <w:rFonts w:ascii="黑体" w:hAnsi="黑体" w:eastAsia="黑体" w:cs="黑体"/>
          <w:sz w:val="28"/>
          <w:szCs w:val="28"/>
        </w:rPr>
        <w:sectPr>
          <w:footerReference r:id="rId3" w:type="default"/>
          <w:pgSz w:w="11900" w:h="16840"/>
          <w:pgMar w:top="1431" w:right="1785" w:bottom="726" w:left="1528" w:header="0" w:footer="563" w:gutter="0"/>
          <w:cols w:space="720" w:num="1"/>
        </w:sectPr>
      </w:pPr>
    </w:p>
    <w:p>
      <w:pPr>
        <w:spacing w:before="176" w:line="222" w:lineRule="auto"/>
        <w:rPr>
          <w:rFonts w:ascii="黑体" w:hAnsi="黑体" w:eastAsia="黑体" w:cs="黑体"/>
          <w:sz w:val="44"/>
          <w:szCs w:val="44"/>
        </w:rPr>
      </w:pPr>
      <w:r>
        <w:rPr>
          <w:rFonts w:ascii="黑体" w:hAnsi="黑体" w:eastAsia="黑体" w:cs="黑体"/>
          <w:spacing w:val="-5"/>
          <w:sz w:val="44"/>
          <w:szCs w:val="44"/>
        </w:rPr>
        <w:t>第一部分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3" w:line="221" w:lineRule="auto"/>
        <w:ind w:left="3864"/>
        <w:rPr>
          <w:rFonts w:ascii="黑体" w:hAnsi="黑体" w:eastAsia="黑体" w:cs="黑体"/>
          <w:sz w:val="44"/>
          <w:szCs w:val="44"/>
        </w:rPr>
      </w:pPr>
      <w:r>
        <w:rPr>
          <w:rFonts w:ascii="黑体" w:hAnsi="黑体" w:eastAsia="黑体" w:cs="黑体"/>
          <w:spacing w:val="-6"/>
          <w:sz w:val="44"/>
          <w:szCs w:val="44"/>
        </w:rPr>
        <w:t>部门概况</w:t>
      </w:r>
    </w:p>
    <w:p>
      <w:pPr>
        <w:spacing w:line="221" w:lineRule="auto"/>
        <w:rPr>
          <w:rFonts w:ascii="黑体" w:hAnsi="黑体" w:eastAsia="黑体" w:cs="黑体"/>
          <w:sz w:val="44"/>
          <w:szCs w:val="44"/>
        </w:rPr>
        <w:sectPr>
          <w:footerReference r:id="rId4" w:type="default"/>
          <w:pgSz w:w="11900" w:h="16840"/>
          <w:pgMar w:top="1431" w:right="1785" w:bottom="726" w:left="1234" w:header="0" w:footer="563" w:gutter="0"/>
          <w:cols w:space="720" w:num="1"/>
        </w:sectPr>
      </w:pPr>
    </w:p>
    <w:p>
      <w:pPr>
        <w:spacing w:line="381" w:lineRule="auto"/>
        <w:rPr>
          <w:rFonts w:ascii="Arial"/>
          <w:sz w:val="21"/>
        </w:rPr>
      </w:pPr>
    </w:p>
    <w:p>
      <w:pPr>
        <w:spacing w:before="91" w:line="221" w:lineRule="auto"/>
        <w:ind w:left="557"/>
        <w:rPr>
          <w:rFonts w:ascii="黑体" w:hAnsi="黑体" w:eastAsia="黑体" w:cs="黑体"/>
          <w:sz w:val="28"/>
          <w:szCs w:val="28"/>
        </w:rPr>
      </w:pPr>
      <w:r>
        <w:rPr>
          <w:rFonts w:ascii="黑体" w:hAnsi="黑体" w:eastAsia="黑体" w:cs="黑体"/>
          <w:spacing w:val="-5"/>
          <w:sz w:val="28"/>
          <w:szCs w:val="28"/>
        </w:rPr>
        <w:t>一、主要职责</w:t>
      </w:r>
    </w:p>
    <w:p>
      <w:pPr>
        <w:spacing w:line="371" w:lineRule="auto"/>
        <w:rPr>
          <w:rFonts w:ascii="Arial"/>
          <w:sz w:val="21"/>
        </w:rPr>
      </w:pPr>
    </w:p>
    <w:p>
      <w:pPr>
        <w:spacing w:before="91" w:line="560" w:lineRule="exact"/>
        <w:jc w:val="right"/>
        <w:rPr>
          <w:rFonts w:ascii="仿宋" w:hAnsi="仿宋" w:eastAsia="仿宋" w:cs="仿宋"/>
          <w:sz w:val="28"/>
          <w:szCs w:val="28"/>
        </w:rPr>
      </w:pPr>
      <w:r>
        <w:rPr>
          <w:rFonts w:ascii="仿宋" w:hAnsi="仿宋" w:eastAsia="仿宋" w:cs="仿宋"/>
          <w:spacing w:val="-1"/>
          <w:position w:val="21"/>
          <w:sz w:val="28"/>
          <w:szCs w:val="28"/>
        </w:rPr>
        <w:t>1.负责建立和完善行政审批工作机制，研究行政审批过程中遇到的各类</w:t>
      </w:r>
    </w:p>
    <w:p>
      <w:pPr>
        <w:spacing w:line="220" w:lineRule="auto"/>
        <w:ind w:left="28"/>
        <w:rPr>
          <w:rFonts w:ascii="仿宋" w:hAnsi="仿宋" w:eastAsia="仿宋" w:cs="仿宋"/>
          <w:sz w:val="28"/>
          <w:szCs w:val="28"/>
        </w:rPr>
      </w:pPr>
      <w:r>
        <w:rPr>
          <w:rFonts w:ascii="仿宋" w:hAnsi="仿宋" w:eastAsia="仿宋" w:cs="仿宋"/>
          <w:spacing w:val="-3"/>
          <w:sz w:val="28"/>
          <w:szCs w:val="28"/>
        </w:rPr>
        <w:t>问题并提出解决的意见建议，为区委、区政府决策提供参考。</w:t>
      </w:r>
    </w:p>
    <w:p>
      <w:pPr>
        <w:spacing w:before="226" w:line="560" w:lineRule="exact"/>
        <w:jc w:val="right"/>
        <w:rPr>
          <w:rFonts w:ascii="仿宋" w:hAnsi="仿宋" w:eastAsia="仿宋" w:cs="仿宋"/>
          <w:sz w:val="28"/>
          <w:szCs w:val="28"/>
        </w:rPr>
      </w:pPr>
      <w:r>
        <w:rPr>
          <w:rFonts w:ascii="仿宋" w:hAnsi="仿宋" w:eastAsia="仿宋" w:cs="仿宋"/>
          <w:spacing w:val="-1"/>
          <w:position w:val="21"/>
          <w:sz w:val="28"/>
          <w:szCs w:val="28"/>
        </w:rPr>
        <w:t>2.负责审批职责范围内的行政许可事项和相关政务服务事项的办理，并</w:t>
      </w:r>
    </w:p>
    <w:p>
      <w:pPr>
        <w:spacing w:before="1" w:line="220" w:lineRule="auto"/>
        <w:ind w:left="3"/>
        <w:rPr>
          <w:rFonts w:ascii="仿宋" w:hAnsi="仿宋" w:eastAsia="仿宋" w:cs="仿宋"/>
          <w:sz w:val="28"/>
          <w:szCs w:val="28"/>
        </w:rPr>
      </w:pPr>
      <w:r>
        <w:rPr>
          <w:rFonts w:ascii="仿宋" w:hAnsi="仿宋" w:eastAsia="仿宋" w:cs="仿宋"/>
          <w:spacing w:val="-4"/>
          <w:sz w:val="28"/>
          <w:szCs w:val="28"/>
        </w:rPr>
        <w:t>对审批行为承担相应的法律责任。</w:t>
      </w:r>
    </w:p>
    <w:p>
      <w:pPr>
        <w:spacing w:before="225" w:line="369" w:lineRule="auto"/>
        <w:ind w:left="1" w:firstLine="555"/>
        <w:rPr>
          <w:rFonts w:ascii="仿宋" w:hAnsi="仿宋" w:eastAsia="仿宋" w:cs="仿宋"/>
          <w:sz w:val="28"/>
          <w:szCs w:val="28"/>
        </w:rPr>
      </w:pPr>
      <w:r>
        <w:rPr>
          <w:rFonts w:ascii="仿宋" w:hAnsi="仿宋" w:eastAsia="仿宋" w:cs="仿宋"/>
          <w:spacing w:val="-1"/>
          <w:sz w:val="28"/>
          <w:szCs w:val="28"/>
        </w:rPr>
        <w:t>3.负责规范行政审批服务行为，制定和优化行政审批服务流程，创新行</w:t>
      </w:r>
      <w:r>
        <w:rPr>
          <w:rFonts w:ascii="仿宋" w:hAnsi="仿宋" w:eastAsia="仿宋" w:cs="仿宋"/>
          <w:spacing w:val="15"/>
          <w:sz w:val="28"/>
          <w:szCs w:val="28"/>
        </w:rPr>
        <w:t xml:space="preserve"> </w:t>
      </w:r>
      <w:r>
        <w:rPr>
          <w:rFonts w:ascii="仿宋" w:hAnsi="仿宋" w:eastAsia="仿宋" w:cs="仿宋"/>
          <w:spacing w:val="-1"/>
          <w:sz w:val="28"/>
          <w:szCs w:val="28"/>
        </w:rPr>
        <w:t>政审批服务方式，健全审批与监管有效协调沟通和信息双向反馈机制，提高</w:t>
      </w:r>
    </w:p>
    <w:p>
      <w:pPr>
        <w:spacing w:before="2" w:line="220" w:lineRule="auto"/>
        <w:ind w:left="3"/>
        <w:rPr>
          <w:rFonts w:ascii="仿宋" w:hAnsi="仿宋" w:eastAsia="仿宋" w:cs="仿宋"/>
          <w:sz w:val="28"/>
          <w:szCs w:val="28"/>
        </w:rPr>
      </w:pPr>
      <w:r>
        <w:rPr>
          <w:rFonts w:ascii="仿宋" w:hAnsi="仿宋" w:eastAsia="仿宋" w:cs="仿宋"/>
          <w:spacing w:val="-8"/>
          <w:sz w:val="28"/>
          <w:szCs w:val="28"/>
        </w:rPr>
        <w:t>行政审批效能。</w:t>
      </w:r>
    </w:p>
    <w:p>
      <w:pPr>
        <w:spacing w:before="225" w:line="560" w:lineRule="exact"/>
        <w:jc w:val="right"/>
        <w:rPr>
          <w:rFonts w:ascii="仿宋" w:hAnsi="仿宋" w:eastAsia="仿宋" w:cs="仿宋"/>
          <w:sz w:val="28"/>
          <w:szCs w:val="28"/>
        </w:rPr>
      </w:pPr>
      <w:r>
        <w:rPr>
          <w:rFonts w:ascii="仿宋" w:hAnsi="仿宋" w:eastAsia="仿宋" w:cs="仿宋"/>
          <w:position w:val="21"/>
          <w:sz w:val="28"/>
          <w:szCs w:val="28"/>
        </w:rPr>
        <w:t>4.负责全区政务服务管理工作，建立和完善相应</w:t>
      </w:r>
      <w:r>
        <w:rPr>
          <w:rFonts w:ascii="仿宋" w:hAnsi="仿宋" w:eastAsia="仿宋" w:cs="仿宋"/>
          <w:spacing w:val="-1"/>
          <w:position w:val="21"/>
          <w:sz w:val="28"/>
          <w:szCs w:val="28"/>
        </w:rPr>
        <w:t>工作机制，负责全区政</w:t>
      </w:r>
    </w:p>
    <w:p>
      <w:pPr>
        <w:spacing w:line="222" w:lineRule="auto"/>
        <w:ind w:left="8"/>
        <w:rPr>
          <w:rFonts w:ascii="仿宋" w:hAnsi="仿宋" w:eastAsia="仿宋" w:cs="仿宋"/>
          <w:sz w:val="28"/>
          <w:szCs w:val="28"/>
        </w:rPr>
      </w:pPr>
      <w:r>
        <w:rPr>
          <w:rFonts w:ascii="仿宋" w:hAnsi="仿宋" w:eastAsia="仿宋" w:cs="仿宋"/>
          <w:spacing w:val="-6"/>
          <w:sz w:val="28"/>
          <w:szCs w:val="28"/>
        </w:rPr>
        <w:t>务服务体系规划和建设。</w:t>
      </w:r>
    </w:p>
    <w:p>
      <w:pPr>
        <w:spacing w:before="223" w:line="560" w:lineRule="exact"/>
        <w:jc w:val="right"/>
        <w:rPr>
          <w:rFonts w:ascii="仿宋" w:hAnsi="仿宋" w:eastAsia="仿宋" w:cs="仿宋"/>
          <w:sz w:val="28"/>
          <w:szCs w:val="28"/>
        </w:rPr>
      </w:pPr>
      <w:r>
        <w:rPr>
          <w:rFonts w:ascii="仿宋" w:hAnsi="仿宋" w:eastAsia="仿宋" w:cs="仿宋"/>
          <w:spacing w:val="-1"/>
          <w:position w:val="21"/>
          <w:sz w:val="28"/>
          <w:szCs w:val="28"/>
        </w:rPr>
        <w:t>5.负责管理区政务服务中心，对进驻区政务服务中心的各部门单位审批</w:t>
      </w:r>
    </w:p>
    <w:p>
      <w:pPr>
        <w:spacing w:line="220" w:lineRule="auto"/>
        <w:rPr>
          <w:rFonts w:hint="eastAsia" w:ascii="仿宋" w:hAnsi="仿宋" w:eastAsia="仿宋" w:cs="仿宋"/>
          <w:spacing w:val="-1"/>
          <w:sz w:val="28"/>
          <w:szCs w:val="28"/>
          <w:lang w:eastAsia="zh-CN"/>
        </w:rPr>
      </w:pPr>
      <w:r>
        <w:rPr>
          <w:rFonts w:ascii="仿宋" w:hAnsi="仿宋" w:eastAsia="仿宋" w:cs="仿宋"/>
          <w:spacing w:val="-1"/>
          <w:sz w:val="28"/>
          <w:szCs w:val="28"/>
        </w:rPr>
        <w:t>服务进行规范、监督和考核，对区级部门单位业务大厅及工作人员进行</w:t>
      </w:r>
      <w:r>
        <w:rPr>
          <w:rFonts w:hint="eastAsia" w:ascii="仿宋" w:hAnsi="仿宋" w:eastAsia="仿宋" w:cs="仿宋"/>
          <w:spacing w:val="-1"/>
          <w:sz w:val="28"/>
          <w:szCs w:val="28"/>
          <w:lang w:eastAsia="zh-CN"/>
        </w:rPr>
        <w:t>指</w:t>
      </w:r>
    </w:p>
    <w:p>
      <w:pPr>
        <w:spacing w:line="220" w:lineRule="auto"/>
        <w:rPr>
          <w:rFonts w:ascii="仿宋" w:hAnsi="仿宋" w:eastAsia="仿宋" w:cs="仿宋"/>
          <w:sz w:val="28"/>
          <w:szCs w:val="28"/>
        </w:rPr>
      </w:pPr>
      <w:r>
        <w:rPr>
          <w:rFonts w:hint="eastAsia" w:ascii="仿宋" w:hAnsi="仿宋" w:eastAsia="仿宋" w:cs="仿宋"/>
          <w:spacing w:val="-1"/>
          <w:sz w:val="28"/>
          <w:szCs w:val="28"/>
          <w:lang w:eastAsia="zh-CN"/>
        </w:rPr>
        <w:t>导</w:t>
      </w:r>
      <w:r>
        <w:rPr>
          <w:rFonts w:ascii="仿宋" w:hAnsi="仿宋" w:eastAsia="仿宋" w:cs="仿宋"/>
          <w:spacing w:val="-10"/>
          <w:sz w:val="28"/>
          <w:szCs w:val="28"/>
        </w:rPr>
        <w:t>、监督。</w:t>
      </w:r>
    </w:p>
    <w:p>
      <w:pPr>
        <w:spacing w:before="222" w:line="560" w:lineRule="exact"/>
        <w:jc w:val="right"/>
        <w:rPr>
          <w:rFonts w:ascii="仿宋" w:hAnsi="仿宋" w:eastAsia="仿宋" w:cs="仿宋"/>
          <w:sz w:val="28"/>
          <w:szCs w:val="28"/>
        </w:rPr>
      </w:pPr>
      <w:r>
        <w:rPr>
          <w:rFonts w:ascii="仿宋" w:hAnsi="仿宋" w:eastAsia="仿宋" w:cs="仿宋"/>
          <w:spacing w:val="-1"/>
          <w:position w:val="21"/>
          <w:sz w:val="28"/>
          <w:szCs w:val="28"/>
        </w:rPr>
        <w:t>6.负责受理对进驻区政务服务中心的政务服务事项办理情况和相关工作</w:t>
      </w:r>
    </w:p>
    <w:p>
      <w:pPr>
        <w:spacing w:before="1" w:line="222" w:lineRule="auto"/>
        <w:ind w:left="17"/>
        <w:rPr>
          <w:rFonts w:ascii="仿宋" w:hAnsi="仿宋" w:eastAsia="仿宋" w:cs="仿宋"/>
          <w:sz w:val="28"/>
          <w:szCs w:val="28"/>
        </w:rPr>
      </w:pPr>
      <w:r>
        <w:rPr>
          <w:rFonts w:ascii="仿宋" w:hAnsi="仿宋" w:eastAsia="仿宋" w:cs="仿宋"/>
          <w:spacing w:val="-11"/>
          <w:sz w:val="28"/>
          <w:szCs w:val="28"/>
        </w:rPr>
        <w:t>的投诉举报。</w:t>
      </w:r>
    </w:p>
    <w:p>
      <w:pPr>
        <w:spacing w:before="223" w:line="369" w:lineRule="auto"/>
        <w:ind w:left="4" w:firstLine="554"/>
        <w:rPr>
          <w:rFonts w:ascii="仿宋" w:hAnsi="仿宋" w:eastAsia="仿宋" w:cs="仿宋"/>
          <w:sz w:val="28"/>
          <w:szCs w:val="28"/>
        </w:rPr>
      </w:pPr>
      <w:r>
        <w:rPr>
          <w:rFonts w:ascii="仿宋" w:hAnsi="仿宋" w:eastAsia="仿宋" w:cs="仿宋"/>
          <w:spacing w:val="-1"/>
          <w:sz w:val="28"/>
          <w:szCs w:val="28"/>
        </w:rPr>
        <w:t>7.负责制定行政审批服务信息化建设的有关制度，负责研究运用信息化</w:t>
      </w:r>
      <w:r>
        <w:rPr>
          <w:rFonts w:ascii="仿宋" w:hAnsi="仿宋" w:eastAsia="仿宋" w:cs="仿宋"/>
          <w:spacing w:val="14"/>
          <w:sz w:val="28"/>
          <w:szCs w:val="28"/>
        </w:rPr>
        <w:t xml:space="preserve"> </w:t>
      </w:r>
      <w:r>
        <w:rPr>
          <w:rFonts w:ascii="仿宋" w:hAnsi="仿宋" w:eastAsia="仿宋" w:cs="仿宋"/>
          <w:spacing w:val="-1"/>
          <w:sz w:val="28"/>
          <w:szCs w:val="28"/>
        </w:rPr>
        <w:t>手段推进政务服务网上运行等工作，推进区级政务服务事项上网运行并进行</w:t>
      </w:r>
    </w:p>
    <w:p>
      <w:pPr>
        <w:spacing w:before="1" w:line="222" w:lineRule="auto"/>
        <w:ind w:left="31"/>
        <w:rPr>
          <w:rFonts w:ascii="仿宋" w:hAnsi="仿宋" w:eastAsia="仿宋" w:cs="仿宋"/>
          <w:sz w:val="28"/>
          <w:szCs w:val="28"/>
        </w:rPr>
      </w:pPr>
      <w:r>
        <w:rPr>
          <w:rFonts w:ascii="仿宋" w:hAnsi="仿宋" w:eastAsia="仿宋" w:cs="仿宋"/>
          <w:spacing w:val="-14"/>
          <w:sz w:val="28"/>
          <w:szCs w:val="28"/>
        </w:rPr>
        <w:t>电子监察。</w:t>
      </w:r>
    </w:p>
    <w:p>
      <w:pPr>
        <w:spacing w:before="223" w:line="220" w:lineRule="auto"/>
        <w:ind w:left="553"/>
        <w:rPr>
          <w:rFonts w:ascii="仿宋" w:hAnsi="仿宋" w:eastAsia="仿宋" w:cs="仿宋"/>
          <w:sz w:val="28"/>
          <w:szCs w:val="28"/>
        </w:rPr>
      </w:pPr>
      <w:r>
        <w:rPr>
          <w:rFonts w:ascii="仿宋" w:hAnsi="仿宋" w:eastAsia="仿宋" w:cs="仿宋"/>
          <w:spacing w:val="-2"/>
          <w:sz w:val="28"/>
          <w:szCs w:val="28"/>
        </w:rPr>
        <w:t>8.指导各镇（街道）便民服务中心和村（社区）便民服务点工作。</w:t>
      </w:r>
    </w:p>
    <w:p>
      <w:pPr>
        <w:spacing w:before="226" w:line="220" w:lineRule="auto"/>
        <w:ind w:left="553"/>
        <w:rPr>
          <w:rFonts w:ascii="仿宋" w:hAnsi="仿宋" w:eastAsia="仿宋" w:cs="仿宋"/>
          <w:sz w:val="28"/>
          <w:szCs w:val="28"/>
        </w:rPr>
      </w:pPr>
      <w:r>
        <w:rPr>
          <w:rFonts w:ascii="仿宋" w:hAnsi="仿宋" w:eastAsia="仿宋" w:cs="仿宋"/>
          <w:spacing w:val="-2"/>
          <w:sz w:val="28"/>
          <w:szCs w:val="28"/>
        </w:rPr>
        <w:t>9.负责本部门职责范围的安全生产监督管理工</w:t>
      </w:r>
      <w:r>
        <w:rPr>
          <w:rFonts w:ascii="仿宋" w:hAnsi="仿宋" w:eastAsia="仿宋" w:cs="仿宋"/>
          <w:spacing w:val="-3"/>
          <w:sz w:val="28"/>
          <w:szCs w:val="28"/>
        </w:rPr>
        <w:t>作。</w:t>
      </w:r>
    </w:p>
    <w:p>
      <w:pPr>
        <w:spacing w:before="226" w:line="220" w:lineRule="auto"/>
        <w:ind w:left="572"/>
        <w:rPr>
          <w:rFonts w:ascii="仿宋" w:hAnsi="仿宋" w:eastAsia="仿宋" w:cs="仿宋"/>
          <w:sz w:val="28"/>
          <w:szCs w:val="28"/>
        </w:rPr>
      </w:pPr>
      <w:r>
        <w:rPr>
          <w:rFonts w:ascii="仿宋" w:hAnsi="仿宋" w:eastAsia="仿宋" w:cs="仿宋"/>
          <w:spacing w:val="-4"/>
          <w:sz w:val="28"/>
          <w:szCs w:val="28"/>
        </w:rPr>
        <w:t>10.负责本部门和所属单位党的建设工作。</w:t>
      </w:r>
    </w:p>
    <w:p>
      <w:pPr>
        <w:spacing w:before="226" w:line="800" w:lineRule="exact"/>
        <w:ind w:left="572"/>
        <w:rPr>
          <w:rFonts w:ascii="仿宋" w:hAnsi="仿宋" w:eastAsia="仿宋" w:cs="仿宋"/>
          <w:sz w:val="28"/>
          <w:szCs w:val="28"/>
        </w:rPr>
      </w:pPr>
      <w:r>
        <w:rPr>
          <w:rFonts w:ascii="仿宋" w:hAnsi="仿宋" w:eastAsia="仿宋" w:cs="仿宋"/>
          <w:spacing w:val="-4"/>
          <w:position w:val="40"/>
          <w:sz w:val="28"/>
          <w:szCs w:val="28"/>
        </w:rPr>
        <w:t>11.完成区委、区政府交办的其他任务。</w:t>
      </w:r>
    </w:p>
    <w:p>
      <w:pPr>
        <w:spacing w:before="1" w:line="221" w:lineRule="auto"/>
        <w:ind w:left="557"/>
        <w:rPr>
          <w:rFonts w:ascii="黑体" w:hAnsi="黑体" w:eastAsia="黑体" w:cs="黑体"/>
          <w:sz w:val="28"/>
          <w:szCs w:val="28"/>
        </w:rPr>
      </w:pPr>
      <w:r>
        <w:rPr>
          <w:rFonts w:ascii="黑体" w:hAnsi="黑体" w:eastAsia="黑体" w:cs="黑体"/>
          <w:spacing w:val="-2"/>
          <w:sz w:val="28"/>
          <w:szCs w:val="28"/>
        </w:rPr>
        <w:t>二、机构设置情况</w:t>
      </w:r>
    </w:p>
    <w:p>
      <w:pPr>
        <w:spacing w:line="221" w:lineRule="auto"/>
        <w:rPr>
          <w:rFonts w:ascii="黑体" w:hAnsi="黑体" w:eastAsia="黑体" w:cs="黑体"/>
          <w:sz w:val="28"/>
          <w:szCs w:val="28"/>
        </w:rPr>
        <w:sectPr>
          <w:footerReference r:id="rId5" w:type="default"/>
          <w:pgSz w:w="11900" w:h="16840"/>
          <w:pgMar w:top="1431" w:right="1442" w:bottom="726" w:left="1235" w:header="0" w:footer="564" w:gutter="0"/>
          <w:cols w:space="720" w:num="1"/>
        </w:sectPr>
      </w:pPr>
    </w:p>
    <w:p>
      <w:pPr>
        <w:spacing w:line="381" w:lineRule="auto"/>
        <w:rPr>
          <w:rFonts w:ascii="Arial"/>
          <w:sz w:val="21"/>
        </w:rPr>
      </w:pPr>
    </w:p>
    <w:p>
      <w:pPr>
        <w:spacing w:before="91" w:line="560" w:lineRule="exact"/>
        <w:jc w:val="right"/>
        <w:rPr>
          <w:rFonts w:ascii="仿宋" w:hAnsi="仿宋" w:eastAsia="仿宋" w:cs="仿宋"/>
          <w:sz w:val="28"/>
          <w:szCs w:val="28"/>
        </w:rPr>
      </w:pPr>
      <w:r>
        <w:rPr>
          <w:rFonts w:ascii="仿宋" w:hAnsi="仿宋" w:eastAsia="仿宋" w:cs="仿宋"/>
          <w:spacing w:val="-1"/>
          <w:position w:val="21"/>
          <w:sz w:val="28"/>
          <w:szCs w:val="28"/>
        </w:rPr>
        <w:t>淄博市张店区行政审批服务局部门预算包括：局机关预算、局属事业单</w:t>
      </w:r>
    </w:p>
    <w:p>
      <w:pPr>
        <w:spacing w:line="221" w:lineRule="auto"/>
        <w:rPr>
          <w:rFonts w:ascii="仿宋" w:hAnsi="仿宋" w:eastAsia="仿宋" w:cs="仿宋"/>
          <w:sz w:val="28"/>
          <w:szCs w:val="28"/>
        </w:rPr>
      </w:pPr>
      <w:r>
        <w:rPr>
          <w:rFonts w:ascii="仿宋" w:hAnsi="仿宋" w:eastAsia="仿宋" w:cs="仿宋"/>
          <w:spacing w:val="-11"/>
          <w:sz w:val="28"/>
          <w:szCs w:val="28"/>
        </w:rPr>
        <w:t>位预算。</w:t>
      </w:r>
    </w:p>
    <w:p>
      <w:pPr>
        <w:spacing w:before="223" w:line="560" w:lineRule="exact"/>
        <w:jc w:val="right"/>
        <w:rPr>
          <w:rFonts w:ascii="仿宋" w:hAnsi="仿宋" w:eastAsia="仿宋" w:cs="仿宋"/>
          <w:sz w:val="28"/>
          <w:szCs w:val="28"/>
        </w:rPr>
      </w:pPr>
      <w:r>
        <w:rPr>
          <w:rFonts w:ascii="仿宋" w:hAnsi="仿宋" w:eastAsia="仿宋" w:cs="仿宋"/>
          <w:spacing w:val="-1"/>
          <w:position w:val="21"/>
          <w:sz w:val="28"/>
          <w:szCs w:val="28"/>
        </w:rPr>
        <w:t>纳入淄博市张店区行政审批服务局2024年部门预算编制范围的二级预算</w:t>
      </w:r>
    </w:p>
    <w:p>
      <w:pPr>
        <w:spacing w:before="2" w:line="220" w:lineRule="auto"/>
        <w:ind w:left="4"/>
        <w:rPr>
          <w:rFonts w:ascii="仿宋" w:hAnsi="仿宋" w:eastAsia="仿宋" w:cs="仿宋"/>
          <w:sz w:val="28"/>
          <w:szCs w:val="28"/>
        </w:rPr>
      </w:pPr>
      <w:r>
        <w:rPr>
          <w:rFonts w:ascii="仿宋" w:hAnsi="仿宋" w:eastAsia="仿宋" w:cs="仿宋"/>
          <w:spacing w:val="-14"/>
          <w:sz w:val="28"/>
          <w:szCs w:val="28"/>
        </w:rPr>
        <w:t>单位包括：</w:t>
      </w:r>
    </w:p>
    <w:p>
      <w:pPr>
        <w:spacing w:before="224" w:line="221" w:lineRule="auto"/>
        <w:ind w:left="570"/>
        <w:rPr>
          <w:rFonts w:ascii="仿宋" w:hAnsi="仿宋" w:eastAsia="仿宋" w:cs="仿宋"/>
          <w:sz w:val="28"/>
          <w:szCs w:val="28"/>
        </w:rPr>
      </w:pPr>
      <w:r>
        <w:rPr>
          <w:rFonts w:ascii="仿宋" w:hAnsi="仿宋" w:eastAsia="仿宋" w:cs="仿宋"/>
          <w:spacing w:val="-2"/>
          <w:sz w:val="28"/>
          <w:szCs w:val="28"/>
        </w:rPr>
        <w:t>1.淄博市张店区行政审批服务局机关</w:t>
      </w:r>
    </w:p>
    <w:p>
      <w:pPr>
        <w:spacing w:before="226" w:line="222" w:lineRule="auto"/>
        <w:ind w:left="553"/>
        <w:rPr>
          <w:rFonts w:ascii="仿宋" w:hAnsi="仿宋" w:eastAsia="仿宋" w:cs="仿宋"/>
          <w:sz w:val="28"/>
          <w:szCs w:val="28"/>
        </w:rPr>
      </w:pPr>
      <w:r>
        <w:rPr>
          <w:rFonts w:ascii="仿宋" w:hAnsi="仿宋" w:eastAsia="仿宋" w:cs="仿宋"/>
          <w:spacing w:val="-1"/>
          <w:sz w:val="28"/>
          <w:szCs w:val="28"/>
        </w:rPr>
        <w:t>2.淄博市张店区政务服务中心</w:t>
      </w:r>
    </w:p>
    <w:p>
      <w:pPr>
        <w:spacing w:line="222" w:lineRule="auto"/>
        <w:rPr>
          <w:rFonts w:ascii="仿宋" w:hAnsi="仿宋" w:eastAsia="仿宋" w:cs="仿宋"/>
          <w:sz w:val="28"/>
          <w:szCs w:val="28"/>
        </w:rPr>
        <w:sectPr>
          <w:footerReference r:id="rId6" w:type="default"/>
          <w:pgSz w:w="11900" w:h="16840"/>
          <w:pgMar w:top="1431" w:right="1442" w:bottom="726" w:left="1237" w:header="0" w:footer="563" w:gutter="0"/>
          <w:cols w:space="720" w:num="1"/>
        </w:sectPr>
      </w:pPr>
    </w:p>
    <w:p>
      <w:pPr>
        <w:spacing w:before="176" w:line="222" w:lineRule="auto"/>
        <w:rPr>
          <w:rFonts w:ascii="黑体" w:hAnsi="黑体" w:eastAsia="黑体" w:cs="黑体"/>
          <w:sz w:val="44"/>
          <w:szCs w:val="44"/>
        </w:rPr>
      </w:pPr>
      <w:r>
        <w:rPr>
          <w:rFonts w:ascii="黑体" w:hAnsi="黑体" w:eastAsia="黑体" w:cs="黑体"/>
          <w:spacing w:val="-4"/>
          <w:sz w:val="44"/>
          <w:szCs w:val="44"/>
        </w:rPr>
        <w:t>第二部分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3" w:line="222" w:lineRule="auto"/>
        <w:ind w:left="2970"/>
        <w:rPr>
          <w:rFonts w:ascii="黑体" w:hAnsi="黑体" w:eastAsia="黑体" w:cs="黑体"/>
          <w:sz w:val="44"/>
          <w:szCs w:val="44"/>
        </w:rPr>
      </w:pPr>
      <w:r>
        <w:rPr>
          <w:rFonts w:ascii="黑体" w:hAnsi="黑体" w:eastAsia="黑体" w:cs="黑体"/>
          <w:spacing w:val="-2"/>
          <w:sz w:val="44"/>
          <w:szCs w:val="44"/>
        </w:rPr>
        <w:t>2024年部门预算表</w:t>
      </w:r>
    </w:p>
    <w:p>
      <w:pPr>
        <w:spacing w:line="222" w:lineRule="auto"/>
        <w:rPr>
          <w:rFonts w:ascii="黑体" w:hAnsi="黑体" w:eastAsia="黑体" w:cs="黑体"/>
          <w:sz w:val="44"/>
          <w:szCs w:val="44"/>
        </w:rPr>
        <w:sectPr>
          <w:footerReference r:id="rId7" w:type="default"/>
          <w:pgSz w:w="11900" w:h="16840"/>
          <w:pgMar w:top="1431" w:right="1785" w:bottom="724" w:left="1234" w:header="0" w:footer="564" w:gutter="0"/>
          <w:cols w:space="720" w:num="1"/>
        </w:sectPr>
      </w:pPr>
    </w:p>
    <w:p>
      <w:pPr>
        <w:spacing w:line="241" w:lineRule="auto"/>
        <w:rPr>
          <w:rFonts w:ascii="Arial"/>
          <w:sz w:val="21"/>
        </w:rPr>
      </w:pPr>
    </w:p>
    <w:p>
      <w:pPr>
        <w:spacing w:before="84" w:line="226" w:lineRule="auto"/>
        <w:ind w:left="4242"/>
        <w:rPr>
          <w:rFonts w:ascii="黑体" w:hAnsi="黑体" w:eastAsia="黑体" w:cs="黑体"/>
          <w:sz w:val="26"/>
          <w:szCs w:val="26"/>
        </w:rPr>
      </w:pPr>
      <w:r>
        <w:rPr>
          <w:rFonts w:ascii="黑体" w:hAnsi="黑体" w:eastAsia="黑体" w:cs="黑体"/>
          <w:b/>
          <w:bCs/>
          <w:spacing w:val="-1"/>
          <w:sz w:val="26"/>
          <w:szCs w:val="26"/>
        </w:rPr>
        <w:t>收支总体情况表</w:t>
      </w:r>
    </w:p>
    <w:p>
      <w:pPr>
        <w:spacing w:before="83"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公开表1</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footerReference r:id="rId8" w:type="default"/>
          <w:pgSz w:w="11900" w:h="16840"/>
          <w:pgMar w:top="695" w:right="859" w:bottom="726" w:left="859" w:header="0" w:footer="564" w:gutter="0"/>
          <w:cols w:equalWidth="0" w:num="2">
            <w:col w:w="9202" w:space="100"/>
            <w:col w:w="881"/>
          </w:cols>
        </w:sectPr>
      </w:pPr>
    </w:p>
    <w:p>
      <w:pPr>
        <w:spacing w:line="73" w:lineRule="exact"/>
      </w:pPr>
    </w:p>
    <w:tbl>
      <w:tblPr>
        <w:tblStyle w:val="5"/>
        <w:tblW w:w="10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7"/>
        <w:gridCol w:w="2261"/>
        <w:gridCol w:w="2826"/>
        <w:gridCol w:w="2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088" w:type="dxa"/>
            <w:gridSpan w:val="2"/>
            <w:vAlign w:val="top"/>
          </w:tcPr>
          <w:p>
            <w:pPr>
              <w:pStyle w:val="6"/>
              <w:spacing w:before="113" w:line="227" w:lineRule="auto"/>
              <w:ind w:left="2271"/>
            </w:pPr>
            <w:r>
              <w:rPr>
                <w:spacing w:val="-3"/>
              </w:rPr>
              <w:t>收</w:t>
            </w:r>
            <w:r>
              <w:rPr>
                <w:spacing w:val="8"/>
              </w:rPr>
              <w:t xml:space="preserve">  </w:t>
            </w:r>
            <w:r>
              <w:rPr>
                <w:spacing w:val="-3"/>
              </w:rPr>
              <w:t>入</w:t>
            </w:r>
          </w:p>
        </w:tc>
        <w:tc>
          <w:tcPr>
            <w:tcW w:w="5088" w:type="dxa"/>
            <w:gridSpan w:val="2"/>
            <w:vAlign w:val="top"/>
          </w:tcPr>
          <w:p>
            <w:pPr>
              <w:pStyle w:val="6"/>
              <w:spacing w:before="114" w:line="227" w:lineRule="auto"/>
              <w:ind w:left="2269"/>
            </w:pPr>
            <w:r>
              <w:rPr>
                <w:spacing w:val="-1"/>
              </w:rPr>
              <w:t>支</w:t>
            </w:r>
            <w:r>
              <w:rPr>
                <w:spacing w:val="16"/>
              </w:rPr>
              <w:t xml:space="preserve">  </w:t>
            </w:r>
            <w:r>
              <w:rPr>
                <w:spacing w:val="-1"/>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14" w:line="227" w:lineRule="auto"/>
              <w:ind w:left="1229"/>
            </w:pPr>
            <w:r>
              <w:rPr>
                <w:spacing w:val="3"/>
              </w:rPr>
              <w:t>项目</w:t>
            </w:r>
          </w:p>
        </w:tc>
        <w:tc>
          <w:tcPr>
            <w:tcW w:w="2261" w:type="dxa"/>
            <w:vAlign w:val="top"/>
          </w:tcPr>
          <w:p>
            <w:pPr>
              <w:pStyle w:val="6"/>
              <w:spacing w:before="113" w:line="227" w:lineRule="auto"/>
              <w:ind w:left="852"/>
            </w:pPr>
            <w:r>
              <w:rPr>
                <w:spacing w:val="5"/>
              </w:rPr>
              <w:t>预算数</w:t>
            </w:r>
          </w:p>
        </w:tc>
        <w:tc>
          <w:tcPr>
            <w:tcW w:w="2826" w:type="dxa"/>
            <w:vAlign w:val="top"/>
          </w:tcPr>
          <w:p>
            <w:pPr>
              <w:pStyle w:val="6"/>
              <w:spacing w:before="114" w:line="227" w:lineRule="auto"/>
              <w:ind w:left="1232"/>
            </w:pPr>
            <w:r>
              <w:rPr>
                <w:spacing w:val="3"/>
              </w:rPr>
              <w:t>项目</w:t>
            </w:r>
          </w:p>
        </w:tc>
        <w:tc>
          <w:tcPr>
            <w:tcW w:w="2262" w:type="dxa"/>
            <w:vAlign w:val="top"/>
          </w:tcPr>
          <w:p>
            <w:pPr>
              <w:pStyle w:val="6"/>
              <w:spacing w:before="113" w:line="227" w:lineRule="auto"/>
              <w:ind w:left="856"/>
            </w:pPr>
            <w:r>
              <w:rPr>
                <w:spacing w:val="5"/>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pStyle w:val="6"/>
              <w:spacing w:before="113" w:line="227" w:lineRule="auto"/>
              <w:ind w:left="44"/>
            </w:pPr>
            <w:r>
              <w:rPr>
                <w:spacing w:val="5"/>
              </w:rPr>
              <w:t>一、财政拨款</w:t>
            </w:r>
          </w:p>
        </w:tc>
        <w:tc>
          <w:tcPr>
            <w:tcW w:w="2261" w:type="dxa"/>
            <w:vAlign w:val="top"/>
          </w:tcPr>
          <w:p>
            <w:pPr>
              <w:pStyle w:val="6"/>
              <w:spacing w:before="141" w:line="191" w:lineRule="auto"/>
              <w:ind w:left="1486"/>
            </w:pPr>
            <w:r>
              <w:rPr>
                <w:spacing w:val="1"/>
              </w:rPr>
              <w:t>1,621.53</w:t>
            </w:r>
          </w:p>
        </w:tc>
        <w:tc>
          <w:tcPr>
            <w:tcW w:w="2826" w:type="dxa"/>
            <w:vAlign w:val="top"/>
          </w:tcPr>
          <w:p>
            <w:pPr>
              <w:pStyle w:val="6"/>
              <w:spacing w:before="119" w:line="230" w:lineRule="auto"/>
              <w:ind w:left="46"/>
              <w:rPr>
                <w:sz w:val="16"/>
                <w:szCs w:val="16"/>
              </w:rPr>
            </w:pPr>
            <w:r>
              <w:rPr>
                <w:spacing w:val="8"/>
                <w:sz w:val="16"/>
                <w:szCs w:val="16"/>
              </w:rPr>
              <w:t>一、一般公共服务支出</w:t>
            </w:r>
          </w:p>
        </w:tc>
        <w:tc>
          <w:tcPr>
            <w:tcW w:w="2262" w:type="dxa"/>
            <w:vAlign w:val="top"/>
          </w:tcPr>
          <w:p>
            <w:pPr>
              <w:pStyle w:val="6"/>
              <w:spacing w:before="141" w:line="191" w:lineRule="auto"/>
              <w:ind w:left="1489"/>
            </w:pPr>
            <w:r>
              <w:rPr>
                <w:spacing w:val="1"/>
              </w:rPr>
              <w:t>1,399.31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pStyle w:val="6"/>
              <w:spacing w:before="113" w:line="227" w:lineRule="auto"/>
              <w:ind w:left="420"/>
            </w:pPr>
            <w:r>
              <w:rPr>
                <w:spacing w:val="7"/>
              </w:rPr>
              <w:t>一般公共预算拨款收入</w:t>
            </w:r>
          </w:p>
        </w:tc>
        <w:tc>
          <w:tcPr>
            <w:tcW w:w="2261" w:type="dxa"/>
            <w:vAlign w:val="top"/>
          </w:tcPr>
          <w:p>
            <w:pPr>
              <w:pStyle w:val="6"/>
              <w:spacing w:before="142" w:line="191" w:lineRule="auto"/>
              <w:ind w:left="1486"/>
            </w:pPr>
            <w:r>
              <w:rPr>
                <w:spacing w:val="1"/>
              </w:rPr>
              <w:t>1,621.53</w:t>
            </w:r>
          </w:p>
        </w:tc>
        <w:tc>
          <w:tcPr>
            <w:tcW w:w="2826" w:type="dxa"/>
            <w:vAlign w:val="top"/>
          </w:tcPr>
          <w:p>
            <w:pPr>
              <w:pStyle w:val="6"/>
              <w:spacing w:before="120" w:line="230" w:lineRule="auto"/>
              <w:ind w:left="47"/>
              <w:rPr>
                <w:sz w:val="16"/>
                <w:szCs w:val="16"/>
              </w:rPr>
            </w:pPr>
            <w:r>
              <w:rPr>
                <w:spacing w:val="8"/>
                <w:sz w:val="16"/>
                <w:szCs w:val="16"/>
              </w:rPr>
              <w:t>二、外交支出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14" w:line="226" w:lineRule="auto"/>
              <w:ind w:left="419"/>
            </w:pPr>
            <w:r>
              <w:rPr>
                <w:spacing w:val="7"/>
              </w:rPr>
              <w:t>政府性基金预算拨款收入</w:t>
            </w:r>
          </w:p>
        </w:tc>
        <w:tc>
          <w:tcPr>
            <w:tcW w:w="2261" w:type="dxa"/>
            <w:vAlign w:val="top"/>
          </w:tcPr>
          <w:p>
            <w:pPr>
              <w:rPr>
                <w:rFonts w:ascii="Arial"/>
                <w:sz w:val="21"/>
              </w:rPr>
            </w:pPr>
          </w:p>
        </w:tc>
        <w:tc>
          <w:tcPr>
            <w:tcW w:w="2826" w:type="dxa"/>
            <w:vAlign w:val="top"/>
          </w:tcPr>
          <w:p>
            <w:pPr>
              <w:pStyle w:val="6"/>
              <w:spacing w:before="121" w:line="230" w:lineRule="auto"/>
              <w:ind w:left="43"/>
              <w:rPr>
                <w:sz w:val="16"/>
                <w:szCs w:val="16"/>
              </w:rPr>
            </w:pPr>
            <w:r>
              <w:rPr>
                <w:spacing w:val="8"/>
                <w:sz w:val="16"/>
                <w:szCs w:val="16"/>
              </w:rPr>
              <w:t>三、公共安全支出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pStyle w:val="6"/>
              <w:spacing w:before="114" w:line="226" w:lineRule="auto"/>
              <w:ind w:left="436"/>
            </w:pPr>
            <w:r>
              <w:rPr>
                <w:spacing w:val="5"/>
              </w:rPr>
              <w:t>国有资本经营预算拨款收入</w:t>
            </w:r>
          </w:p>
        </w:tc>
        <w:tc>
          <w:tcPr>
            <w:tcW w:w="2261" w:type="dxa"/>
            <w:vAlign w:val="top"/>
          </w:tcPr>
          <w:p>
            <w:pPr>
              <w:rPr>
                <w:rFonts w:ascii="Arial"/>
                <w:sz w:val="21"/>
              </w:rPr>
            </w:pPr>
          </w:p>
        </w:tc>
        <w:tc>
          <w:tcPr>
            <w:tcW w:w="2826" w:type="dxa"/>
            <w:vAlign w:val="top"/>
          </w:tcPr>
          <w:p>
            <w:pPr>
              <w:pStyle w:val="6"/>
              <w:spacing w:before="120" w:line="230" w:lineRule="auto"/>
              <w:ind w:left="60"/>
              <w:rPr>
                <w:sz w:val="16"/>
                <w:szCs w:val="16"/>
              </w:rPr>
            </w:pPr>
            <w:r>
              <w:rPr>
                <w:spacing w:val="5"/>
                <w:sz w:val="16"/>
                <w:szCs w:val="16"/>
              </w:rPr>
              <w:t>四、教育支出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pStyle w:val="6"/>
              <w:spacing w:before="115" w:line="227" w:lineRule="auto"/>
              <w:ind w:left="45"/>
            </w:pPr>
            <w:r>
              <w:rPr>
                <w:spacing w:val="7"/>
              </w:rPr>
              <w:t>二、财政专户管理资金收入</w:t>
            </w:r>
          </w:p>
        </w:tc>
        <w:tc>
          <w:tcPr>
            <w:tcW w:w="2261" w:type="dxa"/>
            <w:vAlign w:val="top"/>
          </w:tcPr>
          <w:p>
            <w:pPr>
              <w:rPr>
                <w:rFonts w:ascii="Arial"/>
                <w:sz w:val="21"/>
              </w:rPr>
            </w:pPr>
          </w:p>
        </w:tc>
        <w:tc>
          <w:tcPr>
            <w:tcW w:w="2826" w:type="dxa"/>
            <w:vAlign w:val="top"/>
          </w:tcPr>
          <w:p>
            <w:pPr>
              <w:pStyle w:val="6"/>
              <w:spacing w:before="121" w:line="229" w:lineRule="auto"/>
              <w:ind w:left="47"/>
              <w:rPr>
                <w:sz w:val="16"/>
                <w:szCs w:val="16"/>
              </w:rPr>
            </w:pPr>
            <w:r>
              <w:rPr>
                <w:spacing w:val="8"/>
                <w:sz w:val="16"/>
                <w:szCs w:val="16"/>
              </w:rPr>
              <w:t>五、科学技术支出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15" w:line="227" w:lineRule="auto"/>
              <w:ind w:left="41"/>
            </w:pPr>
            <w:r>
              <w:rPr>
                <w:spacing w:val="6"/>
              </w:rPr>
              <w:t>三、事业收入（不含教育收费）</w:t>
            </w:r>
          </w:p>
        </w:tc>
        <w:tc>
          <w:tcPr>
            <w:tcW w:w="2261" w:type="dxa"/>
            <w:vAlign w:val="top"/>
          </w:tcPr>
          <w:p>
            <w:pPr>
              <w:rPr>
                <w:rFonts w:ascii="Arial"/>
                <w:sz w:val="21"/>
              </w:rPr>
            </w:pPr>
          </w:p>
        </w:tc>
        <w:tc>
          <w:tcPr>
            <w:tcW w:w="2826" w:type="dxa"/>
            <w:vAlign w:val="top"/>
          </w:tcPr>
          <w:p>
            <w:pPr>
              <w:pStyle w:val="6"/>
              <w:spacing w:before="122" w:line="229" w:lineRule="auto"/>
              <w:ind w:left="44"/>
              <w:rPr>
                <w:sz w:val="16"/>
                <w:szCs w:val="16"/>
              </w:rPr>
            </w:pPr>
            <w:r>
              <w:rPr>
                <w:spacing w:val="9"/>
                <w:sz w:val="16"/>
                <w:szCs w:val="16"/>
              </w:rPr>
              <w:t>六、文化旅游体育与传媒支出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15" w:line="227" w:lineRule="auto"/>
              <w:ind w:left="60"/>
            </w:pPr>
            <w:r>
              <w:rPr>
                <w:spacing w:val="5"/>
              </w:rPr>
              <w:t>四、事业单位经营收入</w:t>
            </w:r>
          </w:p>
        </w:tc>
        <w:tc>
          <w:tcPr>
            <w:tcW w:w="2261" w:type="dxa"/>
            <w:vAlign w:val="top"/>
          </w:tcPr>
          <w:p>
            <w:pPr>
              <w:rPr>
                <w:rFonts w:ascii="Arial"/>
                <w:sz w:val="21"/>
              </w:rPr>
            </w:pPr>
          </w:p>
        </w:tc>
        <w:tc>
          <w:tcPr>
            <w:tcW w:w="2826" w:type="dxa"/>
            <w:vAlign w:val="top"/>
          </w:tcPr>
          <w:p>
            <w:pPr>
              <w:pStyle w:val="6"/>
              <w:spacing w:before="121" w:line="229" w:lineRule="auto"/>
              <w:ind w:left="44"/>
              <w:rPr>
                <w:sz w:val="16"/>
                <w:szCs w:val="16"/>
              </w:rPr>
            </w:pPr>
            <w:r>
              <w:rPr>
                <w:spacing w:val="8"/>
                <w:sz w:val="16"/>
                <w:szCs w:val="16"/>
              </w:rPr>
              <w:t>七、社会保障和就业支出</w:t>
            </w:r>
          </w:p>
        </w:tc>
        <w:tc>
          <w:tcPr>
            <w:tcW w:w="2262" w:type="dxa"/>
            <w:vAlign w:val="top"/>
          </w:tcPr>
          <w:p>
            <w:pPr>
              <w:pStyle w:val="6"/>
              <w:spacing w:before="144" w:line="189" w:lineRule="auto"/>
              <w:ind w:left="1759"/>
            </w:pPr>
            <w:r>
              <w:rPr>
                <w:spacing w:val="2"/>
              </w:rPr>
              <w:t>92.22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15" w:line="227" w:lineRule="auto"/>
              <w:ind w:left="45"/>
            </w:pPr>
            <w:r>
              <w:rPr>
                <w:spacing w:val="6"/>
              </w:rPr>
              <w:t>五、其他收入</w:t>
            </w:r>
          </w:p>
        </w:tc>
        <w:tc>
          <w:tcPr>
            <w:tcW w:w="2261" w:type="dxa"/>
            <w:vAlign w:val="top"/>
          </w:tcPr>
          <w:p>
            <w:pPr>
              <w:rPr>
                <w:rFonts w:ascii="Arial"/>
                <w:sz w:val="21"/>
              </w:rPr>
            </w:pPr>
          </w:p>
        </w:tc>
        <w:tc>
          <w:tcPr>
            <w:tcW w:w="2826" w:type="dxa"/>
            <w:vAlign w:val="top"/>
          </w:tcPr>
          <w:p>
            <w:pPr>
              <w:pStyle w:val="6"/>
              <w:spacing w:before="121" w:line="230" w:lineRule="auto"/>
              <w:ind w:left="47"/>
              <w:rPr>
                <w:sz w:val="16"/>
                <w:szCs w:val="16"/>
              </w:rPr>
            </w:pPr>
            <w:r>
              <w:rPr>
                <w:spacing w:val="8"/>
                <w:sz w:val="16"/>
                <w:szCs w:val="16"/>
              </w:rPr>
              <w:t>八、卫生健康支出</w:t>
            </w:r>
          </w:p>
        </w:tc>
        <w:tc>
          <w:tcPr>
            <w:tcW w:w="2262" w:type="dxa"/>
            <w:vAlign w:val="top"/>
          </w:tcPr>
          <w:p>
            <w:pPr>
              <w:pStyle w:val="6"/>
              <w:spacing w:before="144" w:line="189" w:lineRule="auto"/>
              <w:ind w:left="1762"/>
            </w:pPr>
            <w:r>
              <w:rPr>
                <w:spacing w:val="2"/>
              </w:rPr>
              <w:t>56.22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1" w:line="230" w:lineRule="auto"/>
              <w:ind w:left="47"/>
              <w:rPr>
                <w:sz w:val="16"/>
                <w:szCs w:val="16"/>
              </w:rPr>
            </w:pPr>
            <w:r>
              <w:rPr>
                <w:spacing w:val="8"/>
                <w:sz w:val="16"/>
                <w:szCs w:val="16"/>
              </w:rPr>
              <w:t>九、节能环保支出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1" w:line="230" w:lineRule="auto"/>
              <w:ind w:left="45"/>
              <w:rPr>
                <w:sz w:val="16"/>
                <w:szCs w:val="16"/>
              </w:rPr>
            </w:pPr>
            <w:r>
              <w:rPr>
                <w:spacing w:val="8"/>
                <w:sz w:val="16"/>
                <w:szCs w:val="16"/>
              </w:rPr>
              <w:t>十、城乡社区支出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2" w:line="230" w:lineRule="auto"/>
              <w:ind w:left="45"/>
              <w:rPr>
                <w:sz w:val="16"/>
                <w:szCs w:val="16"/>
              </w:rPr>
            </w:pPr>
            <w:r>
              <w:rPr>
                <w:spacing w:val="6"/>
                <w:sz w:val="16"/>
                <w:szCs w:val="16"/>
              </w:rPr>
              <w:t>十一、农林水支出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2" w:line="230" w:lineRule="auto"/>
              <w:ind w:left="45"/>
              <w:rPr>
                <w:sz w:val="16"/>
                <w:szCs w:val="16"/>
              </w:rPr>
            </w:pPr>
            <w:r>
              <w:rPr>
                <w:spacing w:val="8"/>
                <w:sz w:val="16"/>
                <w:szCs w:val="16"/>
              </w:rPr>
              <w:t>十二、交通运输支出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2" w:line="230" w:lineRule="auto"/>
              <w:ind w:left="45"/>
              <w:rPr>
                <w:sz w:val="16"/>
                <w:szCs w:val="16"/>
              </w:rPr>
            </w:pPr>
            <w:r>
              <w:rPr>
                <w:spacing w:val="9"/>
                <w:sz w:val="16"/>
                <w:szCs w:val="16"/>
              </w:rPr>
              <w:t>十三、资源勘探工业信息等支出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2" w:line="230" w:lineRule="auto"/>
              <w:ind w:left="45"/>
              <w:rPr>
                <w:sz w:val="16"/>
                <w:szCs w:val="16"/>
              </w:rPr>
            </w:pPr>
            <w:r>
              <w:rPr>
                <w:spacing w:val="8"/>
                <w:sz w:val="16"/>
                <w:szCs w:val="16"/>
              </w:rPr>
              <w:t>十四、商业服务业等支出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3" w:line="230" w:lineRule="auto"/>
              <w:ind w:left="45"/>
              <w:rPr>
                <w:sz w:val="16"/>
                <w:szCs w:val="16"/>
              </w:rPr>
            </w:pPr>
            <w:r>
              <w:rPr>
                <w:spacing w:val="8"/>
                <w:sz w:val="16"/>
                <w:szCs w:val="16"/>
              </w:rPr>
              <w:t>十五、金融支出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3" w:line="230" w:lineRule="auto"/>
              <w:ind w:left="45"/>
              <w:rPr>
                <w:sz w:val="16"/>
                <w:szCs w:val="16"/>
              </w:rPr>
            </w:pPr>
            <w:r>
              <w:rPr>
                <w:spacing w:val="9"/>
                <w:sz w:val="16"/>
                <w:szCs w:val="16"/>
              </w:rPr>
              <w:t>十六、自然资源海洋气象等支出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3" w:line="230" w:lineRule="auto"/>
              <w:ind w:left="45"/>
              <w:rPr>
                <w:sz w:val="16"/>
                <w:szCs w:val="16"/>
              </w:rPr>
            </w:pPr>
            <w:r>
              <w:rPr>
                <w:spacing w:val="8"/>
                <w:sz w:val="16"/>
                <w:szCs w:val="16"/>
              </w:rPr>
              <w:t>十七、住房保障支出</w:t>
            </w:r>
          </w:p>
        </w:tc>
        <w:tc>
          <w:tcPr>
            <w:tcW w:w="2262" w:type="dxa"/>
            <w:vAlign w:val="top"/>
          </w:tcPr>
          <w:p>
            <w:pPr>
              <w:pStyle w:val="6"/>
              <w:spacing w:before="146" w:line="189" w:lineRule="auto"/>
              <w:ind w:left="1763"/>
            </w:pPr>
            <w:r>
              <w:rPr>
                <w:spacing w:val="1"/>
              </w:rPr>
              <w:t>73.78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4" w:line="229" w:lineRule="auto"/>
              <w:ind w:left="45"/>
              <w:rPr>
                <w:sz w:val="16"/>
                <w:szCs w:val="16"/>
              </w:rPr>
            </w:pPr>
            <w:r>
              <w:rPr>
                <w:spacing w:val="8"/>
                <w:sz w:val="16"/>
                <w:szCs w:val="16"/>
              </w:rPr>
              <w:t>十八、粮油物资储备支出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4" w:line="229" w:lineRule="auto"/>
              <w:ind w:left="45"/>
              <w:rPr>
                <w:sz w:val="16"/>
                <w:szCs w:val="16"/>
              </w:rPr>
            </w:pPr>
            <w:r>
              <w:rPr>
                <w:spacing w:val="9"/>
                <w:sz w:val="16"/>
                <w:szCs w:val="16"/>
              </w:rPr>
              <w:t>十九、国有资本经营预算支出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3" w:line="230" w:lineRule="auto"/>
              <w:ind w:left="47"/>
              <w:rPr>
                <w:sz w:val="16"/>
                <w:szCs w:val="16"/>
              </w:rPr>
            </w:pPr>
            <w:r>
              <w:rPr>
                <w:spacing w:val="8"/>
                <w:sz w:val="16"/>
                <w:szCs w:val="16"/>
              </w:rPr>
              <w:t>二十、灾害防治及应急管理支出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pStyle w:val="6"/>
              <w:spacing w:before="124" w:line="230" w:lineRule="auto"/>
              <w:ind w:left="47"/>
              <w:rPr>
                <w:sz w:val="16"/>
                <w:szCs w:val="16"/>
              </w:rPr>
            </w:pPr>
            <w:r>
              <w:rPr>
                <w:spacing w:val="5"/>
                <w:sz w:val="16"/>
                <w:szCs w:val="16"/>
              </w:rPr>
              <w:t>二十一、其他支出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19" w:line="226" w:lineRule="auto"/>
              <w:ind w:left="617"/>
            </w:pPr>
            <w:r>
              <w:rPr>
                <w:spacing w:val="-1"/>
              </w:rPr>
              <w:t>本</w:t>
            </w:r>
            <w:r>
              <w:rPr>
                <w:spacing w:val="12"/>
              </w:rPr>
              <w:t xml:space="preserve"> </w:t>
            </w:r>
            <w:r>
              <w:rPr>
                <w:spacing w:val="-1"/>
              </w:rPr>
              <w:t>年</w:t>
            </w:r>
            <w:r>
              <w:rPr>
                <w:spacing w:val="17"/>
              </w:rPr>
              <w:t xml:space="preserve"> </w:t>
            </w:r>
            <w:r>
              <w:rPr>
                <w:spacing w:val="-1"/>
              </w:rPr>
              <w:t>收</w:t>
            </w:r>
            <w:r>
              <w:rPr>
                <w:spacing w:val="12"/>
              </w:rPr>
              <w:t xml:space="preserve"> </w:t>
            </w:r>
            <w:r>
              <w:rPr>
                <w:spacing w:val="-1"/>
              </w:rPr>
              <w:t>入</w:t>
            </w:r>
            <w:r>
              <w:rPr>
                <w:spacing w:val="12"/>
              </w:rPr>
              <w:t xml:space="preserve"> </w:t>
            </w:r>
            <w:r>
              <w:rPr>
                <w:spacing w:val="-1"/>
              </w:rPr>
              <w:t>合</w:t>
            </w:r>
            <w:r>
              <w:rPr>
                <w:spacing w:val="11"/>
              </w:rPr>
              <w:t xml:space="preserve"> </w:t>
            </w:r>
            <w:r>
              <w:rPr>
                <w:spacing w:val="-1"/>
              </w:rPr>
              <w:t>计</w:t>
            </w:r>
          </w:p>
        </w:tc>
        <w:tc>
          <w:tcPr>
            <w:tcW w:w="2261" w:type="dxa"/>
            <w:vAlign w:val="top"/>
          </w:tcPr>
          <w:p>
            <w:pPr>
              <w:pStyle w:val="6"/>
              <w:spacing w:before="147" w:line="191" w:lineRule="auto"/>
              <w:ind w:left="1486"/>
            </w:pPr>
            <w:r>
              <w:rPr>
                <w:spacing w:val="1"/>
              </w:rPr>
              <w:t>1,621.53</w:t>
            </w:r>
          </w:p>
        </w:tc>
        <w:tc>
          <w:tcPr>
            <w:tcW w:w="2826" w:type="dxa"/>
            <w:vAlign w:val="top"/>
          </w:tcPr>
          <w:p>
            <w:pPr>
              <w:pStyle w:val="6"/>
              <w:spacing w:before="119" w:line="226" w:lineRule="auto"/>
              <w:ind w:left="620"/>
            </w:pPr>
            <w:r>
              <w:rPr>
                <w:spacing w:val="-3"/>
              </w:rPr>
              <w:t>本</w:t>
            </w:r>
            <w:r>
              <w:rPr>
                <w:spacing w:val="13"/>
              </w:rPr>
              <w:t xml:space="preserve"> </w:t>
            </w:r>
            <w:r>
              <w:rPr>
                <w:spacing w:val="-3"/>
              </w:rPr>
              <w:t>年</w:t>
            </w:r>
            <w:r>
              <w:rPr>
                <w:spacing w:val="12"/>
              </w:rPr>
              <w:t xml:space="preserve"> </w:t>
            </w:r>
            <w:r>
              <w:rPr>
                <w:spacing w:val="-3"/>
              </w:rPr>
              <w:t>支</w:t>
            </w:r>
            <w:r>
              <w:rPr>
                <w:spacing w:val="28"/>
              </w:rPr>
              <w:t xml:space="preserve"> </w:t>
            </w:r>
            <w:r>
              <w:rPr>
                <w:spacing w:val="-3"/>
              </w:rPr>
              <w:t>出</w:t>
            </w:r>
            <w:r>
              <w:rPr>
                <w:spacing w:val="12"/>
              </w:rPr>
              <w:t xml:space="preserve"> </w:t>
            </w:r>
            <w:r>
              <w:rPr>
                <w:spacing w:val="-3"/>
              </w:rPr>
              <w:t>合</w:t>
            </w:r>
            <w:r>
              <w:rPr>
                <w:spacing w:val="11"/>
              </w:rPr>
              <w:t xml:space="preserve"> </w:t>
            </w:r>
            <w:r>
              <w:rPr>
                <w:spacing w:val="-3"/>
              </w:rPr>
              <w:t>计</w:t>
            </w:r>
          </w:p>
        </w:tc>
        <w:tc>
          <w:tcPr>
            <w:tcW w:w="2262" w:type="dxa"/>
            <w:vAlign w:val="top"/>
          </w:tcPr>
          <w:p>
            <w:pPr>
              <w:pStyle w:val="6"/>
              <w:spacing w:before="147" w:line="191" w:lineRule="auto"/>
              <w:ind w:left="1489"/>
            </w:pPr>
            <w:r>
              <w:rPr>
                <w:spacing w:val="1"/>
              </w:rPr>
              <w:t>1,621.53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rPr>
                <w:rFonts w:ascii="Arial"/>
                <w:sz w:val="21"/>
              </w:rPr>
            </w:pP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pStyle w:val="6"/>
              <w:spacing w:before="119" w:line="227" w:lineRule="auto"/>
              <w:ind w:left="43"/>
            </w:pPr>
            <w:r>
              <w:rPr>
                <w:spacing w:val="6"/>
              </w:rPr>
              <w:t>上级补助收入</w:t>
            </w:r>
          </w:p>
        </w:tc>
        <w:tc>
          <w:tcPr>
            <w:tcW w:w="2261" w:type="dxa"/>
            <w:vAlign w:val="top"/>
          </w:tcPr>
          <w:p>
            <w:pPr>
              <w:rPr>
                <w:rFonts w:ascii="Arial"/>
                <w:sz w:val="21"/>
              </w:rPr>
            </w:pPr>
          </w:p>
        </w:tc>
        <w:tc>
          <w:tcPr>
            <w:tcW w:w="2826" w:type="dxa"/>
            <w:vAlign w:val="top"/>
          </w:tcPr>
          <w:p>
            <w:pPr>
              <w:rPr>
                <w:rFonts w:ascii="Arial"/>
                <w:sz w:val="21"/>
              </w:rPr>
            </w:pP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0" w:line="226" w:lineRule="auto"/>
              <w:ind w:left="56"/>
            </w:pPr>
            <w:r>
              <w:rPr>
                <w:spacing w:val="5"/>
              </w:rPr>
              <w:t>附属单位上缴收入</w:t>
            </w:r>
          </w:p>
        </w:tc>
        <w:tc>
          <w:tcPr>
            <w:tcW w:w="2261" w:type="dxa"/>
            <w:vAlign w:val="top"/>
          </w:tcPr>
          <w:p>
            <w:pPr>
              <w:rPr>
                <w:rFonts w:ascii="Arial"/>
                <w:sz w:val="21"/>
              </w:rPr>
            </w:pPr>
          </w:p>
        </w:tc>
        <w:tc>
          <w:tcPr>
            <w:tcW w:w="2826" w:type="dxa"/>
            <w:vAlign w:val="top"/>
          </w:tcPr>
          <w:p>
            <w:pPr>
              <w:pStyle w:val="6"/>
              <w:spacing w:before="126" w:line="229" w:lineRule="auto"/>
              <w:ind w:left="43"/>
              <w:rPr>
                <w:sz w:val="16"/>
                <w:szCs w:val="16"/>
              </w:rPr>
            </w:pPr>
            <w:r>
              <w:rPr>
                <w:spacing w:val="8"/>
                <w:sz w:val="16"/>
                <w:szCs w:val="16"/>
              </w:rPr>
              <w:t>对附属单位补助支出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27" w:type="dxa"/>
            <w:vAlign w:val="top"/>
          </w:tcPr>
          <w:p>
            <w:pPr>
              <w:pStyle w:val="6"/>
              <w:spacing w:before="119" w:line="227" w:lineRule="auto"/>
              <w:ind w:left="43"/>
            </w:pPr>
            <w:r>
              <w:rPr>
                <w:spacing w:val="7"/>
              </w:rPr>
              <w:t>使用非财政拨款结余</w:t>
            </w:r>
          </w:p>
        </w:tc>
        <w:tc>
          <w:tcPr>
            <w:tcW w:w="2261" w:type="dxa"/>
            <w:vAlign w:val="top"/>
          </w:tcPr>
          <w:p>
            <w:pPr>
              <w:rPr>
                <w:rFonts w:ascii="Arial"/>
                <w:sz w:val="21"/>
              </w:rPr>
            </w:pPr>
          </w:p>
        </w:tc>
        <w:tc>
          <w:tcPr>
            <w:tcW w:w="2826" w:type="dxa"/>
            <w:vAlign w:val="top"/>
          </w:tcPr>
          <w:p>
            <w:pPr>
              <w:pStyle w:val="6"/>
              <w:spacing w:before="126" w:line="230" w:lineRule="auto"/>
              <w:ind w:left="45"/>
              <w:rPr>
                <w:sz w:val="16"/>
                <w:szCs w:val="16"/>
              </w:rPr>
            </w:pPr>
            <w:r>
              <w:rPr>
                <w:spacing w:val="8"/>
                <w:sz w:val="16"/>
                <w:szCs w:val="16"/>
              </w:rPr>
              <w:t>上缴上级支出</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27" w:type="dxa"/>
            <w:vAlign w:val="top"/>
          </w:tcPr>
          <w:p>
            <w:pPr>
              <w:pStyle w:val="6"/>
              <w:spacing w:before="120" w:line="227" w:lineRule="auto"/>
              <w:ind w:left="43"/>
            </w:pPr>
            <w:r>
              <w:rPr>
                <w:spacing w:val="5"/>
              </w:rPr>
              <w:t>上年结转</w:t>
            </w:r>
          </w:p>
        </w:tc>
        <w:tc>
          <w:tcPr>
            <w:tcW w:w="2261" w:type="dxa"/>
            <w:vAlign w:val="top"/>
          </w:tcPr>
          <w:p>
            <w:pPr>
              <w:rPr>
                <w:rFonts w:ascii="Arial"/>
                <w:sz w:val="21"/>
              </w:rPr>
            </w:pPr>
          </w:p>
        </w:tc>
        <w:tc>
          <w:tcPr>
            <w:tcW w:w="2826" w:type="dxa"/>
            <w:vAlign w:val="top"/>
          </w:tcPr>
          <w:p>
            <w:pPr>
              <w:pStyle w:val="6"/>
              <w:spacing w:before="127" w:line="230" w:lineRule="auto"/>
              <w:ind w:left="49"/>
              <w:rPr>
                <w:sz w:val="16"/>
                <w:szCs w:val="16"/>
              </w:rPr>
            </w:pPr>
            <w:r>
              <w:rPr>
                <w:spacing w:val="6"/>
                <w:sz w:val="16"/>
                <w:szCs w:val="16"/>
              </w:rPr>
              <w:t>结转下年</w:t>
            </w:r>
          </w:p>
        </w:tc>
        <w:tc>
          <w:tcPr>
            <w:tcW w:w="2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2827" w:type="dxa"/>
            <w:vAlign w:val="top"/>
          </w:tcPr>
          <w:p>
            <w:pPr>
              <w:pStyle w:val="6"/>
              <w:spacing w:before="120" w:line="227" w:lineRule="auto"/>
              <w:ind w:left="905"/>
            </w:pPr>
            <w:r>
              <w:rPr>
                <w:spacing w:val="-3"/>
              </w:rPr>
              <w:t>收</w:t>
            </w:r>
            <w:r>
              <w:rPr>
                <w:spacing w:val="12"/>
              </w:rPr>
              <w:t xml:space="preserve"> </w:t>
            </w:r>
            <w:r>
              <w:rPr>
                <w:spacing w:val="-3"/>
              </w:rPr>
              <w:t>入</w:t>
            </w:r>
            <w:r>
              <w:rPr>
                <w:spacing w:val="18"/>
              </w:rPr>
              <w:t xml:space="preserve"> </w:t>
            </w:r>
            <w:r>
              <w:rPr>
                <w:spacing w:val="-3"/>
              </w:rPr>
              <w:t>总</w:t>
            </w:r>
            <w:r>
              <w:rPr>
                <w:spacing w:val="11"/>
              </w:rPr>
              <w:t xml:space="preserve"> </w:t>
            </w:r>
            <w:r>
              <w:rPr>
                <w:spacing w:val="-3"/>
              </w:rPr>
              <w:t>计</w:t>
            </w:r>
          </w:p>
        </w:tc>
        <w:tc>
          <w:tcPr>
            <w:tcW w:w="2261" w:type="dxa"/>
            <w:vAlign w:val="top"/>
          </w:tcPr>
          <w:p>
            <w:pPr>
              <w:pStyle w:val="6"/>
              <w:spacing w:before="148" w:line="191" w:lineRule="auto"/>
              <w:ind w:left="1486"/>
            </w:pPr>
            <w:r>
              <w:rPr>
                <w:spacing w:val="1"/>
              </w:rPr>
              <w:t>1,621.53</w:t>
            </w:r>
          </w:p>
        </w:tc>
        <w:tc>
          <w:tcPr>
            <w:tcW w:w="2826" w:type="dxa"/>
            <w:vAlign w:val="top"/>
          </w:tcPr>
          <w:p>
            <w:pPr>
              <w:pStyle w:val="6"/>
              <w:spacing w:before="120" w:line="227" w:lineRule="auto"/>
              <w:ind w:left="903"/>
            </w:pPr>
            <w:r>
              <w:rPr>
                <w:spacing w:val="-6"/>
              </w:rPr>
              <w:t>支</w:t>
            </w:r>
            <w:r>
              <w:rPr>
                <w:spacing w:val="29"/>
              </w:rPr>
              <w:t xml:space="preserve"> </w:t>
            </w:r>
            <w:r>
              <w:rPr>
                <w:spacing w:val="-6"/>
              </w:rPr>
              <w:t>出</w:t>
            </w:r>
            <w:r>
              <w:rPr>
                <w:spacing w:val="18"/>
              </w:rPr>
              <w:t xml:space="preserve"> </w:t>
            </w:r>
            <w:r>
              <w:rPr>
                <w:spacing w:val="-6"/>
              </w:rPr>
              <w:t>总</w:t>
            </w:r>
            <w:r>
              <w:rPr>
                <w:spacing w:val="11"/>
              </w:rPr>
              <w:t xml:space="preserve"> </w:t>
            </w:r>
            <w:r>
              <w:rPr>
                <w:spacing w:val="-6"/>
              </w:rPr>
              <w:t>计</w:t>
            </w:r>
          </w:p>
        </w:tc>
        <w:tc>
          <w:tcPr>
            <w:tcW w:w="2262" w:type="dxa"/>
            <w:vAlign w:val="top"/>
          </w:tcPr>
          <w:p>
            <w:pPr>
              <w:pStyle w:val="6"/>
              <w:spacing w:before="148" w:line="191" w:lineRule="auto"/>
              <w:ind w:left="1489"/>
            </w:pPr>
            <w:r>
              <w:rPr>
                <w:spacing w:val="1"/>
              </w:rPr>
              <w:t>1,621.53</w:t>
            </w:r>
          </w:p>
        </w:tc>
      </w:tr>
    </w:tbl>
    <w:p>
      <w:pPr>
        <w:spacing w:line="14" w:lineRule="auto"/>
        <w:rPr>
          <w:rFonts w:ascii="Arial"/>
          <w:sz w:val="2"/>
        </w:rPr>
      </w:pPr>
    </w:p>
    <w:p>
      <w:pPr>
        <w:spacing w:line="14" w:lineRule="auto"/>
        <w:rPr>
          <w:rFonts w:ascii="Arial" w:hAnsi="Arial" w:eastAsia="Arial" w:cs="Arial"/>
          <w:sz w:val="2"/>
          <w:szCs w:val="2"/>
        </w:rPr>
        <w:sectPr>
          <w:type w:val="continuous"/>
          <w:pgSz w:w="11900" w:h="16840"/>
          <w:pgMar w:top="695" w:right="859" w:bottom="726" w:left="859" w:header="0" w:footer="564" w:gutter="0"/>
          <w:cols w:equalWidth="0" w:num="1">
            <w:col w:w="10182"/>
          </w:cols>
        </w:sectPr>
      </w:pPr>
    </w:p>
    <w:p>
      <w:pPr>
        <w:spacing w:before="10"/>
      </w:pPr>
    </w:p>
    <w:p>
      <w:pPr>
        <w:sectPr>
          <w:footerReference r:id="rId9" w:type="default"/>
          <w:pgSz w:w="16840" w:h="11900"/>
          <w:pgMar w:top="1011" w:right="286" w:bottom="724" w:left="288" w:header="0" w:footer="564" w:gutter="0"/>
          <w:cols w:equalWidth="0" w:num="1">
            <w:col w:w="16265"/>
          </w:cols>
        </w:sectPr>
      </w:pPr>
    </w:p>
    <w:p>
      <w:pPr>
        <w:spacing w:line="241" w:lineRule="auto"/>
        <w:rPr>
          <w:rFonts w:ascii="Arial"/>
          <w:sz w:val="21"/>
        </w:rPr>
      </w:pPr>
    </w:p>
    <w:p>
      <w:pPr>
        <w:spacing w:before="84" w:line="226" w:lineRule="auto"/>
        <w:ind w:left="7641"/>
        <w:rPr>
          <w:rFonts w:ascii="黑体" w:hAnsi="黑体" w:eastAsia="黑体" w:cs="黑体"/>
          <w:sz w:val="26"/>
          <w:szCs w:val="26"/>
        </w:rPr>
      </w:pPr>
      <w:r>
        <w:rPr>
          <w:rFonts w:ascii="黑体" w:hAnsi="黑体" w:eastAsia="黑体" w:cs="黑体"/>
          <w:b/>
          <w:bCs/>
          <w:spacing w:val="-1"/>
          <w:sz w:val="26"/>
          <w:szCs w:val="26"/>
        </w:rPr>
        <w:t>收入总体情况表</w:t>
      </w:r>
    </w:p>
    <w:p>
      <w:pPr>
        <w:spacing w:before="83" w:line="230"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公开表2</w:t>
      </w:r>
    </w:p>
    <w:p>
      <w:pPr>
        <w:spacing w:line="479"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type w:val="continuous"/>
          <w:pgSz w:w="16840" w:h="11900"/>
          <w:pgMar w:top="1011" w:right="286" w:bottom="724" w:left="288" w:header="0" w:footer="564" w:gutter="0"/>
          <w:cols w:equalWidth="0" w:num="2">
            <w:col w:w="15283" w:space="100"/>
            <w:col w:w="883"/>
          </w:cols>
        </w:sectPr>
      </w:pPr>
    </w:p>
    <w:p>
      <w:pPr>
        <w:spacing w:line="14" w:lineRule="exact"/>
      </w:pPr>
    </w:p>
    <w:tbl>
      <w:tblPr>
        <w:tblStyle w:val="5"/>
        <w:tblW w:w="16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423"/>
        <w:gridCol w:w="2123"/>
        <w:gridCol w:w="990"/>
        <w:gridCol w:w="989"/>
        <w:gridCol w:w="989"/>
        <w:gridCol w:w="989"/>
        <w:gridCol w:w="990"/>
        <w:gridCol w:w="989"/>
        <w:gridCol w:w="990"/>
        <w:gridCol w:w="989"/>
        <w:gridCol w:w="990"/>
        <w:gridCol w:w="989"/>
        <w:gridCol w:w="990"/>
        <w:gridCol w:w="989"/>
        <w:gridCol w:w="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270" w:type="dxa"/>
            <w:gridSpan w:val="3"/>
            <w:vAlign w:val="top"/>
          </w:tcPr>
          <w:p>
            <w:pPr>
              <w:pStyle w:val="6"/>
              <w:spacing w:before="120" w:line="229" w:lineRule="auto"/>
              <w:ind w:left="298"/>
              <w:rPr>
                <w:sz w:val="16"/>
                <w:szCs w:val="16"/>
              </w:rPr>
            </w:pPr>
            <w:r>
              <w:rPr>
                <w:spacing w:val="7"/>
                <w:sz w:val="16"/>
                <w:szCs w:val="16"/>
              </w:rPr>
              <w:t>科目编码</w:t>
            </w:r>
          </w:p>
        </w:tc>
        <w:tc>
          <w:tcPr>
            <w:tcW w:w="2123"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29" w:lineRule="auto"/>
              <w:ind w:left="725"/>
              <w:rPr>
                <w:sz w:val="16"/>
                <w:szCs w:val="16"/>
              </w:rPr>
            </w:pPr>
            <w:r>
              <w:rPr>
                <w:spacing w:val="7"/>
                <w:sz w:val="16"/>
                <w:szCs w:val="16"/>
              </w:rPr>
              <w:t>科目名称</w:t>
            </w:r>
          </w:p>
        </w:tc>
        <w:tc>
          <w:tcPr>
            <w:tcW w:w="990" w:type="dxa"/>
            <w:vMerge w:val="restart"/>
            <w:tcBorders>
              <w:bottom w:val="nil"/>
            </w:tcBorders>
            <w:vAlign w:val="top"/>
          </w:tcPr>
          <w:p>
            <w:pPr>
              <w:spacing w:line="245" w:lineRule="auto"/>
              <w:rPr>
                <w:rFonts w:ascii="Arial"/>
                <w:sz w:val="21"/>
              </w:rPr>
            </w:pPr>
          </w:p>
          <w:p>
            <w:pPr>
              <w:spacing w:line="245" w:lineRule="auto"/>
              <w:rPr>
                <w:rFonts w:ascii="Arial"/>
                <w:sz w:val="21"/>
              </w:rPr>
            </w:pPr>
          </w:p>
          <w:p>
            <w:pPr>
              <w:pStyle w:val="6"/>
              <w:spacing w:before="52" w:line="231" w:lineRule="auto"/>
              <w:ind w:left="328"/>
              <w:rPr>
                <w:sz w:val="16"/>
                <w:szCs w:val="16"/>
              </w:rPr>
            </w:pPr>
            <w:r>
              <w:rPr>
                <w:spacing w:val="5"/>
                <w:sz w:val="16"/>
                <w:szCs w:val="16"/>
              </w:rPr>
              <w:t>合计</w:t>
            </w:r>
          </w:p>
        </w:tc>
        <w:tc>
          <w:tcPr>
            <w:tcW w:w="3957" w:type="dxa"/>
            <w:gridSpan w:val="4"/>
            <w:vAlign w:val="top"/>
          </w:tcPr>
          <w:p>
            <w:pPr>
              <w:pStyle w:val="6"/>
              <w:spacing w:before="120" w:line="230" w:lineRule="auto"/>
              <w:ind w:left="1473"/>
              <w:rPr>
                <w:sz w:val="16"/>
                <w:szCs w:val="16"/>
              </w:rPr>
            </w:pPr>
            <w:r>
              <w:rPr>
                <w:spacing w:val="8"/>
                <w:sz w:val="16"/>
                <w:szCs w:val="16"/>
              </w:rPr>
              <w:t>财政拨款收入</w:t>
            </w:r>
          </w:p>
        </w:tc>
        <w:tc>
          <w:tcPr>
            <w:tcW w:w="989" w:type="dxa"/>
            <w:vMerge w:val="restart"/>
            <w:tcBorders>
              <w:bottom w:val="nil"/>
            </w:tcBorders>
            <w:vAlign w:val="top"/>
          </w:tcPr>
          <w:p>
            <w:pPr>
              <w:spacing w:line="405" w:lineRule="auto"/>
              <w:rPr>
                <w:rFonts w:ascii="Arial"/>
                <w:sz w:val="21"/>
              </w:rPr>
            </w:pPr>
          </w:p>
          <w:p>
            <w:pPr>
              <w:pStyle w:val="6"/>
              <w:spacing w:before="52" w:line="213" w:lineRule="auto"/>
              <w:ind w:left="77" w:right="66" w:hanging="1"/>
              <w:rPr>
                <w:sz w:val="16"/>
                <w:szCs w:val="16"/>
              </w:rPr>
            </w:pPr>
            <w:r>
              <w:rPr>
                <w:spacing w:val="8"/>
                <w:sz w:val="16"/>
                <w:szCs w:val="16"/>
              </w:rPr>
              <w:t>财政专户管</w:t>
            </w:r>
            <w:r>
              <w:rPr>
                <w:sz w:val="16"/>
                <w:szCs w:val="16"/>
              </w:rPr>
              <w:t xml:space="preserve"> </w:t>
            </w:r>
            <w:r>
              <w:rPr>
                <w:spacing w:val="7"/>
                <w:sz w:val="16"/>
                <w:szCs w:val="16"/>
              </w:rPr>
              <w:t>理资金收入</w:t>
            </w:r>
          </w:p>
        </w:tc>
        <w:tc>
          <w:tcPr>
            <w:tcW w:w="990" w:type="dxa"/>
            <w:vMerge w:val="restart"/>
            <w:tcBorders>
              <w:bottom w:val="nil"/>
            </w:tcBorders>
            <w:vAlign w:val="top"/>
          </w:tcPr>
          <w:p>
            <w:pPr>
              <w:spacing w:line="321" w:lineRule="auto"/>
              <w:rPr>
                <w:rFonts w:ascii="Arial"/>
                <w:sz w:val="21"/>
              </w:rPr>
            </w:pPr>
          </w:p>
          <w:p>
            <w:pPr>
              <w:pStyle w:val="6"/>
              <w:spacing w:before="52" w:line="196" w:lineRule="auto"/>
              <w:ind w:left="162"/>
              <w:rPr>
                <w:sz w:val="16"/>
                <w:szCs w:val="16"/>
              </w:rPr>
            </w:pPr>
            <w:r>
              <w:rPr>
                <w:spacing w:val="7"/>
                <w:sz w:val="16"/>
                <w:szCs w:val="16"/>
              </w:rPr>
              <w:t>事业收入</w:t>
            </w:r>
          </w:p>
          <w:p>
            <w:pPr>
              <w:pStyle w:val="6"/>
              <w:spacing w:line="195" w:lineRule="auto"/>
              <w:ind w:left="86"/>
              <w:rPr>
                <w:sz w:val="16"/>
                <w:szCs w:val="16"/>
              </w:rPr>
            </w:pPr>
            <w:r>
              <w:rPr>
                <w:spacing w:val="4"/>
                <w:sz w:val="16"/>
                <w:szCs w:val="16"/>
              </w:rPr>
              <w:t>（不含教育</w:t>
            </w:r>
          </w:p>
          <w:p>
            <w:pPr>
              <w:pStyle w:val="6"/>
              <w:spacing w:line="229" w:lineRule="auto"/>
              <w:ind w:left="251"/>
              <w:rPr>
                <w:sz w:val="16"/>
                <w:szCs w:val="16"/>
              </w:rPr>
            </w:pPr>
            <w:r>
              <w:rPr>
                <w:sz w:val="16"/>
                <w:szCs w:val="16"/>
              </w:rPr>
              <w:t>收费）</w:t>
            </w:r>
          </w:p>
        </w:tc>
        <w:tc>
          <w:tcPr>
            <w:tcW w:w="989" w:type="dxa"/>
            <w:vMerge w:val="restart"/>
            <w:tcBorders>
              <w:bottom w:val="nil"/>
            </w:tcBorders>
            <w:vAlign w:val="top"/>
          </w:tcPr>
          <w:p>
            <w:pPr>
              <w:spacing w:line="405" w:lineRule="auto"/>
              <w:rPr>
                <w:rFonts w:ascii="Arial"/>
                <w:sz w:val="21"/>
              </w:rPr>
            </w:pPr>
          </w:p>
          <w:p>
            <w:pPr>
              <w:pStyle w:val="6"/>
              <w:spacing w:before="52" w:line="213" w:lineRule="auto"/>
              <w:ind w:left="246" w:right="65" w:hanging="169"/>
              <w:rPr>
                <w:sz w:val="16"/>
                <w:szCs w:val="16"/>
              </w:rPr>
            </w:pPr>
            <w:r>
              <w:rPr>
                <w:spacing w:val="8"/>
                <w:sz w:val="16"/>
                <w:szCs w:val="16"/>
              </w:rPr>
              <w:t>事业单位经</w:t>
            </w:r>
            <w:r>
              <w:rPr>
                <w:sz w:val="16"/>
                <w:szCs w:val="16"/>
              </w:rPr>
              <w:t xml:space="preserve"> </w:t>
            </w:r>
            <w:r>
              <w:rPr>
                <w:spacing w:val="7"/>
                <w:sz w:val="16"/>
                <w:szCs w:val="16"/>
              </w:rPr>
              <w:t>营收入</w:t>
            </w:r>
          </w:p>
        </w:tc>
        <w:tc>
          <w:tcPr>
            <w:tcW w:w="990"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30" w:lineRule="auto"/>
              <w:ind w:left="161"/>
              <w:rPr>
                <w:sz w:val="16"/>
                <w:szCs w:val="16"/>
              </w:rPr>
            </w:pPr>
            <w:r>
              <w:rPr>
                <w:spacing w:val="8"/>
                <w:sz w:val="16"/>
                <w:szCs w:val="16"/>
              </w:rPr>
              <w:t>其他收入</w:t>
            </w:r>
          </w:p>
        </w:tc>
        <w:tc>
          <w:tcPr>
            <w:tcW w:w="989" w:type="dxa"/>
            <w:vMerge w:val="restart"/>
            <w:tcBorders>
              <w:bottom w:val="nil"/>
            </w:tcBorders>
            <w:vAlign w:val="top"/>
          </w:tcPr>
          <w:p>
            <w:pPr>
              <w:spacing w:line="405" w:lineRule="auto"/>
              <w:rPr>
                <w:rFonts w:ascii="Arial"/>
                <w:sz w:val="21"/>
              </w:rPr>
            </w:pPr>
          </w:p>
          <w:p>
            <w:pPr>
              <w:pStyle w:val="6"/>
              <w:spacing w:before="52" w:line="216" w:lineRule="auto"/>
              <w:ind w:left="417" w:right="65" w:hanging="339"/>
              <w:rPr>
                <w:sz w:val="16"/>
                <w:szCs w:val="16"/>
              </w:rPr>
            </w:pPr>
            <w:r>
              <w:rPr>
                <w:spacing w:val="8"/>
                <w:sz w:val="16"/>
                <w:szCs w:val="16"/>
              </w:rPr>
              <w:t>上级补助收</w:t>
            </w:r>
            <w:r>
              <w:rPr>
                <w:sz w:val="16"/>
                <w:szCs w:val="16"/>
              </w:rPr>
              <w:t xml:space="preserve"> </w:t>
            </w:r>
            <w:r>
              <w:rPr>
                <w:spacing w:val="2"/>
                <w:sz w:val="16"/>
                <w:szCs w:val="16"/>
              </w:rPr>
              <w:t>入</w:t>
            </w:r>
          </w:p>
        </w:tc>
        <w:tc>
          <w:tcPr>
            <w:tcW w:w="990" w:type="dxa"/>
            <w:vMerge w:val="restart"/>
            <w:tcBorders>
              <w:bottom w:val="nil"/>
            </w:tcBorders>
            <w:vAlign w:val="top"/>
          </w:tcPr>
          <w:p>
            <w:pPr>
              <w:spacing w:line="405" w:lineRule="auto"/>
              <w:rPr>
                <w:rFonts w:ascii="Arial"/>
                <w:sz w:val="21"/>
              </w:rPr>
            </w:pPr>
          </w:p>
          <w:p>
            <w:pPr>
              <w:pStyle w:val="6"/>
              <w:spacing w:before="52" w:line="213" w:lineRule="auto"/>
              <w:ind w:left="246" w:right="65" w:hanging="155"/>
              <w:rPr>
                <w:sz w:val="16"/>
                <w:szCs w:val="16"/>
              </w:rPr>
            </w:pPr>
            <w:r>
              <w:rPr>
                <w:spacing w:val="5"/>
                <w:sz w:val="16"/>
                <w:szCs w:val="16"/>
              </w:rPr>
              <w:t>附属单位上</w:t>
            </w:r>
            <w:r>
              <w:rPr>
                <w:spacing w:val="2"/>
                <w:sz w:val="16"/>
                <w:szCs w:val="16"/>
              </w:rPr>
              <w:t xml:space="preserve"> </w:t>
            </w:r>
            <w:r>
              <w:rPr>
                <w:spacing w:val="7"/>
                <w:sz w:val="16"/>
                <w:szCs w:val="16"/>
              </w:rPr>
              <w:t>缴收入</w:t>
            </w:r>
          </w:p>
        </w:tc>
        <w:tc>
          <w:tcPr>
            <w:tcW w:w="989" w:type="dxa"/>
            <w:vMerge w:val="restart"/>
            <w:tcBorders>
              <w:bottom w:val="nil"/>
            </w:tcBorders>
            <w:vAlign w:val="top"/>
          </w:tcPr>
          <w:p>
            <w:pPr>
              <w:spacing w:line="405" w:lineRule="auto"/>
              <w:rPr>
                <w:rFonts w:ascii="Arial"/>
                <w:sz w:val="21"/>
              </w:rPr>
            </w:pPr>
          </w:p>
          <w:p>
            <w:pPr>
              <w:pStyle w:val="6"/>
              <w:spacing w:before="52" w:line="196" w:lineRule="auto"/>
              <w:ind w:left="79"/>
              <w:rPr>
                <w:sz w:val="16"/>
                <w:szCs w:val="16"/>
              </w:rPr>
            </w:pPr>
            <w:r>
              <w:rPr>
                <w:spacing w:val="8"/>
                <w:sz w:val="16"/>
                <w:szCs w:val="16"/>
              </w:rPr>
              <w:t>使用非财政</w:t>
            </w:r>
          </w:p>
          <w:p>
            <w:pPr>
              <w:pStyle w:val="6"/>
              <w:spacing w:line="229" w:lineRule="auto"/>
              <w:ind w:left="164"/>
              <w:rPr>
                <w:sz w:val="16"/>
                <w:szCs w:val="16"/>
              </w:rPr>
            </w:pPr>
            <w:r>
              <w:rPr>
                <w:spacing w:val="7"/>
                <w:sz w:val="16"/>
                <w:szCs w:val="16"/>
              </w:rPr>
              <w:t>拨款结余</w:t>
            </w:r>
          </w:p>
        </w:tc>
        <w:tc>
          <w:tcPr>
            <w:tcW w:w="993"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30" w:lineRule="auto"/>
              <w:ind w:left="164"/>
              <w:rPr>
                <w:sz w:val="16"/>
                <w:szCs w:val="16"/>
              </w:rPr>
            </w:pPr>
            <w:r>
              <w:rPr>
                <w:spacing w:val="7"/>
                <w:sz w:val="16"/>
                <w:szCs w:val="1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424" w:type="dxa"/>
            <w:vAlign w:val="top"/>
          </w:tcPr>
          <w:p>
            <w:pPr>
              <w:spacing w:line="305" w:lineRule="auto"/>
              <w:rPr>
                <w:rFonts w:ascii="Arial"/>
                <w:sz w:val="21"/>
              </w:rPr>
            </w:pPr>
          </w:p>
          <w:p>
            <w:pPr>
              <w:pStyle w:val="6"/>
              <w:spacing w:before="52" w:line="230" w:lineRule="auto"/>
              <w:ind w:left="126"/>
              <w:rPr>
                <w:sz w:val="16"/>
                <w:szCs w:val="16"/>
              </w:rPr>
            </w:pPr>
            <w:r>
              <w:rPr>
                <w:spacing w:val="5"/>
                <w:sz w:val="16"/>
                <w:szCs w:val="16"/>
              </w:rPr>
              <w:t>类</w:t>
            </w:r>
          </w:p>
        </w:tc>
        <w:tc>
          <w:tcPr>
            <w:tcW w:w="423" w:type="dxa"/>
            <w:vAlign w:val="top"/>
          </w:tcPr>
          <w:p>
            <w:pPr>
              <w:spacing w:line="305" w:lineRule="auto"/>
              <w:rPr>
                <w:rFonts w:ascii="Arial"/>
                <w:sz w:val="21"/>
              </w:rPr>
            </w:pPr>
          </w:p>
          <w:p>
            <w:pPr>
              <w:pStyle w:val="6"/>
              <w:spacing w:before="52" w:line="231" w:lineRule="auto"/>
              <w:ind w:left="129"/>
              <w:rPr>
                <w:sz w:val="16"/>
                <w:szCs w:val="16"/>
              </w:rPr>
            </w:pPr>
            <w:r>
              <w:rPr>
                <w:spacing w:val="2"/>
                <w:sz w:val="16"/>
                <w:szCs w:val="16"/>
              </w:rPr>
              <w:t>款</w:t>
            </w:r>
          </w:p>
        </w:tc>
        <w:tc>
          <w:tcPr>
            <w:tcW w:w="423" w:type="dxa"/>
            <w:vAlign w:val="top"/>
          </w:tcPr>
          <w:p>
            <w:pPr>
              <w:spacing w:line="306" w:lineRule="auto"/>
              <w:rPr>
                <w:rFonts w:ascii="Arial"/>
                <w:sz w:val="21"/>
              </w:rPr>
            </w:pPr>
          </w:p>
          <w:p>
            <w:pPr>
              <w:pStyle w:val="6"/>
              <w:spacing w:before="52" w:line="230" w:lineRule="auto"/>
              <w:ind w:left="131"/>
              <w:rPr>
                <w:sz w:val="16"/>
                <w:szCs w:val="16"/>
              </w:rPr>
            </w:pPr>
            <w:r>
              <w:rPr>
                <w:spacing w:val="2"/>
                <w:sz w:val="16"/>
                <w:szCs w:val="16"/>
              </w:rPr>
              <w:t>项</w:t>
            </w:r>
          </w:p>
        </w:tc>
        <w:tc>
          <w:tcPr>
            <w:tcW w:w="2123"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Align w:val="top"/>
          </w:tcPr>
          <w:p>
            <w:pPr>
              <w:spacing w:line="305" w:lineRule="auto"/>
              <w:rPr>
                <w:rFonts w:ascii="Arial"/>
                <w:sz w:val="21"/>
              </w:rPr>
            </w:pPr>
          </w:p>
          <w:p>
            <w:pPr>
              <w:pStyle w:val="6"/>
              <w:spacing w:before="52" w:line="231" w:lineRule="auto"/>
              <w:ind w:left="333"/>
              <w:rPr>
                <w:sz w:val="16"/>
                <w:szCs w:val="16"/>
              </w:rPr>
            </w:pPr>
            <w:r>
              <w:rPr>
                <w:spacing w:val="3"/>
                <w:sz w:val="16"/>
                <w:szCs w:val="16"/>
              </w:rPr>
              <w:t>小计</w:t>
            </w:r>
          </w:p>
        </w:tc>
        <w:tc>
          <w:tcPr>
            <w:tcW w:w="989" w:type="dxa"/>
            <w:vAlign w:val="top"/>
          </w:tcPr>
          <w:p>
            <w:pPr>
              <w:pStyle w:val="6"/>
              <w:spacing w:before="274" w:line="213" w:lineRule="auto"/>
              <w:ind w:left="243" w:right="68" w:hanging="167"/>
              <w:rPr>
                <w:sz w:val="16"/>
                <w:szCs w:val="16"/>
              </w:rPr>
            </w:pPr>
            <w:r>
              <w:rPr>
                <w:spacing w:val="7"/>
                <w:sz w:val="16"/>
                <w:szCs w:val="16"/>
              </w:rPr>
              <w:t>一般公共预</w:t>
            </w:r>
            <w:r>
              <w:rPr>
                <w:spacing w:val="3"/>
                <w:sz w:val="16"/>
                <w:szCs w:val="16"/>
              </w:rPr>
              <w:t xml:space="preserve"> </w:t>
            </w:r>
            <w:r>
              <w:rPr>
                <w:spacing w:val="7"/>
                <w:sz w:val="16"/>
                <w:szCs w:val="16"/>
              </w:rPr>
              <w:t>算收入</w:t>
            </w:r>
          </w:p>
        </w:tc>
        <w:tc>
          <w:tcPr>
            <w:tcW w:w="989" w:type="dxa"/>
            <w:vAlign w:val="top"/>
          </w:tcPr>
          <w:p>
            <w:pPr>
              <w:pStyle w:val="6"/>
              <w:spacing w:before="274" w:line="213" w:lineRule="auto"/>
              <w:ind w:left="159" w:right="67" w:hanging="84"/>
              <w:rPr>
                <w:sz w:val="16"/>
                <w:szCs w:val="16"/>
              </w:rPr>
            </w:pPr>
            <w:r>
              <w:rPr>
                <w:spacing w:val="8"/>
                <w:sz w:val="16"/>
                <w:szCs w:val="16"/>
              </w:rPr>
              <w:t>政府性基金</w:t>
            </w:r>
            <w:r>
              <w:rPr>
                <w:sz w:val="16"/>
                <w:szCs w:val="16"/>
              </w:rPr>
              <w:t xml:space="preserve"> </w:t>
            </w:r>
            <w:r>
              <w:rPr>
                <w:spacing w:val="7"/>
                <w:sz w:val="16"/>
                <w:szCs w:val="16"/>
              </w:rPr>
              <w:t>预算收入</w:t>
            </w:r>
          </w:p>
        </w:tc>
        <w:tc>
          <w:tcPr>
            <w:tcW w:w="990" w:type="dxa"/>
            <w:vAlign w:val="top"/>
          </w:tcPr>
          <w:p>
            <w:pPr>
              <w:pStyle w:val="6"/>
              <w:spacing w:before="274" w:line="213" w:lineRule="auto"/>
              <w:ind w:left="76" w:right="67" w:firstLine="15"/>
              <w:rPr>
                <w:sz w:val="16"/>
                <w:szCs w:val="16"/>
              </w:rPr>
            </w:pPr>
            <w:r>
              <w:rPr>
                <w:spacing w:val="4"/>
                <w:sz w:val="16"/>
                <w:szCs w:val="16"/>
              </w:rPr>
              <w:t>国有资本经</w:t>
            </w:r>
            <w:r>
              <w:rPr>
                <w:spacing w:val="3"/>
                <w:sz w:val="16"/>
                <w:szCs w:val="16"/>
              </w:rPr>
              <w:t xml:space="preserve"> </w:t>
            </w:r>
            <w:r>
              <w:rPr>
                <w:spacing w:val="8"/>
                <w:sz w:val="16"/>
                <w:szCs w:val="16"/>
              </w:rPr>
              <w:t>营预算收入</w:t>
            </w: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pStyle w:val="6"/>
              <w:spacing w:before="154"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990" w:type="dxa"/>
            <w:vAlign w:val="top"/>
          </w:tcPr>
          <w:p>
            <w:pPr>
              <w:pStyle w:val="6"/>
              <w:spacing w:before="177" w:line="184" w:lineRule="auto"/>
              <w:ind w:left="359"/>
              <w:rPr>
                <w:sz w:val="15"/>
                <w:szCs w:val="15"/>
              </w:rPr>
            </w:pPr>
            <w:r>
              <w:rPr>
                <w:spacing w:val="-2"/>
                <w:sz w:val="15"/>
                <w:szCs w:val="15"/>
              </w:rPr>
              <w:t>1,621.53</w:t>
            </w:r>
          </w:p>
        </w:tc>
        <w:tc>
          <w:tcPr>
            <w:tcW w:w="989" w:type="dxa"/>
            <w:vAlign w:val="top"/>
          </w:tcPr>
          <w:p>
            <w:pPr>
              <w:pStyle w:val="6"/>
              <w:spacing w:before="177" w:line="184" w:lineRule="auto"/>
              <w:ind w:left="359"/>
              <w:rPr>
                <w:sz w:val="15"/>
                <w:szCs w:val="15"/>
              </w:rPr>
            </w:pPr>
            <w:r>
              <w:rPr>
                <w:spacing w:val="-2"/>
                <w:sz w:val="15"/>
                <w:szCs w:val="15"/>
              </w:rPr>
              <w:t>1,621.53</w:t>
            </w:r>
          </w:p>
        </w:tc>
        <w:tc>
          <w:tcPr>
            <w:tcW w:w="989" w:type="dxa"/>
            <w:vAlign w:val="top"/>
          </w:tcPr>
          <w:p>
            <w:pPr>
              <w:pStyle w:val="6"/>
              <w:spacing w:before="177" w:line="184" w:lineRule="auto"/>
              <w:ind w:left="360"/>
              <w:rPr>
                <w:sz w:val="15"/>
                <w:szCs w:val="15"/>
              </w:rPr>
            </w:pPr>
            <w:r>
              <w:rPr>
                <w:spacing w:val="-2"/>
                <w:sz w:val="15"/>
                <w:szCs w:val="15"/>
              </w:rPr>
              <w:t>1,621.53</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pStyle w:val="6"/>
              <w:spacing w:before="178" w:line="184" w:lineRule="auto"/>
              <w:ind w:left="101"/>
              <w:rPr>
                <w:sz w:val="15"/>
                <w:szCs w:val="15"/>
              </w:rPr>
            </w:pPr>
            <w:r>
              <w:rPr>
                <w:spacing w:val="-2"/>
                <w:sz w:val="15"/>
                <w:szCs w:val="15"/>
              </w:rPr>
              <w:t>201</w:t>
            </w: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pStyle w:val="6"/>
              <w:spacing w:before="154" w:line="220" w:lineRule="auto"/>
              <w:ind w:left="45"/>
              <w:rPr>
                <w:sz w:val="15"/>
                <w:szCs w:val="15"/>
              </w:rPr>
            </w:pPr>
            <w:r>
              <w:rPr>
                <w:spacing w:val="-1"/>
                <w:sz w:val="15"/>
                <w:szCs w:val="15"/>
              </w:rPr>
              <w:t>一般公共服务支出</w:t>
            </w:r>
          </w:p>
        </w:tc>
        <w:tc>
          <w:tcPr>
            <w:tcW w:w="990" w:type="dxa"/>
            <w:vAlign w:val="top"/>
          </w:tcPr>
          <w:p>
            <w:pPr>
              <w:pStyle w:val="6"/>
              <w:spacing w:before="178" w:line="184" w:lineRule="auto"/>
              <w:ind w:left="359"/>
              <w:rPr>
                <w:sz w:val="15"/>
                <w:szCs w:val="15"/>
              </w:rPr>
            </w:pPr>
            <w:r>
              <w:rPr>
                <w:spacing w:val="-2"/>
                <w:sz w:val="15"/>
                <w:szCs w:val="15"/>
              </w:rPr>
              <w:t>1,399.31</w:t>
            </w:r>
          </w:p>
        </w:tc>
        <w:tc>
          <w:tcPr>
            <w:tcW w:w="989" w:type="dxa"/>
            <w:vAlign w:val="top"/>
          </w:tcPr>
          <w:p>
            <w:pPr>
              <w:pStyle w:val="6"/>
              <w:spacing w:before="178" w:line="184" w:lineRule="auto"/>
              <w:ind w:left="359"/>
              <w:rPr>
                <w:sz w:val="15"/>
                <w:szCs w:val="15"/>
              </w:rPr>
            </w:pPr>
            <w:r>
              <w:rPr>
                <w:spacing w:val="-2"/>
                <w:sz w:val="15"/>
                <w:szCs w:val="15"/>
              </w:rPr>
              <w:t>1,399.31</w:t>
            </w:r>
          </w:p>
        </w:tc>
        <w:tc>
          <w:tcPr>
            <w:tcW w:w="989" w:type="dxa"/>
            <w:vAlign w:val="top"/>
          </w:tcPr>
          <w:p>
            <w:pPr>
              <w:pStyle w:val="6"/>
              <w:spacing w:before="178" w:line="184" w:lineRule="auto"/>
              <w:ind w:left="360"/>
              <w:rPr>
                <w:sz w:val="15"/>
                <w:szCs w:val="15"/>
              </w:rPr>
            </w:pPr>
            <w:r>
              <w:rPr>
                <w:spacing w:val="-2"/>
                <w:sz w:val="15"/>
                <w:szCs w:val="15"/>
              </w:rPr>
              <w:t>1,399.31</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24" w:type="dxa"/>
            <w:vAlign w:val="top"/>
          </w:tcPr>
          <w:p>
            <w:pPr>
              <w:rPr>
                <w:rFonts w:ascii="Arial"/>
                <w:sz w:val="21"/>
              </w:rPr>
            </w:pPr>
          </w:p>
        </w:tc>
        <w:tc>
          <w:tcPr>
            <w:tcW w:w="423" w:type="dxa"/>
            <w:vAlign w:val="top"/>
          </w:tcPr>
          <w:p>
            <w:pPr>
              <w:pStyle w:val="6"/>
              <w:spacing w:before="178" w:line="184" w:lineRule="auto"/>
              <w:ind w:left="139"/>
              <w:rPr>
                <w:sz w:val="15"/>
                <w:szCs w:val="15"/>
              </w:rPr>
            </w:pPr>
            <w:r>
              <w:rPr>
                <w:spacing w:val="-2"/>
                <w:sz w:val="15"/>
                <w:szCs w:val="15"/>
              </w:rPr>
              <w:t>03</w:t>
            </w:r>
          </w:p>
        </w:tc>
        <w:tc>
          <w:tcPr>
            <w:tcW w:w="423" w:type="dxa"/>
            <w:vAlign w:val="top"/>
          </w:tcPr>
          <w:p>
            <w:pPr>
              <w:rPr>
                <w:rFonts w:ascii="Arial"/>
                <w:sz w:val="21"/>
              </w:rPr>
            </w:pPr>
          </w:p>
        </w:tc>
        <w:tc>
          <w:tcPr>
            <w:tcW w:w="2123" w:type="dxa"/>
            <w:vAlign w:val="top"/>
          </w:tcPr>
          <w:p>
            <w:pPr>
              <w:pStyle w:val="6"/>
              <w:spacing w:before="80" w:line="201" w:lineRule="auto"/>
              <w:ind w:left="45" w:right="119" w:firstLine="149"/>
              <w:rPr>
                <w:sz w:val="15"/>
                <w:szCs w:val="15"/>
              </w:rPr>
            </w:pPr>
            <w:r>
              <w:rPr>
                <w:sz w:val="15"/>
                <w:szCs w:val="15"/>
              </w:rPr>
              <w:t>政府办公厅（室）及相关机</w:t>
            </w:r>
            <w:r>
              <w:rPr>
                <w:spacing w:val="2"/>
                <w:sz w:val="15"/>
                <w:szCs w:val="15"/>
              </w:rPr>
              <w:t xml:space="preserve"> </w:t>
            </w:r>
            <w:r>
              <w:rPr>
                <w:spacing w:val="-2"/>
                <w:sz w:val="15"/>
                <w:szCs w:val="15"/>
              </w:rPr>
              <w:t>构事务</w:t>
            </w:r>
          </w:p>
        </w:tc>
        <w:tc>
          <w:tcPr>
            <w:tcW w:w="990" w:type="dxa"/>
            <w:vAlign w:val="top"/>
          </w:tcPr>
          <w:p>
            <w:pPr>
              <w:pStyle w:val="6"/>
              <w:spacing w:before="178" w:line="184" w:lineRule="auto"/>
              <w:ind w:left="359"/>
              <w:rPr>
                <w:sz w:val="15"/>
                <w:szCs w:val="15"/>
              </w:rPr>
            </w:pPr>
            <w:r>
              <w:rPr>
                <w:spacing w:val="-2"/>
                <w:sz w:val="15"/>
                <w:szCs w:val="15"/>
              </w:rPr>
              <w:t>1,399.31</w:t>
            </w:r>
          </w:p>
        </w:tc>
        <w:tc>
          <w:tcPr>
            <w:tcW w:w="989" w:type="dxa"/>
            <w:vAlign w:val="top"/>
          </w:tcPr>
          <w:p>
            <w:pPr>
              <w:pStyle w:val="6"/>
              <w:spacing w:before="178" w:line="184" w:lineRule="auto"/>
              <w:ind w:left="359"/>
              <w:rPr>
                <w:sz w:val="15"/>
                <w:szCs w:val="15"/>
              </w:rPr>
            </w:pPr>
            <w:r>
              <w:rPr>
                <w:spacing w:val="-2"/>
                <w:sz w:val="15"/>
                <w:szCs w:val="15"/>
              </w:rPr>
              <w:t>1,399.31</w:t>
            </w:r>
          </w:p>
        </w:tc>
        <w:tc>
          <w:tcPr>
            <w:tcW w:w="989" w:type="dxa"/>
            <w:vAlign w:val="top"/>
          </w:tcPr>
          <w:p>
            <w:pPr>
              <w:pStyle w:val="6"/>
              <w:spacing w:before="178" w:line="184" w:lineRule="auto"/>
              <w:ind w:left="360"/>
              <w:rPr>
                <w:sz w:val="15"/>
                <w:szCs w:val="15"/>
              </w:rPr>
            </w:pPr>
            <w:r>
              <w:rPr>
                <w:spacing w:val="-2"/>
                <w:sz w:val="15"/>
                <w:szCs w:val="15"/>
              </w:rPr>
              <w:t>1,399.31</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0" w:line="184" w:lineRule="auto"/>
              <w:ind w:left="140"/>
              <w:rPr>
                <w:sz w:val="15"/>
                <w:szCs w:val="15"/>
              </w:rPr>
            </w:pPr>
            <w:r>
              <w:rPr>
                <w:spacing w:val="-2"/>
                <w:sz w:val="15"/>
                <w:szCs w:val="15"/>
              </w:rPr>
              <w:t>01</w:t>
            </w:r>
          </w:p>
        </w:tc>
        <w:tc>
          <w:tcPr>
            <w:tcW w:w="2123" w:type="dxa"/>
            <w:vAlign w:val="top"/>
          </w:tcPr>
          <w:p>
            <w:pPr>
              <w:pStyle w:val="6"/>
              <w:spacing w:before="157" w:line="220" w:lineRule="auto"/>
              <w:ind w:left="345"/>
              <w:rPr>
                <w:sz w:val="15"/>
                <w:szCs w:val="15"/>
              </w:rPr>
            </w:pPr>
            <w:r>
              <w:rPr>
                <w:spacing w:val="-1"/>
                <w:sz w:val="15"/>
                <w:szCs w:val="15"/>
              </w:rPr>
              <w:t>行政运行</w:t>
            </w:r>
          </w:p>
        </w:tc>
        <w:tc>
          <w:tcPr>
            <w:tcW w:w="990" w:type="dxa"/>
            <w:vAlign w:val="top"/>
          </w:tcPr>
          <w:p>
            <w:pPr>
              <w:pStyle w:val="6"/>
              <w:spacing w:before="180" w:line="184" w:lineRule="auto"/>
              <w:ind w:left="500"/>
              <w:rPr>
                <w:sz w:val="15"/>
                <w:szCs w:val="15"/>
              </w:rPr>
            </w:pPr>
            <w:r>
              <w:rPr>
                <w:spacing w:val="-1"/>
                <w:sz w:val="15"/>
                <w:szCs w:val="15"/>
              </w:rPr>
              <w:t>683.91</w:t>
            </w:r>
          </w:p>
        </w:tc>
        <w:tc>
          <w:tcPr>
            <w:tcW w:w="989" w:type="dxa"/>
            <w:vAlign w:val="top"/>
          </w:tcPr>
          <w:p>
            <w:pPr>
              <w:pStyle w:val="6"/>
              <w:spacing w:before="180" w:line="184" w:lineRule="auto"/>
              <w:ind w:left="500"/>
              <w:rPr>
                <w:sz w:val="15"/>
                <w:szCs w:val="15"/>
              </w:rPr>
            </w:pPr>
            <w:r>
              <w:rPr>
                <w:spacing w:val="-1"/>
                <w:sz w:val="15"/>
                <w:szCs w:val="15"/>
              </w:rPr>
              <w:t>683.91</w:t>
            </w:r>
          </w:p>
        </w:tc>
        <w:tc>
          <w:tcPr>
            <w:tcW w:w="989" w:type="dxa"/>
            <w:vAlign w:val="top"/>
          </w:tcPr>
          <w:p>
            <w:pPr>
              <w:pStyle w:val="6"/>
              <w:spacing w:before="180" w:line="184" w:lineRule="auto"/>
              <w:ind w:left="501"/>
              <w:rPr>
                <w:sz w:val="15"/>
                <w:szCs w:val="15"/>
              </w:rPr>
            </w:pPr>
            <w:r>
              <w:rPr>
                <w:spacing w:val="-1"/>
                <w:sz w:val="15"/>
                <w:szCs w:val="15"/>
              </w:rPr>
              <w:t>683.91</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0" w:line="184" w:lineRule="auto"/>
              <w:ind w:left="140"/>
              <w:rPr>
                <w:sz w:val="15"/>
                <w:szCs w:val="15"/>
              </w:rPr>
            </w:pPr>
            <w:r>
              <w:rPr>
                <w:spacing w:val="-2"/>
                <w:sz w:val="15"/>
                <w:szCs w:val="15"/>
              </w:rPr>
              <w:t>06</w:t>
            </w:r>
          </w:p>
        </w:tc>
        <w:tc>
          <w:tcPr>
            <w:tcW w:w="2123" w:type="dxa"/>
            <w:vAlign w:val="top"/>
          </w:tcPr>
          <w:p>
            <w:pPr>
              <w:pStyle w:val="6"/>
              <w:spacing w:before="157" w:line="220" w:lineRule="auto"/>
              <w:ind w:left="345"/>
              <w:rPr>
                <w:sz w:val="15"/>
                <w:szCs w:val="15"/>
              </w:rPr>
            </w:pPr>
            <w:r>
              <w:rPr>
                <w:spacing w:val="-1"/>
                <w:sz w:val="15"/>
                <w:szCs w:val="15"/>
              </w:rPr>
              <w:t>政务公开审批</w:t>
            </w:r>
          </w:p>
        </w:tc>
        <w:tc>
          <w:tcPr>
            <w:tcW w:w="990" w:type="dxa"/>
            <w:vAlign w:val="top"/>
          </w:tcPr>
          <w:p>
            <w:pPr>
              <w:pStyle w:val="6"/>
              <w:spacing w:before="180" w:line="184" w:lineRule="auto"/>
              <w:ind w:left="502"/>
              <w:rPr>
                <w:sz w:val="15"/>
                <w:szCs w:val="15"/>
              </w:rPr>
            </w:pPr>
            <w:r>
              <w:rPr>
                <w:spacing w:val="-1"/>
                <w:sz w:val="15"/>
                <w:szCs w:val="15"/>
              </w:rPr>
              <w:t>715.40</w:t>
            </w:r>
          </w:p>
        </w:tc>
        <w:tc>
          <w:tcPr>
            <w:tcW w:w="989" w:type="dxa"/>
            <w:vAlign w:val="top"/>
          </w:tcPr>
          <w:p>
            <w:pPr>
              <w:pStyle w:val="6"/>
              <w:spacing w:before="180" w:line="184" w:lineRule="auto"/>
              <w:ind w:left="502"/>
              <w:rPr>
                <w:sz w:val="15"/>
                <w:szCs w:val="15"/>
              </w:rPr>
            </w:pPr>
            <w:r>
              <w:rPr>
                <w:spacing w:val="-1"/>
                <w:sz w:val="15"/>
                <w:szCs w:val="15"/>
              </w:rPr>
              <w:t>715.40</w:t>
            </w:r>
          </w:p>
        </w:tc>
        <w:tc>
          <w:tcPr>
            <w:tcW w:w="989" w:type="dxa"/>
            <w:vAlign w:val="top"/>
          </w:tcPr>
          <w:p>
            <w:pPr>
              <w:pStyle w:val="6"/>
              <w:spacing w:before="180" w:line="184" w:lineRule="auto"/>
              <w:ind w:left="503"/>
              <w:rPr>
                <w:sz w:val="15"/>
                <w:szCs w:val="15"/>
              </w:rPr>
            </w:pPr>
            <w:r>
              <w:rPr>
                <w:spacing w:val="-1"/>
                <w:sz w:val="15"/>
                <w:szCs w:val="15"/>
              </w:rPr>
              <w:t>715.40</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pStyle w:val="6"/>
              <w:spacing w:before="181" w:line="184" w:lineRule="auto"/>
              <w:ind w:left="101"/>
              <w:rPr>
                <w:sz w:val="15"/>
                <w:szCs w:val="15"/>
              </w:rPr>
            </w:pPr>
            <w:r>
              <w:rPr>
                <w:spacing w:val="-2"/>
                <w:sz w:val="15"/>
                <w:szCs w:val="15"/>
              </w:rPr>
              <w:t>208</w:t>
            </w: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pStyle w:val="6"/>
              <w:spacing w:before="157" w:line="219" w:lineRule="auto"/>
              <w:ind w:left="44"/>
              <w:rPr>
                <w:sz w:val="15"/>
                <w:szCs w:val="15"/>
              </w:rPr>
            </w:pPr>
            <w:r>
              <w:rPr>
                <w:sz w:val="15"/>
                <w:szCs w:val="15"/>
              </w:rPr>
              <w:t>社会保障和就业支出</w:t>
            </w:r>
          </w:p>
        </w:tc>
        <w:tc>
          <w:tcPr>
            <w:tcW w:w="990" w:type="dxa"/>
            <w:vAlign w:val="top"/>
          </w:tcPr>
          <w:p>
            <w:pPr>
              <w:pStyle w:val="6"/>
              <w:spacing w:before="181" w:line="184" w:lineRule="auto"/>
              <w:ind w:left="575"/>
              <w:rPr>
                <w:sz w:val="15"/>
                <w:szCs w:val="15"/>
              </w:rPr>
            </w:pPr>
            <w:r>
              <w:rPr>
                <w:spacing w:val="-1"/>
                <w:sz w:val="15"/>
                <w:szCs w:val="15"/>
              </w:rPr>
              <w:t>92.22</w:t>
            </w:r>
          </w:p>
        </w:tc>
        <w:tc>
          <w:tcPr>
            <w:tcW w:w="989" w:type="dxa"/>
            <w:vAlign w:val="top"/>
          </w:tcPr>
          <w:p>
            <w:pPr>
              <w:pStyle w:val="6"/>
              <w:spacing w:before="181" w:line="184" w:lineRule="auto"/>
              <w:ind w:left="575"/>
              <w:rPr>
                <w:sz w:val="15"/>
                <w:szCs w:val="15"/>
              </w:rPr>
            </w:pPr>
            <w:r>
              <w:rPr>
                <w:spacing w:val="-1"/>
                <w:sz w:val="15"/>
                <w:szCs w:val="15"/>
              </w:rPr>
              <w:t>92.22</w:t>
            </w:r>
          </w:p>
        </w:tc>
        <w:tc>
          <w:tcPr>
            <w:tcW w:w="989" w:type="dxa"/>
            <w:vAlign w:val="top"/>
          </w:tcPr>
          <w:p>
            <w:pPr>
              <w:pStyle w:val="6"/>
              <w:spacing w:before="181" w:line="184" w:lineRule="auto"/>
              <w:ind w:left="576"/>
              <w:rPr>
                <w:sz w:val="15"/>
                <w:szCs w:val="15"/>
              </w:rPr>
            </w:pPr>
            <w:r>
              <w:rPr>
                <w:spacing w:val="-1"/>
                <w:sz w:val="15"/>
                <w:szCs w:val="15"/>
              </w:rPr>
              <w:t>92.22</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pStyle w:val="6"/>
              <w:spacing w:before="181" w:line="184" w:lineRule="auto"/>
              <w:ind w:left="139"/>
              <w:rPr>
                <w:sz w:val="15"/>
                <w:szCs w:val="15"/>
              </w:rPr>
            </w:pPr>
            <w:r>
              <w:rPr>
                <w:spacing w:val="-2"/>
                <w:sz w:val="15"/>
                <w:szCs w:val="15"/>
              </w:rPr>
              <w:t>05</w:t>
            </w:r>
          </w:p>
        </w:tc>
        <w:tc>
          <w:tcPr>
            <w:tcW w:w="423" w:type="dxa"/>
            <w:vAlign w:val="top"/>
          </w:tcPr>
          <w:p>
            <w:pPr>
              <w:rPr>
                <w:rFonts w:ascii="Arial"/>
                <w:sz w:val="21"/>
              </w:rPr>
            </w:pPr>
          </w:p>
        </w:tc>
        <w:tc>
          <w:tcPr>
            <w:tcW w:w="2123" w:type="dxa"/>
            <w:vAlign w:val="top"/>
          </w:tcPr>
          <w:p>
            <w:pPr>
              <w:pStyle w:val="6"/>
              <w:spacing w:before="157" w:line="220" w:lineRule="auto"/>
              <w:ind w:left="194"/>
              <w:rPr>
                <w:sz w:val="15"/>
                <w:szCs w:val="15"/>
              </w:rPr>
            </w:pPr>
            <w:r>
              <w:rPr>
                <w:sz w:val="15"/>
                <w:szCs w:val="15"/>
              </w:rPr>
              <w:t>行政事业单位养老支出</w:t>
            </w:r>
          </w:p>
        </w:tc>
        <w:tc>
          <w:tcPr>
            <w:tcW w:w="990" w:type="dxa"/>
            <w:vAlign w:val="top"/>
          </w:tcPr>
          <w:p>
            <w:pPr>
              <w:pStyle w:val="6"/>
              <w:spacing w:before="181" w:line="184" w:lineRule="auto"/>
              <w:ind w:left="575"/>
              <w:rPr>
                <w:sz w:val="15"/>
                <w:szCs w:val="15"/>
              </w:rPr>
            </w:pPr>
            <w:r>
              <w:rPr>
                <w:spacing w:val="-1"/>
                <w:sz w:val="15"/>
                <w:szCs w:val="15"/>
              </w:rPr>
              <w:t>88.76</w:t>
            </w:r>
          </w:p>
        </w:tc>
        <w:tc>
          <w:tcPr>
            <w:tcW w:w="989" w:type="dxa"/>
            <w:vAlign w:val="top"/>
          </w:tcPr>
          <w:p>
            <w:pPr>
              <w:pStyle w:val="6"/>
              <w:spacing w:before="181" w:line="184" w:lineRule="auto"/>
              <w:ind w:left="575"/>
              <w:rPr>
                <w:sz w:val="15"/>
                <w:szCs w:val="15"/>
              </w:rPr>
            </w:pPr>
            <w:r>
              <w:rPr>
                <w:spacing w:val="-1"/>
                <w:sz w:val="15"/>
                <w:szCs w:val="15"/>
              </w:rPr>
              <w:t>88.76</w:t>
            </w:r>
          </w:p>
        </w:tc>
        <w:tc>
          <w:tcPr>
            <w:tcW w:w="989" w:type="dxa"/>
            <w:vAlign w:val="top"/>
          </w:tcPr>
          <w:p>
            <w:pPr>
              <w:pStyle w:val="6"/>
              <w:spacing w:before="181" w:line="184" w:lineRule="auto"/>
              <w:ind w:left="576"/>
              <w:rPr>
                <w:sz w:val="15"/>
                <w:szCs w:val="15"/>
              </w:rPr>
            </w:pPr>
            <w:r>
              <w:rPr>
                <w:spacing w:val="-1"/>
                <w:sz w:val="15"/>
                <w:szCs w:val="15"/>
              </w:rPr>
              <w:t>88.76</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1" w:line="184" w:lineRule="auto"/>
              <w:ind w:left="140"/>
              <w:rPr>
                <w:sz w:val="15"/>
                <w:szCs w:val="15"/>
              </w:rPr>
            </w:pPr>
            <w:r>
              <w:rPr>
                <w:spacing w:val="-2"/>
                <w:sz w:val="15"/>
                <w:szCs w:val="15"/>
              </w:rPr>
              <w:t>01</w:t>
            </w:r>
          </w:p>
        </w:tc>
        <w:tc>
          <w:tcPr>
            <w:tcW w:w="2123" w:type="dxa"/>
            <w:vAlign w:val="top"/>
          </w:tcPr>
          <w:p>
            <w:pPr>
              <w:pStyle w:val="6"/>
              <w:spacing w:before="158" w:line="220" w:lineRule="auto"/>
              <w:ind w:left="345"/>
              <w:rPr>
                <w:sz w:val="15"/>
                <w:szCs w:val="15"/>
              </w:rPr>
            </w:pPr>
            <w:r>
              <w:rPr>
                <w:spacing w:val="-1"/>
                <w:sz w:val="15"/>
                <w:szCs w:val="15"/>
              </w:rPr>
              <w:t>行政单位离退休</w:t>
            </w:r>
          </w:p>
        </w:tc>
        <w:tc>
          <w:tcPr>
            <w:tcW w:w="990" w:type="dxa"/>
            <w:vAlign w:val="top"/>
          </w:tcPr>
          <w:p>
            <w:pPr>
              <w:pStyle w:val="6"/>
              <w:spacing w:before="181" w:line="184" w:lineRule="auto"/>
              <w:ind w:left="651"/>
              <w:rPr>
                <w:sz w:val="15"/>
                <w:szCs w:val="15"/>
              </w:rPr>
            </w:pPr>
            <w:r>
              <w:rPr>
                <w:spacing w:val="-2"/>
                <w:sz w:val="15"/>
                <w:szCs w:val="15"/>
              </w:rPr>
              <w:t>2.23</w:t>
            </w:r>
          </w:p>
        </w:tc>
        <w:tc>
          <w:tcPr>
            <w:tcW w:w="989" w:type="dxa"/>
            <w:vAlign w:val="top"/>
          </w:tcPr>
          <w:p>
            <w:pPr>
              <w:pStyle w:val="6"/>
              <w:spacing w:before="181" w:line="184" w:lineRule="auto"/>
              <w:ind w:left="651"/>
              <w:rPr>
                <w:sz w:val="15"/>
                <w:szCs w:val="15"/>
              </w:rPr>
            </w:pPr>
            <w:r>
              <w:rPr>
                <w:spacing w:val="-2"/>
                <w:sz w:val="15"/>
                <w:szCs w:val="15"/>
              </w:rPr>
              <w:t>2.23</w:t>
            </w:r>
          </w:p>
        </w:tc>
        <w:tc>
          <w:tcPr>
            <w:tcW w:w="989" w:type="dxa"/>
            <w:vAlign w:val="top"/>
          </w:tcPr>
          <w:p>
            <w:pPr>
              <w:pStyle w:val="6"/>
              <w:spacing w:before="181" w:line="184" w:lineRule="auto"/>
              <w:ind w:left="652"/>
              <w:rPr>
                <w:sz w:val="15"/>
                <w:szCs w:val="15"/>
              </w:rPr>
            </w:pPr>
            <w:r>
              <w:rPr>
                <w:spacing w:val="-2"/>
                <w:sz w:val="15"/>
                <w:szCs w:val="15"/>
              </w:rPr>
              <w:t>2.23</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1" w:line="184" w:lineRule="auto"/>
              <w:ind w:left="140"/>
              <w:rPr>
                <w:sz w:val="15"/>
                <w:szCs w:val="15"/>
              </w:rPr>
            </w:pPr>
            <w:r>
              <w:rPr>
                <w:spacing w:val="-2"/>
                <w:sz w:val="15"/>
                <w:szCs w:val="15"/>
              </w:rPr>
              <w:t>05</w:t>
            </w:r>
          </w:p>
        </w:tc>
        <w:tc>
          <w:tcPr>
            <w:tcW w:w="2123" w:type="dxa"/>
            <w:vAlign w:val="top"/>
          </w:tcPr>
          <w:p>
            <w:pPr>
              <w:pStyle w:val="6"/>
              <w:spacing w:before="83" w:line="200" w:lineRule="auto"/>
              <w:ind w:left="53" w:right="119" w:firstLine="291"/>
              <w:rPr>
                <w:sz w:val="15"/>
                <w:szCs w:val="15"/>
              </w:rPr>
            </w:pPr>
            <w:r>
              <w:rPr>
                <w:sz w:val="15"/>
                <w:szCs w:val="15"/>
              </w:rPr>
              <w:t>机关事业单位基本养老保</w:t>
            </w:r>
            <w:r>
              <w:rPr>
                <w:spacing w:val="2"/>
                <w:sz w:val="15"/>
                <w:szCs w:val="15"/>
              </w:rPr>
              <w:t xml:space="preserve"> </w:t>
            </w:r>
            <w:r>
              <w:rPr>
                <w:spacing w:val="-2"/>
                <w:sz w:val="15"/>
                <w:szCs w:val="15"/>
              </w:rPr>
              <w:t>险缴费支出</w:t>
            </w:r>
          </w:p>
        </w:tc>
        <w:tc>
          <w:tcPr>
            <w:tcW w:w="990" w:type="dxa"/>
            <w:vAlign w:val="top"/>
          </w:tcPr>
          <w:p>
            <w:pPr>
              <w:pStyle w:val="6"/>
              <w:spacing w:before="181" w:line="184" w:lineRule="auto"/>
              <w:ind w:left="575"/>
              <w:rPr>
                <w:sz w:val="15"/>
                <w:szCs w:val="15"/>
              </w:rPr>
            </w:pPr>
            <w:r>
              <w:rPr>
                <w:spacing w:val="-1"/>
                <w:sz w:val="15"/>
                <w:szCs w:val="15"/>
              </w:rPr>
              <w:t>86.53</w:t>
            </w:r>
          </w:p>
        </w:tc>
        <w:tc>
          <w:tcPr>
            <w:tcW w:w="989" w:type="dxa"/>
            <w:vAlign w:val="top"/>
          </w:tcPr>
          <w:p>
            <w:pPr>
              <w:pStyle w:val="6"/>
              <w:spacing w:before="181" w:line="184" w:lineRule="auto"/>
              <w:ind w:left="575"/>
              <w:rPr>
                <w:sz w:val="15"/>
                <w:szCs w:val="15"/>
              </w:rPr>
            </w:pPr>
            <w:r>
              <w:rPr>
                <w:spacing w:val="-1"/>
                <w:sz w:val="15"/>
                <w:szCs w:val="15"/>
              </w:rPr>
              <w:t>86.53</w:t>
            </w:r>
          </w:p>
        </w:tc>
        <w:tc>
          <w:tcPr>
            <w:tcW w:w="989" w:type="dxa"/>
            <w:vAlign w:val="top"/>
          </w:tcPr>
          <w:p>
            <w:pPr>
              <w:pStyle w:val="6"/>
              <w:spacing w:before="181" w:line="184" w:lineRule="auto"/>
              <w:ind w:left="576"/>
              <w:rPr>
                <w:sz w:val="15"/>
                <w:szCs w:val="15"/>
              </w:rPr>
            </w:pPr>
            <w:r>
              <w:rPr>
                <w:spacing w:val="-1"/>
                <w:sz w:val="15"/>
                <w:szCs w:val="15"/>
              </w:rPr>
              <w:t>86.53</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pStyle w:val="6"/>
              <w:spacing w:before="182" w:line="184" w:lineRule="auto"/>
              <w:ind w:left="138"/>
              <w:rPr>
                <w:sz w:val="15"/>
                <w:szCs w:val="15"/>
              </w:rPr>
            </w:pPr>
            <w:r>
              <w:rPr>
                <w:spacing w:val="-2"/>
                <w:sz w:val="15"/>
                <w:szCs w:val="15"/>
              </w:rPr>
              <w:t>99</w:t>
            </w:r>
          </w:p>
        </w:tc>
        <w:tc>
          <w:tcPr>
            <w:tcW w:w="423" w:type="dxa"/>
            <w:vAlign w:val="top"/>
          </w:tcPr>
          <w:p>
            <w:pPr>
              <w:rPr>
                <w:rFonts w:ascii="Arial"/>
                <w:sz w:val="21"/>
              </w:rPr>
            </w:pPr>
          </w:p>
        </w:tc>
        <w:tc>
          <w:tcPr>
            <w:tcW w:w="2123" w:type="dxa"/>
            <w:vAlign w:val="top"/>
          </w:tcPr>
          <w:p>
            <w:pPr>
              <w:pStyle w:val="6"/>
              <w:spacing w:before="158" w:line="219" w:lineRule="auto"/>
              <w:ind w:left="193"/>
              <w:rPr>
                <w:sz w:val="15"/>
                <w:szCs w:val="15"/>
              </w:rPr>
            </w:pPr>
            <w:r>
              <w:rPr>
                <w:sz w:val="15"/>
                <w:szCs w:val="15"/>
              </w:rPr>
              <w:t>其他社会保障和就业支出</w:t>
            </w:r>
          </w:p>
        </w:tc>
        <w:tc>
          <w:tcPr>
            <w:tcW w:w="990" w:type="dxa"/>
            <w:vAlign w:val="top"/>
          </w:tcPr>
          <w:p>
            <w:pPr>
              <w:pStyle w:val="6"/>
              <w:spacing w:before="182" w:line="184" w:lineRule="auto"/>
              <w:ind w:left="653"/>
              <w:rPr>
                <w:sz w:val="15"/>
                <w:szCs w:val="15"/>
              </w:rPr>
            </w:pPr>
            <w:r>
              <w:rPr>
                <w:spacing w:val="-2"/>
                <w:sz w:val="15"/>
                <w:szCs w:val="15"/>
              </w:rPr>
              <w:t>3.46</w:t>
            </w:r>
          </w:p>
        </w:tc>
        <w:tc>
          <w:tcPr>
            <w:tcW w:w="989" w:type="dxa"/>
            <w:vAlign w:val="top"/>
          </w:tcPr>
          <w:p>
            <w:pPr>
              <w:pStyle w:val="6"/>
              <w:spacing w:before="182" w:line="184" w:lineRule="auto"/>
              <w:ind w:left="653"/>
              <w:rPr>
                <w:sz w:val="15"/>
                <w:szCs w:val="15"/>
              </w:rPr>
            </w:pPr>
            <w:r>
              <w:rPr>
                <w:spacing w:val="-2"/>
                <w:sz w:val="15"/>
                <w:szCs w:val="15"/>
              </w:rPr>
              <w:t>3.46</w:t>
            </w:r>
          </w:p>
        </w:tc>
        <w:tc>
          <w:tcPr>
            <w:tcW w:w="989" w:type="dxa"/>
            <w:vAlign w:val="top"/>
          </w:tcPr>
          <w:p>
            <w:pPr>
              <w:pStyle w:val="6"/>
              <w:spacing w:before="182" w:line="184" w:lineRule="auto"/>
              <w:ind w:left="653"/>
              <w:rPr>
                <w:sz w:val="15"/>
                <w:szCs w:val="15"/>
              </w:rPr>
            </w:pPr>
            <w:r>
              <w:rPr>
                <w:spacing w:val="-2"/>
                <w:sz w:val="15"/>
                <w:szCs w:val="15"/>
              </w:rPr>
              <w:t>3.46</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2" w:line="184" w:lineRule="auto"/>
              <w:ind w:left="139"/>
              <w:rPr>
                <w:sz w:val="15"/>
                <w:szCs w:val="15"/>
              </w:rPr>
            </w:pPr>
            <w:r>
              <w:rPr>
                <w:spacing w:val="-2"/>
                <w:sz w:val="15"/>
                <w:szCs w:val="15"/>
              </w:rPr>
              <w:t>99</w:t>
            </w:r>
          </w:p>
        </w:tc>
        <w:tc>
          <w:tcPr>
            <w:tcW w:w="2123" w:type="dxa"/>
            <w:vAlign w:val="top"/>
          </w:tcPr>
          <w:p>
            <w:pPr>
              <w:pStyle w:val="6"/>
              <w:spacing w:before="159" w:line="219" w:lineRule="auto"/>
              <w:ind w:left="344"/>
              <w:rPr>
                <w:sz w:val="15"/>
                <w:szCs w:val="15"/>
              </w:rPr>
            </w:pPr>
            <w:r>
              <w:rPr>
                <w:sz w:val="15"/>
                <w:szCs w:val="15"/>
              </w:rPr>
              <w:t>其他社会保障和就业支出</w:t>
            </w:r>
          </w:p>
        </w:tc>
        <w:tc>
          <w:tcPr>
            <w:tcW w:w="990" w:type="dxa"/>
            <w:vAlign w:val="top"/>
          </w:tcPr>
          <w:p>
            <w:pPr>
              <w:pStyle w:val="6"/>
              <w:spacing w:before="182" w:line="184" w:lineRule="auto"/>
              <w:ind w:left="653"/>
              <w:rPr>
                <w:sz w:val="15"/>
                <w:szCs w:val="15"/>
              </w:rPr>
            </w:pPr>
            <w:r>
              <w:rPr>
                <w:spacing w:val="-2"/>
                <w:sz w:val="15"/>
                <w:szCs w:val="15"/>
              </w:rPr>
              <w:t>3.46</w:t>
            </w:r>
          </w:p>
        </w:tc>
        <w:tc>
          <w:tcPr>
            <w:tcW w:w="989" w:type="dxa"/>
            <w:vAlign w:val="top"/>
          </w:tcPr>
          <w:p>
            <w:pPr>
              <w:pStyle w:val="6"/>
              <w:spacing w:before="182" w:line="184" w:lineRule="auto"/>
              <w:ind w:left="653"/>
              <w:rPr>
                <w:sz w:val="15"/>
                <w:szCs w:val="15"/>
              </w:rPr>
            </w:pPr>
            <w:r>
              <w:rPr>
                <w:spacing w:val="-2"/>
                <w:sz w:val="15"/>
                <w:szCs w:val="15"/>
              </w:rPr>
              <w:t>3.46</w:t>
            </w:r>
          </w:p>
        </w:tc>
        <w:tc>
          <w:tcPr>
            <w:tcW w:w="989" w:type="dxa"/>
            <w:vAlign w:val="top"/>
          </w:tcPr>
          <w:p>
            <w:pPr>
              <w:pStyle w:val="6"/>
              <w:spacing w:before="182" w:line="184" w:lineRule="auto"/>
              <w:ind w:left="653"/>
              <w:rPr>
                <w:sz w:val="15"/>
                <w:szCs w:val="15"/>
              </w:rPr>
            </w:pPr>
            <w:r>
              <w:rPr>
                <w:spacing w:val="-2"/>
                <w:sz w:val="15"/>
                <w:szCs w:val="15"/>
              </w:rPr>
              <w:t>3.46</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pStyle w:val="6"/>
              <w:spacing w:before="181" w:line="184" w:lineRule="auto"/>
              <w:ind w:left="101"/>
              <w:rPr>
                <w:sz w:val="15"/>
                <w:szCs w:val="15"/>
              </w:rPr>
            </w:pPr>
            <w:r>
              <w:rPr>
                <w:spacing w:val="-2"/>
                <w:sz w:val="15"/>
                <w:szCs w:val="15"/>
              </w:rPr>
              <w:t>210</w:t>
            </w: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pStyle w:val="6"/>
              <w:spacing w:before="158" w:line="220" w:lineRule="auto"/>
              <w:ind w:left="44"/>
              <w:rPr>
                <w:sz w:val="15"/>
                <w:szCs w:val="15"/>
              </w:rPr>
            </w:pPr>
            <w:r>
              <w:rPr>
                <w:spacing w:val="-1"/>
                <w:sz w:val="15"/>
                <w:szCs w:val="15"/>
              </w:rPr>
              <w:t>卫生健康支出</w:t>
            </w:r>
          </w:p>
        </w:tc>
        <w:tc>
          <w:tcPr>
            <w:tcW w:w="990" w:type="dxa"/>
            <w:vAlign w:val="top"/>
          </w:tcPr>
          <w:p>
            <w:pPr>
              <w:pStyle w:val="6"/>
              <w:spacing w:before="181" w:line="184" w:lineRule="auto"/>
              <w:ind w:left="577"/>
              <w:rPr>
                <w:sz w:val="15"/>
                <w:szCs w:val="15"/>
              </w:rPr>
            </w:pPr>
            <w:r>
              <w:rPr>
                <w:spacing w:val="-2"/>
                <w:sz w:val="15"/>
                <w:szCs w:val="15"/>
              </w:rPr>
              <w:t>56.22</w:t>
            </w:r>
          </w:p>
        </w:tc>
        <w:tc>
          <w:tcPr>
            <w:tcW w:w="989" w:type="dxa"/>
            <w:vAlign w:val="top"/>
          </w:tcPr>
          <w:p>
            <w:pPr>
              <w:pStyle w:val="6"/>
              <w:spacing w:before="181" w:line="184" w:lineRule="auto"/>
              <w:ind w:left="577"/>
              <w:rPr>
                <w:sz w:val="15"/>
                <w:szCs w:val="15"/>
              </w:rPr>
            </w:pPr>
            <w:r>
              <w:rPr>
                <w:spacing w:val="-2"/>
                <w:sz w:val="15"/>
                <w:szCs w:val="15"/>
              </w:rPr>
              <w:t>56.22</w:t>
            </w:r>
          </w:p>
        </w:tc>
        <w:tc>
          <w:tcPr>
            <w:tcW w:w="989" w:type="dxa"/>
            <w:vAlign w:val="top"/>
          </w:tcPr>
          <w:p>
            <w:pPr>
              <w:pStyle w:val="6"/>
              <w:spacing w:before="181" w:line="184" w:lineRule="auto"/>
              <w:ind w:left="578"/>
              <w:rPr>
                <w:sz w:val="15"/>
                <w:szCs w:val="15"/>
              </w:rPr>
            </w:pPr>
            <w:r>
              <w:rPr>
                <w:spacing w:val="-2"/>
                <w:sz w:val="15"/>
                <w:szCs w:val="15"/>
              </w:rPr>
              <w:t>56.22</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pStyle w:val="6"/>
              <w:spacing w:before="181" w:line="184" w:lineRule="auto"/>
              <w:ind w:left="149"/>
              <w:rPr>
                <w:sz w:val="15"/>
                <w:szCs w:val="15"/>
              </w:rPr>
            </w:pPr>
            <w:r>
              <w:rPr>
                <w:spacing w:val="-5"/>
                <w:sz w:val="15"/>
                <w:szCs w:val="15"/>
              </w:rPr>
              <w:t>11</w:t>
            </w:r>
          </w:p>
        </w:tc>
        <w:tc>
          <w:tcPr>
            <w:tcW w:w="423" w:type="dxa"/>
            <w:vAlign w:val="top"/>
          </w:tcPr>
          <w:p>
            <w:pPr>
              <w:rPr>
                <w:rFonts w:ascii="Arial"/>
                <w:sz w:val="21"/>
              </w:rPr>
            </w:pPr>
          </w:p>
        </w:tc>
        <w:tc>
          <w:tcPr>
            <w:tcW w:w="2123" w:type="dxa"/>
            <w:vAlign w:val="top"/>
          </w:tcPr>
          <w:p>
            <w:pPr>
              <w:pStyle w:val="6"/>
              <w:spacing w:before="159" w:line="220" w:lineRule="auto"/>
              <w:ind w:left="194"/>
              <w:rPr>
                <w:sz w:val="15"/>
                <w:szCs w:val="15"/>
              </w:rPr>
            </w:pPr>
            <w:r>
              <w:rPr>
                <w:sz w:val="15"/>
                <w:szCs w:val="15"/>
              </w:rPr>
              <w:t>行政事业单位医疗</w:t>
            </w:r>
          </w:p>
        </w:tc>
        <w:tc>
          <w:tcPr>
            <w:tcW w:w="990" w:type="dxa"/>
            <w:vAlign w:val="top"/>
          </w:tcPr>
          <w:p>
            <w:pPr>
              <w:pStyle w:val="6"/>
              <w:spacing w:before="181" w:line="184" w:lineRule="auto"/>
              <w:ind w:left="577"/>
              <w:rPr>
                <w:sz w:val="15"/>
                <w:szCs w:val="15"/>
              </w:rPr>
            </w:pPr>
            <w:r>
              <w:rPr>
                <w:spacing w:val="-2"/>
                <w:sz w:val="15"/>
                <w:szCs w:val="15"/>
              </w:rPr>
              <w:t>56.22</w:t>
            </w:r>
          </w:p>
        </w:tc>
        <w:tc>
          <w:tcPr>
            <w:tcW w:w="989" w:type="dxa"/>
            <w:vAlign w:val="top"/>
          </w:tcPr>
          <w:p>
            <w:pPr>
              <w:pStyle w:val="6"/>
              <w:spacing w:before="181" w:line="184" w:lineRule="auto"/>
              <w:ind w:left="577"/>
              <w:rPr>
                <w:sz w:val="15"/>
                <w:szCs w:val="15"/>
              </w:rPr>
            </w:pPr>
            <w:r>
              <w:rPr>
                <w:spacing w:val="-2"/>
                <w:sz w:val="15"/>
                <w:szCs w:val="15"/>
              </w:rPr>
              <w:t>56.22</w:t>
            </w:r>
          </w:p>
        </w:tc>
        <w:tc>
          <w:tcPr>
            <w:tcW w:w="989" w:type="dxa"/>
            <w:vAlign w:val="top"/>
          </w:tcPr>
          <w:p>
            <w:pPr>
              <w:pStyle w:val="6"/>
              <w:spacing w:before="181" w:line="184" w:lineRule="auto"/>
              <w:ind w:left="578"/>
              <w:rPr>
                <w:sz w:val="15"/>
                <w:szCs w:val="15"/>
              </w:rPr>
            </w:pPr>
            <w:r>
              <w:rPr>
                <w:spacing w:val="-2"/>
                <w:sz w:val="15"/>
                <w:szCs w:val="15"/>
              </w:rPr>
              <w:t>56.22</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82" w:line="184" w:lineRule="auto"/>
              <w:ind w:left="140"/>
              <w:rPr>
                <w:sz w:val="15"/>
                <w:szCs w:val="15"/>
              </w:rPr>
            </w:pPr>
            <w:r>
              <w:rPr>
                <w:spacing w:val="-2"/>
                <w:sz w:val="15"/>
                <w:szCs w:val="15"/>
              </w:rPr>
              <w:t>01</w:t>
            </w:r>
          </w:p>
        </w:tc>
        <w:tc>
          <w:tcPr>
            <w:tcW w:w="2123" w:type="dxa"/>
            <w:vAlign w:val="top"/>
          </w:tcPr>
          <w:p>
            <w:pPr>
              <w:pStyle w:val="6"/>
              <w:spacing w:before="159" w:line="220" w:lineRule="auto"/>
              <w:ind w:left="345"/>
              <w:rPr>
                <w:sz w:val="15"/>
                <w:szCs w:val="15"/>
              </w:rPr>
            </w:pPr>
            <w:r>
              <w:rPr>
                <w:spacing w:val="-1"/>
                <w:sz w:val="15"/>
                <w:szCs w:val="15"/>
              </w:rPr>
              <w:t>行政单位医疗</w:t>
            </w:r>
          </w:p>
        </w:tc>
        <w:tc>
          <w:tcPr>
            <w:tcW w:w="990" w:type="dxa"/>
            <w:vAlign w:val="top"/>
          </w:tcPr>
          <w:p>
            <w:pPr>
              <w:pStyle w:val="6"/>
              <w:spacing w:before="182" w:line="184" w:lineRule="auto"/>
              <w:ind w:left="577"/>
              <w:rPr>
                <w:sz w:val="15"/>
                <w:szCs w:val="15"/>
              </w:rPr>
            </w:pPr>
            <w:r>
              <w:rPr>
                <w:spacing w:val="-2"/>
                <w:sz w:val="15"/>
                <w:szCs w:val="15"/>
              </w:rPr>
              <w:t>56.22</w:t>
            </w:r>
          </w:p>
        </w:tc>
        <w:tc>
          <w:tcPr>
            <w:tcW w:w="989" w:type="dxa"/>
            <w:vAlign w:val="top"/>
          </w:tcPr>
          <w:p>
            <w:pPr>
              <w:pStyle w:val="6"/>
              <w:spacing w:before="182" w:line="184" w:lineRule="auto"/>
              <w:ind w:left="577"/>
              <w:rPr>
                <w:sz w:val="15"/>
                <w:szCs w:val="15"/>
              </w:rPr>
            </w:pPr>
            <w:r>
              <w:rPr>
                <w:spacing w:val="-2"/>
                <w:sz w:val="15"/>
                <w:szCs w:val="15"/>
              </w:rPr>
              <w:t>56.22</w:t>
            </w:r>
          </w:p>
        </w:tc>
        <w:tc>
          <w:tcPr>
            <w:tcW w:w="989" w:type="dxa"/>
            <w:vAlign w:val="top"/>
          </w:tcPr>
          <w:p>
            <w:pPr>
              <w:pStyle w:val="6"/>
              <w:spacing w:before="182" w:line="184" w:lineRule="auto"/>
              <w:ind w:left="578"/>
              <w:rPr>
                <w:sz w:val="15"/>
                <w:szCs w:val="15"/>
              </w:rPr>
            </w:pPr>
            <w:r>
              <w:rPr>
                <w:spacing w:val="-2"/>
                <w:sz w:val="15"/>
                <w:szCs w:val="15"/>
              </w:rPr>
              <w:t>56.22</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pStyle w:val="6"/>
              <w:spacing w:before="184" w:line="184" w:lineRule="auto"/>
              <w:ind w:left="101"/>
              <w:rPr>
                <w:sz w:val="15"/>
                <w:szCs w:val="15"/>
              </w:rPr>
            </w:pPr>
            <w:r>
              <w:rPr>
                <w:spacing w:val="-2"/>
                <w:sz w:val="15"/>
                <w:szCs w:val="15"/>
              </w:rPr>
              <w:t>221</w:t>
            </w: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pStyle w:val="6"/>
              <w:spacing w:before="160" w:line="220" w:lineRule="auto"/>
              <w:ind w:left="44"/>
              <w:rPr>
                <w:sz w:val="15"/>
                <w:szCs w:val="15"/>
              </w:rPr>
            </w:pPr>
            <w:r>
              <w:rPr>
                <w:spacing w:val="-1"/>
                <w:sz w:val="15"/>
                <w:szCs w:val="15"/>
              </w:rPr>
              <w:t>住房保障支出</w:t>
            </w:r>
          </w:p>
        </w:tc>
        <w:tc>
          <w:tcPr>
            <w:tcW w:w="990" w:type="dxa"/>
            <w:vAlign w:val="top"/>
          </w:tcPr>
          <w:p>
            <w:pPr>
              <w:pStyle w:val="6"/>
              <w:spacing w:before="184" w:line="184" w:lineRule="auto"/>
              <w:ind w:left="578"/>
              <w:rPr>
                <w:sz w:val="15"/>
                <w:szCs w:val="15"/>
              </w:rPr>
            </w:pPr>
            <w:r>
              <w:rPr>
                <w:spacing w:val="-2"/>
                <w:sz w:val="15"/>
                <w:szCs w:val="15"/>
              </w:rPr>
              <w:t>73.78</w:t>
            </w:r>
          </w:p>
        </w:tc>
        <w:tc>
          <w:tcPr>
            <w:tcW w:w="989" w:type="dxa"/>
            <w:vAlign w:val="top"/>
          </w:tcPr>
          <w:p>
            <w:pPr>
              <w:pStyle w:val="6"/>
              <w:spacing w:before="184" w:line="184" w:lineRule="auto"/>
              <w:ind w:left="578"/>
              <w:rPr>
                <w:sz w:val="15"/>
                <w:szCs w:val="15"/>
              </w:rPr>
            </w:pPr>
            <w:r>
              <w:rPr>
                <w:spacing w:val="-2"/>
                <w:sz w:val="15"/>
                <w:szCs w:val="15"/>
              </w:rPr>
              <w:t>73.78</w:t>
            </w:r>
          </w:p>
        </w:tc>
        <w:tc>
          <w:tcPr>
            <w:tcW w:w="989" w:type="dxa"/>
            <w:vAlign w:val="top"/>
          </w:tcPr>
          <w:p>
            <w:pPr>
              <w:pStyle w:val="6"/>
              <w:spacing w:before="184" w:line="184" w:lineRule="auto"/>
              <w:ind w:left="579"/>
              <w:rPr>
                <w:sz w:val="15"/>
                <w:szCs w:val="15"/>
              </w:rPr>
            </w:pPr>
            <w:r>
              <w:rPr>
                <w:spacing w:val="-2"/>
                <w:sz w:val="15"/>
                <w:szCs w:val="15"/>
              </w:rPr>
              <w:t>73.78</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sz w:val="21"/>
              </w:rPr>
            </w:pPr>
          </w:p>
        </w:tc>
        <w:tc>
          <w:tcPr>
            <w:tcW w:w="423" w:type="dxa"/>
            <w:vAlign w:val="top"/>
          </w:tcPr>
          <w:p>
            <w:pPr>
              <w:pStyle w:val="6"/>
              <w:spacing w:before="184" w:line="184" w:lineRule="auto"/>
              <w:ind w:left="139"/>
              <w:rPr>
                <w:sz w:val="15"/>
                <w:szCs w:val="15"/>
              </w:rPr>
            </w:pPr>
            <w:r>
              <w:rPr>
                <w:spacing w:val="-2"/>
                <w:sz w:val="15"/>
                <w:szCs w:val="15"/>
              </w:rPr>
              <w:t>02</w:t>
            </w:r>
          </w:p>
        </w:tc>
        <w:tc>
          <w:tcPr>
            <w:tcW w:w="423" w:type="dxa"/>
            <w:vAlign w:val="top"/>
          </w:tcPr>
          <w:p>
            <w:pPr>
              <w:rPr>
                <w:rFonts w:ascii="Arial"/>
                <w:sz w:val="21"/>
              </w:rPr>
            </w:pPr>
          </w:p>
        </w:tc>
        <w:tc>
          <w:tcPr>
            <w:tcW w:w="2123" w:type="dxa"/>
            <w:vAlign w:val="top"/>
          </w:tcPr>
          <w:p>
            <w:pPr>
              <w:pStyle w:val="6"/>
              <w:spacing w:before="161" w:line="220" w:lineRule="auto"/>
              <w:ind w:left="195"/>
              <w:rPr>
                <w:sz w:val="15"/>
                <w:szCs w:val="15"/>
              </w:rPr>
            </w:pPr>
            <w:r>
              <w:rPr>
                <w:spacing w:val="-1"/>
                <w:sz w:val="15"/>
                <w:szCs w:val="15"/>
              </w:rPr>
              <w:t>住房改革支出</w:t>
            </w:r>
          </w:p>
        </w:tc>
        <w:tc>
          <w:tcPr>
            <w:tcW w:w="990" w:type="dxa"/>
            <w:vAlign w:val="top"/>
          </w:tcPr>
          <w:p>
            <w:pPr>
              <w:pStyle w:val="6"/>
              <w:spacing w:before="184" w:line="184" w:lineRule="auto"/>
              <w:ind w:left="578"/>
              <w:rPr>
                <w:sz w:val="15"/>
                <w:szCs w:val="15"/>
              </w:rPr>
            </w:pPr>
            <w:r>
              <w:rPr>
                <w:spacing w:val="-2"/>
                <w:sz w:val="15"/>
                <w:szCs w:val="15"/>
              </w:rPr>
              <w:t>73.78</w:t>
            </w:r>
          </w:p>
        </w:tc>
        <w:tc>
          <w:tcPr>
            <w:tcW w:w="989" w:type="dxa"/>
            <w:vAlign w:val="top"/>
          </w:tcPr>
          <w:p>
            <w:pPr>
              <w:pStyle w:val="6"/>
              <w:spacing w:before="184" w:line="184" w:lineRule="auto"/>
              <w:ind w:left="578"/>
              <w:rPr>
                <w:sz w:val="15"/>
                <w:szCs w:val="15"/>
              </w:rPr>
            </w:pPr>
            <w:r>
              <w:rPr>
                <w:spacing w:val="-2"/>
                <w:sz w:val="15"/>
                <w:szCs w:val="15"/>
              </w:rPr>
              <w:t>73.78</w:t>
            </w:r>
          </w:p>
        </w:tc>
        <w:tc>
          <w:tcPr>
            <w:tcW w:w="989" w:type="dxa"/>
            <w:vAlign w:val="top"/>
          </w:tcPr>
          <w:p>
            <w:pPr>
              <w:pStyle w:val="6"/>
              <w:spacing w:before="184" w:line="184" w:lineRule="auto"/>
              <w:ind w:left="579"/>
              <w:rPr>
                <w:sz w:val="15"/>
                <w:szCs w:val="15"/>
              </w:rPr>
            </w:pPr>
            <w:r>
              <w:rPr>
                <w:spacing w:val="-2"/>
                <w:sz w:val="15"/>
                <w:szCs w:val="15"/>
              </w:rPr>
              <w:t>73.78</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1011" w:right="286" w:bottom="724" w:left="288" w:header="0" w:footer="564" w:gutter="0"/>
          <w:cols w:equalWidth="0" w:num="1">
            <w:col w:w="16265"/>
          </w:cols>
        </w:sectPr>
      </w:pPr>
    </w:p>
    <w:p>
      <w:pPr>
        <w:spacing w:before="10"/>
      </w:pPr>
    </w:p>
    <w:p>
      <w:pPr>
        <w:sectPr>
          <w:footerReference r:id="rId10" w:type="default"/>
          <w:pgSz w:w="16840" w:h="11900"/>
          <w:pgMar w:top="1011" w:right="286" w:bottom="726" w:left="288" w:header="0" w:footer="564" w:gutter="0"/>
          <w:cols w:equalWidth="0" w:num="1">
            <w:col w:w="16265"/>
          </w:cols>
        </w:sectPr>
      </w:pPr>
    </w:p>
    <w:p>
      <w:pPr>
        <w:spacing w:line="241" w:lineRule="auto"/>
        <w:rPr>
          <w:rFonts w:ascii="Arial"/>
          <w:sz w:val="21"/>
        </w:rPr>
      </w:pPr>
    </w:p>
    <w:p>
      <w:pPr>
        <w:spacing w:before="84" w:line="226" w:lineRule="auto"/>
        <w:ind w:left="7641"/>
        <w:rPr>
          <w:rFonts w:ascii="黑体" w:hAnsi="黑体" w:eastAsia="黑体" w:cs="黑体"/>
          <w:sz w:val="26"/>
          <w:szCs w:val="26"/>
        </w:rPr>
      </w:pPr>
      <w:r>
        <w:rPr>
          <w:rFonts w:ascii="黑体" w:hAnsi="黑体" w:eastAsia="黑体" w:cs="黑体"/>
          <w:b/>
          <w:bCs/>
          <w:spacing w:val="-1"/>
          <w:sz w:val="26"/>
          <w:szCs w:val="26"/>
        </w:rPr>
        <w:t>收入总体情况表</w:t>
      </w:r>
    </w:p>
    <w:p>
      <w:pPr>
        <w:spacing w:before="83" w:line="230"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公开表2</w:t>
      </w:r>
    </w:p>
    <w:p>
      <w:pPr>
        <w:spacing w:line="479"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type w:val="continuous"/>
          <w:pgSz w:w="16840" w:h="11900"/>
          <w:pgMar w:top="1011" w:right="286" w:bottom="726" w:left="288" w:header="0" w:footer="564" w:gutter="0"/>
          <w:cols w:equalWidth="0" w:num="2">
            <w:col w:w="15283" w:space="100"/>
            <w:col w:w="883"/>
          </w:cols>
        </w:sectPr>
      </w:pPr>
    </w:p>
    <w:p>
      <w:pPr>
        <w:spacing w:line="14" w:lineRule="exact"/>
      </w:pPr>
    </w:p>
    <w:tbl>
      <w:tblPr>
        <w:tblStyle w:val="5"/>
        <w:tblW w:w="16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423"/>
        <w:gridCol w:w="2123"/>
        <w:gridCol w:w="990"/>
        <w:gridCol w:w="989"/>
        <w:gridCol w:w="989"/>
        <w:gridCol w:w="989"/>
        <w:gridCol w:w="990"/>
        <w:gridCol w:w="989"/>
        <w:gridCol w:w="990"/>
        <w:gridCol w:w="989"/>
        <w:gridCol w:w="990"/>
        <w:gridCol w:w="989"/>
        <w:gridCol w:w="990"/>
        <w:gridCol w:w="989"/>
        <w:gridCol w:w="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270" w:type="dxa"/>
            <w:gridSpan w:val="3"/>
            <w:vAlign w:val="top"/>
          </w:tcPr>
          <w:p>
            <w:pPr>
              <w:pStyle w:val="6"/>
              <w:spacing w:before="120" w:line="229" w:lineRule="auto"/>
              <w:ind w:left="298"/>
              <w:rPr>
                <w:sz w:val="16"/>
                <w:szCs w:val="16"/>
              </w:rPr>
            </w:pPr>
            <w:r>
              <w:rPr>
                <w:spacing w:val="7"/>
                <w:sz w:val="16"/>
                <w:szCs w:val="16"/>
              </w:rPr>
              <w:t>科目编码</w:t>
            </w:r>
          </w:p>
        </w:tc>
        <w:tc>
          <w:tcPr>
            <w:tcW w:w="2123"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29" w:lineRule="auto"/>
              <w:ind w:left="725"/>
              <w:rPr>
                <w:sz w:val="16"/>
                <w:szCs w:val="16"/>
              </w:rPr>
            </w:pPr>
            <w:r>
              <w:rPr>
                <w:spacing w:val="7"/>
                <w:sz w:val="16"/>
                <w:szCs w:val="16"/>
              </w:rPr>
              <w:t>科目名称</w:t>
            </w:r>
          </w:p>
        </w:tc>
        <w:tc>
          <w:tcPr>
            <w:tcW w:w="990" w:type="dxa"/>
            <w:vMerge w:val="restart"/>
            <w:tcBorders>
              <w:bottom w:val="nil"/>
            </w:tcBorders>
            <w:vAlign w:val="top"/>
          </w:tcPr>
          <w:p>
            <w:pPr>
              <w:spacing w:line="245" w:lineRule="auto"/>
              <w:rPr>
                <w:rFonts w:ascii="Arial"/>
                <w:sz w:val="21"/>
              </w:rPr>
            </w:pPr>
          </w:p>
          <w:p>
            <w:pPr>
              <w:spacing w:line="245" w:lineRule="auto"/>
              <w:rPr>
                <w:rFonts w:ascii="Arial"/>
                <w:sz w:val="21"/>
              </w:rPr>
            </w:pPr>
          </w:p>
          <w:p>
            <w:pPr>
              <w:pStyle w:val="6"/>
              <w:spacing w:before="52" w:line="231" w:lineRule="auto"/>
              <w:ind w:left="328"/>
              <w:rPr>
                <w:sz w:val="16"/>
                <w:szCs w:val="16"/>
              </w:rPr>
            </w:pPr>
            <w:r>
              <w:rPr>
                <w:spacing w:val="5"/>
                <w:sz w:val="16"/>
                <w:szCs w:val="16"/>
              </w:rPr>
              <w:t>合计</w:t>
            </w:r>
          </w:p>
        </w:tc>
        <w:tc>
          <w:tcPr>
            <w:tcW w:w="3957" w:type="dxa"/>
            <w:gridSpan w:val="4"/>
            <w:vAlign w:val="top"/>
          </w:tcPr>
          <w:p>
            <w:pPr>
              <w:pStyle w:val="6"/>
              <w:spacing w:before="120" w:line="230" w:lineRule="auto"/>
              <w:ind w:left="1473"/>
              <w:rPr>
                <w:sz w:val="16"/>
                <w:szCs w:val="16"/>
              </w:rPr>
            </w:pPr>
            <w:r>
              <w:rPr>
                <w:spacing w:val="8"/>
                <w:sz w:val="16"/>
                <w:szCs w:val="16"/>
              </w:rPr>
              <w:t>财政拨款收入</w:t>
            </w:r>
          </w:p>
        </w:tc>
        <w:tc>
          <w:tcPr>
            <w:tcW w:w="989" w:type="dxa"/>
            <w:vMerge w:val="restart"/>
            <w:tcBorders>
              <w:bottom w:val="nil"/>
            </w:tcBorders>
            <w:vAlign w:val="top"/>
          </w:tcPr>
          <w:p>
            <w:pPr>
              <w:spacing w:line="405" w:lineRule="auto"/>
              <w:rPr>
                <w:rFonts w:ascii="Arial"/>
                <w:sz w:val="21"/>
              </w:rPr>
            </w:pPr>
          </w:p>
          <w:p>
            <w:pPr>
              <w:pStyle w:val="6"/>
              <w:spacing w:before="52" w:line="213" w:lineRule="auto"/>
              <w:ind w:left="77" w:right="66" w:hanging="1"/>
              <w:rPr>
                <w:sz w:val="16"/>
                <w:szCs w:val="16"/>
              </w:rPr>
            </w:pPr>
            <w:r>
              <w:rPr>
                <w:spacing w:val="8"/>
                <w:sz w:val="16"/>
                <w:szCs w:val="16"/>
              </w:rPr>
              <w:t>财政专户管</w:t>
            </w:r>
            <w:r>
              <w:rPr>
                <w:sz w:val="16"/>
                <w:szCs w:val="16"/>
              </w:rPr>
              <w:t xml:space="preserve"> </w:t>
            </w:r>
            <w:r>
              <w:rPr>
                <w:spacing w:val="7"/>
                <w:sz w:val="16"/>
                <w:szCs w:val="16"/>
              </w:rPr>
              <w:t>理资金收入</w:t>
            </w:r>
          </w:p>
        </w:tc>
        <w:tc>
          <w:tcPr>
            <w:tcW w:w="990" w:type="dxa"/>
            <w:vMerge w:val="restart"/>
            <w:tcBorders>
              <w:bottom w:val="nil"/>
            </w:tcBorders>
            <w:vAlign w:val="top"/>
          </w:tcPr>
          <w:p>
            <w:pPr>
              <w:spacing w:line="321" w:lineRule="auto"/>
              <w:rPr>
                <w:rFonts w:ascii="Arial"/>
                <w:sz w:val="21"/>
              </w:rPr>
            </w:pPr>
          </w:p>
          <w:p>
            <w:pPr>
              <w:pStyle w:val="6"/>
              <w:spacing w:before="52" w:line="196" w:lineRule="auto"/>
              <w:ind w:left="162"/>
              <w:rPr>
                <w:sz w:val="16"/>
                <w:szCs w:val="16"/>
              </w:rPr>
            </w:pPr>
            <w:r>
              <w:rPr>
                <w:spacing w:val="7"/>
                <w:sz w:val="16"/>
                <w:szCs w:val="16"/>
              </w:rPr>
              <w:t>事业收入</w:t>
            </w:r>
          </w:p>
          <w:p>
            <w:pPr>
              <w:pStyle w:val="6"/>
              <w:spacing w:line="195" w:lineRule="auto"/>
              <w:ind w:left="86"/>
              <w:rPr>
                <w:sz w:val="16"/>
                <w:szCs w:val="16"/>
              </w:rPr>
            </w:pPr>
            <w:r>
              <w:rPr>
                <w:spacing w:val="4"/>
                <w:sz w:val="16"/>
                <w:szCs w:val="16"/>
              </w:rPr>
              <w:t>（不含教育</w:t>
            </w:r>
          </w:p>
          <w:p>
            <w:pPr>
              <w:pStyle w:val="6"/>
              <w:spacing w:line="229" w:lineRule="auto"/>
              <w:ind w:left="251"/>
              <w:rPr>
                <w:sz w:val="16"/>
                <w:szCs w:val="16"/>
              </w:rPr>
            </w:pPr>
            <w:r>
              <w:rPr>
                <w:sz w:val="16"/>
                <w:szCs w:val="16"/>
              </w:rPr>
              <w:t>收费）</w:t>
            </w:r>
          </w:p>
        </w:tc>
        <w:tc>
          <w:tcPr>
            <w:tcW w:w="989" w:type="dxa"/>
            <w:vMerge w:val="restart"/>
            <w:tcBorders>
              <w:bottom w:val="nil"/>
            </w:tcBorders>
            <w:vAlign w:val="top"/>
          </w:tcPr>
          <w:p>
            <w:pPr>
              <w:spacing w:line="405" w:lineRule="auto"/>
              <w:rPr>
                <w:rFonts w:ascii="Arial"/>
                <w:sz w:val="21"/>
              </w:rPr>
            </w:pPr>
          </w:p>
          <w:p>
            <w:pPr>
              <w:pStyle w:val="6"/>
              <w:spacing w:before="52" w:line="213" w:lineRule="auto"/>
              <w:ind w:left="246" w:right="65" w:hanging="169"/>
              <w:rPr>
                <w:sz w:val="16"/>
                <w:szCs w:val="16"/>
              </w:rPr>
            </w:pPr>
            <w:r>
              <w:rPr>
                <w:spacing w:val="8"/>
                <w:sz w:val="16"/>
                <w:szCs w:val="16"/>
              </w:rPr>
              <w:t>事业单位经</w:t>
            </w:r>
            <w:r>
              <w:rPr>
                <w:sz w:val="16"/>
                <w:szCs w:val="16"/>
              </w:rPr>
              <w:t xml:space="preserve"> </w:t>
            </w:r>
            <w:r>
              <w:rPr>
                <w:spacing w:val="7"/>
                <w:sz w:val="16"/>
                <w:szCs w:val="16"/>
              </w:rPr>
              <w:t>营收入</w:t>
            </w:r>
          </w:p>
        </w:tc>
        <w:tc>
          <w:tcPr>
            <w:tcW w:w="990"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30" w:lineRule="auto"/>
              <w:ind w:left="161"/>
              <w:rPr>
                <w:sz w:val="16"/>
                <w:szCs w:val="16"/>
              </w:rPr>
            </w:pPr>
            <w:r>
              <w:rPr>
                <w:spacing w:val="8"/>
                <w:sz w:val="16"/>
                <w:szCs w:val="16"/>
              </w:rPr>
              <w:t>其他收入</w:t>
            </w:r>
          </w:p>
        </w:tc>
        <w:tc>
          <w:tcPr>
            <w:tcW w:w="989" w:type="dxa"/>
            <w:vMerge w:val="restart"/>
            <w:tcBorders>
              <w:bottom w:val="nil"/>
            </w:tcBorders>
            <w:vAlign w:val="top"/>
          </w:tcPr>
          <w:p>
            <w:pPr>
              <w:spacing w:line="405" w:lineRule="auto"/>
              <w:rPr>
                <w:rFonts w:ascii="Arial"/>
                <w:sz w:val="21"/>
              </w:rPr>
            </w:pPr>
          </w:p>
          <w:p>
            <w:pPr>
              <w:pStyle w:val="6"/>
              <w:spacing w:before="52" w:line="216" w:lineRule="auto"/>
              <w:ind w:left="417" w:right="65" w:hanging="339"/>
              <w:rPr>
                <w:sz w:val="16"/>
                <w:szCs w:val="16"/>
              </w:rPr>
            </w:pPr>
            <w:r>
              <w:rPr>
                <w:spacing w:val="8"/>
                <w:sz w:val="16"/>
                <w:szCs w:val="16"/>
              </w:rPr>
              <w:t>上级补助收</w:t>
            </w:r>
            <w:r>
              <w:rPr>
                <w:sz w:val="16"/>
                <w:szCs w:val="16"/>
              </w:rPr>
              <w:t xml:space="preserve"> </w:t>
            </w:r>
            <w:r>
              <w:rPr>
                <w:spacing w:val="2"/>
                <w:sz w:val="16"/>
                <w:szCs w:val="16"/>
              </w:rPr>
              <w:t>入</w:t>
            </w:r>
          </w:p>
        </w:tc>
        <w:tc>
          <w:tcPr>
            <w:tcW w:w="990" w:type="dxa"/>
            <w:vMerge w:val="restart"/>
            <w:tcBorders>
              <w:bottom w:val="nil"/>
            </w:tcBorders>
            <w:vAlign w:val="top"/>
          </w:tcPr>
          <w:p>
            <w:pPr>
              <w:spacing w:line="405" w:lineRule="auto"/>
              <w:rPr>
                <w:rFonts w:ascii="Arial"/>
                <w:sz w:val="21"/>
              </w:rPr>
            </w:pPr>
          </w:p>
          <w:p>
            <w:pPr>
              <w:pStyle w:val="6"/>
              <w:spacing w:before="52" w:line="213" w:lineRule="auto"/>
              <w:ind w:left="246" w:right="65" w:hanging="155"/>
              <w:rPr>
                <w:sz w:val="16"/>
                <w:szCs w:val="16"/>
              </w:rPr>
            </w:pPr>
            <w:r>
              <w:rPr>
                <w:spacing w:val="5"/>
                <w:sz w:val="16"/>
                <w:szCs w:val="16"/>
              </w:rPr>
              <w:t>附属单位上</w:t>
            </w:r>
            <w:r>
              <w:rPr>
                <w:spacing w:val="2"/>
                <w:sz w:val="16"/>
                <w:szCs w:val="16"/>
              </w:rPr>
              <w:t xml:space="preserve"> </w:t>
            </w:r>
            <w:r>
              <w:rPr>
                <w:spacing w:val="7"/>
                <w:sz w:val="16"/>
                <w:szCs w:val="16"/>
              </w:rPr>
              <w:t>缴收入</w:t>
            </w:r>
          </w:p>
        </w:tc>
        <w:tc>
          <w:tcPr>
            <w:tcW w:w="989" w:type="dxa"/>
            <w:vMerge w:val="restart"/>
            <w:tcBorders>
              <w:bottom w:val="nil"/>
            </w:tcBorders>
            <w:vAlign w:val="top"/>
          </w:tcPr>
          <w:p>
            <w:pPr>
              <w:spacing w:line="405" w:lineRule="auto"/>
              <w:rPr>
                <w:rFonts w:ascii="Arial"/>
                <w:sz w:val="21"/>
              </w:rPr>
            </w:pPr>
          </w:p>
          <w:p>
            <w:pPr>
              <w:pStyle w:val="6"/>
              <w:spacing w:before="52" w:line="196" w:lineRule="auto"/>
              <w:ind w:left="79"/>
              <w:rPr>
                <w:sz w:val="16"/>
                <w:szCs w:val="16"/>
              </w:rPr>
            </w:pPr>
            <w:r>
              <w:rPr>
                <w:spacing w:val="8"/>
                <w:sz w:val="16"/>
                <w:szCs w:val="16"/>
              </w:rPr>
              <w:t>使用非财政</w:t>
            </w:r>
          </w:p>
          <w:p>
            <w:pPr>
              <w:pStyle w:val="6"/>
              <w:spacing w:line="229" w:lineRule="auto"/>
              <w:ind w:left="164"/>
              <w:rPr>
                <w:sz w:val="16"/>
                <w:szCs w:val="16"/>
              </w:rPr>
            </w:pPr>
            <w:r>
              <w:rPr>
                <w:spacing w:val="7"/>
                <w:sz w:val="16"/>
                <w:szCs w:val="16"/>
              </w:rPr>
              <w:t>拨款结余</w:t>
            </w:r>
          </w:p>
        </w:tc>
        <w:tc>
          <w:tcPr>
            <w:tcW w:w="993" w:type="dxa"/>
            <w:vMerge w:val="restart"/>
            <w:tcBorders>
              <w:bottom w:val="nil"/>
            </w:tcBorders>
            <w:vAlign w:val="top"/>
          </w:tcPr>
          <w:p>
            <w:pPr>
              <w:spacing w:line="244" w:lineRule="auto"/>
              <w:rPr>
                <w:rFonts w:ascii="Arial"/>
                <w:sz w:val="21"/>
              </w:rPr>
            </w:pPr>
          </w:p>
          <w:p>
            <w:pPr>
              <w:spacing w:line="245" w:lineRule="auto"/>
              <w:rPr>
                <w:rFonts w:ascii="Arial"/>
                <w:sz w:val="21"/>
              </w:rPr>
            </w:pPr>
          </w:p>
          <w:p>
            <w:pPr>
              <w:pStyle w:val="6"/>
              <w:spacing w:before="52" w:line="230" w:lineRule="auto"/>
              <w:ind w:left="164"/>
              <w:rPr>
                <w:sz w:val="16"/>
                <w:szCs w:val="16"/>
              </w:rPr>
            </w:pPr>
            <w:r>
              <w:rPr>
                <w:spacing w:val="7"/>
                <w:sz w:val="16"/>
                <w:szCs w:val="1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424" w:type="dxa"/>
            <w:vAlign w:val="top"/>
          </w:tcPr>
          <w:p>
            <w:pPr>
              <w:spacing w:line="306" w:lineRule="auto"/>
              <w:rPr>
                <w:rFonts w:ascii="Arial"/>
                <w:sz w:val="21"/>
              </w:rPr>
            </w:pPr>
          </w:p>
          <w:p>
            <w:pPr>
              <w:pStyle w:val="6"/>
              <w:spacing w:before="52" w:line="230" w:lineRule="auto"/>
              <w:ind w:left="126"/>
              <w:rPr>
                <w:sz w:val="16"/>
                <w:szCs w:val="16"/>
              </w:rPr>
            </w:pPr>
            <w:r>
              <w:rPr>
                <w:spacing w:val="5"/>
                <w:sz w:val="16"/>
                <w:szCs w:val="16"/>
              </w:rPr>
              <w:t>类</w:t>
            </w:r>
          </w:p>
        </w:tc>
        <w:tc>
          <w:tcPr>
            <w:tcW w:w="423" w:type="dxa"/>
            <w:vAlign w:val="top"/>
          </w:tcPr>
          <w:p>
            <w:pPr>
              <w:spacing w:line="306" w:lineRule="auto"/>
              <w:rPr>
                <w:rFonts w:ascii="Arial"/>
                <w:sz w:val="21"/>
              </w:rPr>
            </w:pPr>
          </w:p>
          <w:p>
            <w:pPr>
              <w:pStyle w:val="6"/>
              <w:spacing w:before="52" w:line="231" w:lineRule="auto"/>
              <w:ind w:left="129"/>
              <w:rPr>
                <w:sz w:val="16"/>
                <w:szCs w:val="16"/>
              </w:rPr>
            </w:pPr>
            <w:r>
              <w:rPr>
                <w:spacing w:val="2"/>
                <w:sz w:val="16"/>
                <w:szCs w:val="16"/>
              </w:rPr>
              <w:t>款</w:t>
            </w:r>
          </w:p>
        </w:tc>
        <w:tc>
          <w:tcPr>
            <w:tcW w:w="423" w:type="dxa"/>
            <w:vAlign w:val="top"/>
          </w:tcPr>
          <w:p>
            <w:pPr>
              <w:spacing w:line="307" w:lineRule="auto"/>
              <w:rPr>
                <w:rFonts w:ascii="Arial"/>
                <w:sz w:val="21"/>
              </w:rPr>
            </w:pPr>
          </w:p>
          <w:p>
            <w:pPr>
              <w:pStyle w:val="6"/>
              <w:spacing w:before="52" w:line="230" w:lineRule="auto"/>
              <w:ind w:left="131"/>
              <w:rPr>
                <w:sz w:val="16"/>
                <w:szCs w:val="16"/>
              </w:rPr>
            </w:pPr>
            <w:r>
              <w:rPr>
                <w:spacing w:val="2"/>
                <w:sz w:val="16"/>
                <w:szCs w:val="16"/>
              </w:rPr>
              <w:t>项</w:t>
            </w:r>
          </w:p>
        </w:tc>
        <w:tc>
          <w:tcPr>
            <w:tcW w:w="2123"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Align w:val="top"/>
          </w:tcPr>
          <w:p>
            <w:pPr>
              <w:spacing w:line="306" w:lineRule="auto"/>
              <w:rPr>
                <w:rFonts w:ascii="Arial"/>
                <w:sz w:val="21"/>
              </w:rPr>
            </w:pPr>
          </w:p>
          <w:p>
            <w:pPr>
              <w:pStyle w:val="6"/>
              <w:spacing w:before="52" w:line="231" w:lineRule="auto"/>
              <w:ind w:left="333"/>
              <w:rPr>
                <w:sz w:val="16"/>
                <w:szCs w:val="16"/>
              </w:rPr>
            </w:pPr>
            <w:r>
              <w:rPr>
                <w:spacing w:val="3"/>
                <w:sz w:val="16"/>
                <w:szCs w:val="16"/>
              </w:rPr>
              <w:t>小计</w:t>
            </w:r>
          </w:p>
        </w:tc>
        <w:tc>
          <w:tcPr>
            <w:tcW w:w="989" w:type="dxa"/>
            <w:vAlign w:val="top"/>
          </w:tcPr>
          <w:p>
            <w:pPr>
              <w:pStyle w:val="6"/>
              <w:spacing w:before="275" w:line="213" w:lineRule="auto"/>
              <w:ind w:left="243" w:right="68" w:hanging="167"/>
              <w:rPr>
                <w:sz w:val="16"/>
                <w:szCs w:val="16"/>
              </w:rPr>
            </w:pPr>
            <w:r>
              <w:rPr>
                <w:spacing w:val="7"/>
                <w:sz w:val="16"/>
                <w:szCs w:val="16"/>
              </w:rPr>
              <w:t>一般公共预</w:t>
            </w:r>
            <w:r>
              <w:rPr>
                <w:spacing w:val="3"/>
                <w:sz w:val="16"/>
                <w:szCs w:val="16"/>
              </w:rPr>
              <w:t xml:space="preserve"> </w:t>
            </w:r>
            <w:r>
              <w:rPr>
                <w:spacing w:val="7"/>
                <w:sz w:val="16"/>
                <w:szCs w:val="16"/>
              </w:rPr>
              <w:t>算收入</w:t>
            </w:r>
          </w:p>
        </w:tc>
        <w:tc>
          <w:tcPr>
            <w:tcW w:w="989" w:type="dxa"/>
            <w:vAlign w:val="top"/>
          </w:tcPr>
          <w:p>
            <w:pPr>
              <w:pStyle w:val="6"/>
              <w:spacing w:before="275" w:line="213" w:lineRule="auto"/>
              <w:ind w:left="159" w:right="67" w:hanging="84"/>
              <w:rPr>
                <w:sz w:val="16"/>
                <w:szCs w:val="16"/>
              </w:rPr>
            </w:pPr>
            <w:r>
              <w:rPr>
                <w:spacing w:val="8"/>
                <w:sz w:val="16"/>
                <w:szCs w:val="16"/>
              </w:rPr>
              <w:t>政府性基金</w:t>
            </w:r>
            <w:r>
              <w:rPr>
                <w:sz w:val="16"/>
                <w:szCs w:val="16"/>
              </w:rPr>
              <w:t xml:space="preserve"> </w:t>
            </w:r>
            <w:r>
              <w:rPr>
                <w:spacing w:val="7"/>
                <w:sz w:val="16"/>
                <w:szCs w:val="16"/>
              </w:rPr>
              <w:t>预算收入</w:t>
            </w:r>
          </w:p>
        </w:tc>
        <w:tc>
          <w:tcPr>
            <w:tcW w:w="990" w:type="dxa"/>
            <w:vAlign w:val="top"/>
          </w:tcPr>
          <w:p>
            <w:pPr>
              <w:pStyle w:val="6"/>
              <w:spacing w:before="275" w:line="213" w:lineRule="auto"/>
              <w:ind w:left="76" w:right="67" w:firstLine="15"/>
              <w:rPr>
                <w:sz w:val="16"/>
                <w:szCs w:val="16"/>
              </w:rPr>
            </w:pPr>
            <w:r>
              <w:rPr>
                <w:spacing w:val="4"/>
                <w:sz w:val="16"/>
                <w:szCs w:val="16"/>
              </w:rPr>
              <w:t>国有资本经</w:t>
            </w:r>
            <w:r>
              <w:rPr>
                <w:spacing w:val="3"/>
                <w:sz w:val="16"/>
                <w:szCs w:val="16"/>
              </w:rPr>
              <w:t xml:space="preserve"> </w:t>
            </w:r>
            <w:r>
              <w:rPr>
                <w:spacing w:val="8"/>
                <w:sz w:val="16"/>
                <w:szCs w:val="16"/>
              </w:rPr>
              <w:t>营预算收入</w:t>
            </w: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pStyle w:val="6"/>
              <w:spacing w:before="179" w:line="184" w:lineRule="auto"/>
              <w:ind w:left="140"/>
              <w:rPr>
                <w:sz w:val="15"/>
                <w:szCs w:val="15"/>
              </w:rPr>
            </w:pPr>
            <w:r>
              <w:rPr>
                <w:spacing w:val="-2"/>
                <w:sz w:val="15"/>
                <w:szCs w:val="15"/>
              </w:rPr>
              <w:t>01</w:t>
            </w:r>
          </w:p>
        </w:tc>
        <w:tc>
          <w:tcPr>
            <w:tcW w:w="2123" w:type="dxa"/>
            <w:vAlign w:val="top"/>
          </w:tcPr>
          <w:p>
            <w:pPr>
              <w:pStyle w:val="6"/>
              <w:spacing w:before="157" w:line="220" w:lineRule="auto"/>
              <w:ind w:left="345"/>
              <w:rPr>
                <w:sz w:val="15"/>
                <w:szCs w:val="15"/>
              </w:rPr>
            </w:pPr>
            <w:r>
              <w:rPr>
                <w:spacing w:val="-1"/>
                <w:sz w:val="15"/>
                <w:szCs w:val="15"/>
              </w:rPr>
              <w:t>住房公积金</w:t>
            </w:r>
          </w:p>
        </w:tc>
        <w:tc>
          <w:tcPr>
            <w:tcW w:w="990" w:type="dxa"/>
            <w:vAlign w:val="top"/>
          </w:tcPr>
          <w:p>
            <w:pPr>
              <w:pStyle w:val="6"/>
              <w:spacing w:before="179" w:line="184" w:lineRule="auto"/>
              <w:ind w:left="578"/>
              <w:rPr>
                <w:sz w:val="15"/>
                <w:szCs w:val="15"/>
              </w:rPr>
            </w:pPr>
            <w:r>
              <w:rPr>
                <w:spacing w:val="-2"/>
                <w:sz w:val="15"/>
                <w:szCs w:val="15"/>
              </w:rPr>
              <w:t>73.78</w:t>
            </w:r>
          </w:p>
        </w:tc>
        <w:tc>
          <w:tcPr>
            <w:tcW w:w="989" w:type="dxa"/>
            <w:vAlign w:val="top"/>
          </w:tcPr>
          <w:p>
            <w:pPr>
              <w:pStyle w:val="6"/>
              <w:spacing w:before="179" w:line="184" w:lineRule="auto"/>
              <w:ind w:left="578"/>
              <w:rPr>
                <w:sz w:val="15"/>
                <w:szCs w:val="15"/>
              </w:rPr>
            </w:pPr>
            <w:r>
              <w:rPr>
                <w:spacing w:val="-2"/>
                <w:sz w:val="15"/>
                <w:szCs w:val="15"/>
              </w:rPr>
              <w:t>73.78</w:t>
            </w:r>
          </w:p>
        </w:tc>
        <w:tc>
          <w:tcPr>
            <w:tcW w:w="989" w:type="dxa"/>
            <w:vAlign w:val="top"/>
          </w:tcPr>
          <w:p>
            <w:pPr>
              <w:pStyle w:val="6"/>
              <w:spacing w:before="179" w:line="184" w:lineRule="auto"/>
              <w:ind w:left="579"/>
              <w:rPr>
                <w:sz w:val="15"/>
                <w:szCs w:val="15"/>
              </w:rPr>
            </w:pPr>
            <w:r>
              <w:rPr>
                <w:spacing w:val="-2"/>
                <w:sz w:val="15"/>
                <w:szCs w:val="15"/>
              </w:rPr>
              <w:t>73.78</w:t>
            </w: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24" w:type="dxa"/>
            <w:vAlign w:val="top"/>
          </w:tcPr>
          <w:p>
            <w:pPr>
              <w:rPr>
                <w:rFonts w:ascii="Arial"/>
                <w:sz w:val="21"/>
              </w:rPr>
            </w:pPr>
          </w:p>
        </w:tc>
        <w:tc>
          <w:tcPr>
            <w:tcW w:w="423" w:type="dxa"/>
            <w:vAlign w:val="top"/>
          </w:tcPr>
          <w:p>
            <w:pPr>
              <w:rPr>
                <w:rFonts w:ascii="Arial"/>
                <w:sz w:val="21"/>
              </w:rPr>
            </w:pPr>
          </w:p>
        </w:tc>
        <w:tc>
          <w:tcPr>
            <w:tcW w:w="423" w:type="dxa"/>
            <w:vAlign w:val="top"/>
          </w:tcPr>
          <w:p>
            <w:pPr>
              <w:rPr>
                <w:rFonts w:ascii="Arial"/>
                <w:sz w:val="21"/>
              </w:rPr>
            </w:pPr>
          </w:p>
        </w:tc>
        <w:tc>
          <w:tcPr>
            <w:tcW w:w="2123"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c>
          <w:tcPr>
            <w:tcW w:w="989" w:type="dxa"/>
            <w:vAlign w:val="top"/>
          </w:tcPr>
          <w:p>
            <w:pPr>
              <w:rPr>
                <w:rFonts w:ascii="Arial"/>
                <w:sz w:val="21"/>
              </w:rPr>
            </w:pPr>
          </w:p>
        </w:tc>
        <w:tc>
          <w:tcPr>
            <w:tcW w:w="993"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1011" w:right="286" w:bottom="726" w:left="288" w:header="0" w:footer="564" w:gutter="0"/>
          <w:cols w:equalWidth="0" w:num="1">
            <w:col w:w="16265"/>
          </w:cols>
        </w:sectPr>
      </w:pPr>
    </w:p>
    <w:p>
      <w:pPr>
        <w:spacing w:before="10"/>
      </w:pPr>
    </w:p>
    <w:p>
      <w:pPr>
        <w:sectPr>
          <w:footerReference r:id="rId11" w:type="default"/>
          <w:pgSz w:w="16840" w:h="11900"/>
          <w:pgMar w:top="1011" w:right="1276" w:bottom="726" w:left="1278" w:header="0" w:footer="564" w:gutter="0"/>
          <w:cols w:equalWidth="0" w:num="1">
            <w:col w:w="14285"/>
          </w:cols>
        </w:sectPr>
      </w:pPr>
    </w:p>
    <w:p>
      <w:pPr>
        <w:spacing w:line="241" w:lineRule="auto"/>
        <w:rPr>
          <w:rFonts w:ascii="Arial"/>
          <w:sz w:val="21"/>
        </w:rPr>
      </w:pPr>
    </w:p>
    <w:p>
      <w:pPr>
        <w:spacing w:before="85" w:line="225" w:lineRule="auto"/>
        <w:ind w:left="6235"/>
        <w:rPr>
          <w:rFonts w:ascii="黑体" w:hAnsi="黑体" w:eastAsia="黑体" w:cs="黑体"/>
          <w:sz w:val="26"/>
          <w:szCs w:val="26"/>
        </w:rPr>
      </w:pPr>
      <w:r>
        <w:rPr>
          <w:rFonts w:ascii="黑体" w:hAnsi="黑体" w:eastAsia="黑体" w:cs="黑体"/>
          <w:b/>
          <w:bCs/>
          <w:spacing w:val="-2"/>
          <w:sz w:val="26"/>
          <w:szCs w:val="26"/>
        </w:rPr>
        <w:t>支出总体情况表</w:t>
      </w:r>
    </w:p>
    <w:p>
      <w:pPr>
        <w:spacing w:before="84"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公开表3</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type w:val="continuous"/>
          <w:pgSz w:w="16840" w:h="11900"/>
          <w:pgMar w:top="1011" w:right="1276" w:bottom="726" w:left="1278" w:header="0" w:footer="564" w:gutter="0"/>
          <w:cols w:equalWidth="0" w:num="2">
            <w:col w:w="13303" w:space="100"/>
            <w:col w:w="883"/>
          </w:cols>
        </w:sectPr>
      </w:pPr>
    </w:p>
    <w:p>
      <w:pPr>
        <w:spacing w:line="75" w:lineRule="exact"/>
      </w:pPr>
    </w:p>
    <w:tbl>
      <w:tblPr>
        <w:tblStyle w:val="5"/>
        <w:tblW w:w="14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705"/>
        <w:gridCol w:w="706"/>
        <w:gridCol w:w="4243"/>
        <w:gridCol w:w="1979"/>
        <w:gridCol w:w="1979"/>
        <w:gridCol w:w="1979"/>
        <w:gridCol w:w="1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117" w:type="dxa"/>
            <w:gridSpan w:val="3"/>
            <w:vAlign w:val="top"/>
          </w:tcPr>
          <w:p>
            <w:pPr>
              <w:pStyle w:val="6"/>
              <w:spacing w:before="118" w:line="229" w:lineRule="auto"/>
              <w:ind w:left="722"/>
              <w:rPr>
                <w:sz w:val="16"/>
                <w:szCs w:val="16"/>
              </w:rPr>
            </w:pPr>
            <w:r>
              <w:rPr>
                <w:spacing w:val="7"/>
                <w:sz w:val="16"/>
                <w:szCs w:val="16"/>
              </w:rPr>
              <w:t>科目编码</w:t>
            </w:r>
          </w:p>
        </w:tc>
        <w:tc>
          <w:tcPr>
            <w:tcW w:w="4243" w:type="dxa"/>
            <w:vMerge w:val="restart"/>
            <w:tcBorders>
              <w:bottom w:val="nil"/>
            </w:tcBorders>
            <w:vAlign w:val="top"/>
          </w:tcPr>
          <w:p>
            <w:pPr>
              <w:spacing w:line="248" w:lineRule="auto"/>
              <w:rPr>
                <w:rFonts w:ascii="Arial"/>
                <w:sz w:val="21"/>
              </w:rPr>
            </w:pPr>
          </w:p>
          <w:p>
            <w:pPr>
              <w:pStyle w:val="6"/>
              <w:spacing w:before="52" w:line="229" w:lineRule="auto"/>
              <w:ind w:left="1787"/>
              <w:rPr>
                <w:sz w:val="16"/>
                <w:szCs w:val="16"/>
              </w:rPr>
            </w:pPr>
            <w:r>
              <w:rPr>
                <w:spacing w:val="7"/>
                <w:sz w:val="16"/>
                <w:szCs w:val="16"/>
              </w:rPr>
              <w:t>科目名称</w:t>
            </w:r>
          </w:p>
        </w:tc>
        <w:tc>
          <w:tcPr>
            <w:tcW w:w="1979" w:type="dxa"/>
            <w:vMerge w:val="restart"/>
            <w:tcBorders>
              <w:bottom w:val="nil"/>
            </w:tcBorders>
            <w:vAlign w:val="top"/>
          </w:tcPr>
          <w:p>
            <w:pPr>
              <w:spacing w:line="249" w:lineRule="auto"/>
              <w:rPr>
                <w:rFonts w:ascii="Arial"/>
                <w:sz w:val="21"/>
              </w:rPr>
            </w:pPr>
          </w:p>
          <w:p>
            <w:pPr>
              <w:pStyle w:val="6"/>
              <w:spacing w:before="52" w:line="231" w:lineRule="auto"/>
              <w:ind w:left="826"/>
              <w:rPr>
                <w:sz w:val="16"/>
                <w:szCs w:val="16"/>
              </w:rPr>
            </w:pPr>
            <w:r>
              <w:rPr>
                <w:spacing w:val="5"/>
                <w:sz w:val="16"/>
                <w:szCs w:val="16"/>
              </w:rPr>
              <w:t>合计</w:t>
            </w:r>
          </w:p>
        </w:tc>
        <w:tc>
          <w:tcPr>
            <w:tcW w:w="1979" w:type="dxa"/>
            <w:vMerge w:val="restart"/>
            <w:tcBorders>
              <w:bottom w:val="nil"/>
            </w:tcBorders>
            <w:vAlign w:val="top"/>
          </w:tcPr>
          <w:p>
            <w:pPr>
              <w:spacing w:line="248" w:lineRule="auto"/>
              <w:rPr>
                <w:rFonts w:ascii="Arial"/>
                <w:sz w:val="21"/>
              </w:rPr>
            </w:pPr>
          </w:p>
          <w:p>
            <w:pPr>
              <w:pStyle w:val="6"/>
              <w:spacing w:before="52" w:line="229" w:lineRule="auto"/>
              <w:ind w:left="655"/>
              <w:rPr>
                <w:sz w:val="16"/>
                <w:szCs w:val="16"/>
              </w:rPr>
            </w:pPr>
            <w:r>
              <w:rPr>
                <w:spacing w:val="8"/>
                <w:sz w:val="16"/>
                <w:szCs w:val="16"/>
              </w:rPr>
              <w:t>基本支出</w:t>
            </w:r>
          </w:p>
        </w:tc>
        <w:tc>
          <w:tcPr>
            <w:tcW w:w="1979" w:type="dxa"/>
            <w:vMerge w:val="restart"/>
            <w:tcBorders>
              <w:bottom w:val="nil"/>
            </w:tcBorders>
            <w:vAlign w:val="top"/>
          </w:tcPr>
          <w:p>
            <w:pPr>
              <w:spacing w:line="249" w:lineRule="auto"/>
              <w:rPr>
                <w:rFonts w:ascii="Arial"/>
                <w:sz w:val="21"/>
              </w:rPr>
            </w:pPr>
          </w:p>
          <w:p>
            <w:pPr>
              <w:pStyle w:val="6"/>
              <w:spacing w:before="52" w:line="230" w:lineRule="auto"/>
              <w:ind w:left="658"/>
              <w:rPr>
                <w:sz w:val="16"/>
                <w:szCs w:val="16"/>
              </w:rPr>
            </w:pPr>
            <w:r>
              <w:rPr>
                <w:spacing w:val="7"/>
                <w:sz w:val="16"/>
                <w:szCs w:val="16"/>
              </w:rPr>
              <w:t>项目支出</w:t>
            </w:r>
          </w:p>
        </w:tc>
        <w:tc>
          <w:tcPr>
            <w:tcW w:w="1982" w:type="dxa"/>
            <w:vMerge w:val="restart"/>
            <w:tcBorders>
              <w:bottom w:val="nil"/>
            </w:tcBorders>
            <w:vAlign w:val="top"/>
          </w:tcPr>
          <w:p>
            <w:pPr>
              <w:spacing w:line="248" w:lineRule="auto"/>
              <w:rPr>
                <w:rFonts w:ascii="Arial"/>
                <w:sz w:val="21"/>
              </w:rPr>
            </w:pPr>
          </w:p>
          <w:p>
            <w:pPr>
              <w:pStyle w:val="6"/>
              <w:spacing w:before="52" w:line="230" w:lineRule="auto"/>
              <w:ind w:left="663"/>
              <w:rPr>
                <w:sz w:val="16"/>
                <w:szCs w:val="16"/>
              </w:rPr>
            </w:pPr>
            <w:r>
              <w:rPr>
                <w:spacing w:val="6"/>
                <w:sz w:val="16"/>
                <w:szCs w:val="16"/>
              </w:rPr>
              <w:t>结转下年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pStyle w:val="6"/>
              <w:spacing w:before="119" w:line="230" w:lineRule="auto"/>
              <w:ind w:left="267"/>
              <w:rPr>
                <w:sz w:val="16"/>
                <w:szCs w:val="16"/>
              </w:rPr>
            </w:pPr>
            <w:r>
              <w:rPr>
                <w:spacing w:val="5"/>
                <w:sz w:val="16"/>
                <w:szCs w:val="16"/>
              </w:rPr>
              <w:t>类</w:t>
            </w:r>
          </w:p>
        </w:tc>
        <w:tc>
          <w:tcPr>
            <w:tcW w:w="705" w:type="dxa"/>
            <w:vAlign w:val="top"/>
          </w:tcPr>
          <w:p>
            <w:pPr>
              <w:pStyle w:val="6"/>
              <w:spacing w:before="119" w:line="231" w:lineRule="auto"/>
              <w:ind w:left="271"/>
              <w:rPr>
                <w:sz w:val="16"/>
                <w:szCs w:val="16"/>
              </w:rPr>
            </w:pPr>
            <w:r>
              <w:rPr>
                <w:spacing w:val="2"/>
                <w:sz w:val="16"/>
                <w:szCs w:val="16"/>
              </w:rPr>
              <w:t>款</w:t>
            </w:r>
          </w:p>
        </w:tc>
        <w:tc>
          <w:tcPr>
            <w:tcW w:w="706" w:type="dxa"/>
            <w:vAlign w:val="top"/>
          </w:tcPr>
          <w:p>
            <w:pPr>
              <w:pStyle w:val="6"/>
              <w:spacing w:before="119" w:line="230" w:lineRule="auto"/>
              <w:ind w:left="274"/>
              <w:rPr>
                <w:sz w:val="16"/>
                <w:szCs w:val="16"/>
              </w:rPr>
            </w:pPr>
            <w:r>
              <w:rPr>
                <w:spacing w:val="2"/>
                <w:sz w:val="16"/>
                <w:szCs w:val="16"/>
              </w:rPr>
              <w:t>项</w:t>
            </w:r>
          </w:p>
        </w:tc>
        <w:tc>
          <w:tcPr>
            <w:tcW w:w="4243" w:type="dxa"/>
            <w:vMerge w:val="continue"/>
            <w:tcBorders>
              <w:top w:val="nil"/>
            </w:tcBorders>
            <w:vAlign w:val="top"/>
          </w:tcPr>
          <w:p>
            <w:pPr>
              <w:rPr>
                <w:rFonts w:ascii="Arial"/>
                <w:sz w:val="21"/>
              </w:rPr>
            </w:pPr>
          </w:p>
        </w:tc>
        <w:tc>
          <w:tcPr>
            <w:tcW w:w="1979" w:type="dxa"/>
            <w:vMerge w:val="continue"/>
            <w:tcBorders>
              <w:top w:val="nil"/>
            </w:tcBorders>
            <w:vAlign w:val="top"/>
          </w:tcPr>
          <w:p>
            <w:pPr>
              <w:rPr>
                <w:rFonts w:ascii="Arial"/>
                <w:sz w:val="21"/>
              </w:rPr>
            </w:pPr>
          </w:p>
        </w:tc>
        <w:tc>
          <w:tcPr>
            <w:tcW w:w="1979" w:type="dxa"/>
            <w:vMerge w:val="continue"/>
            <w:tcBorders>
              <w:top w:val="nil"/>
            </w:tcBorders>
            <w:vAlign w:val="top"/>
          </w:tcPr>
          <w:p>
            <w:pPr>
              <w:rPr>
                <w:rFonts w:ascii="Arial"/>
                <w:sz w:val="21"/>
              </w:rPr>
            </w:pPr>
          </w:p>
        </w:tc>
        <w:tc>
          <w:tcPr>
            <w:tcW w:w="1979" w:type="dxa"/>
            <w:vMerge w:val="continue"/>
            <w:tcBorders>
              <w:top w:val="nil"/>
            </w:tcBorders>
            <w:vAlign w:val="top"/>
          </w:tcPr>
          <w:p>
            <w:pPr>
              <w:rPr>
                <w:rFonts w:ascii="Arial"/>
                <w:sz w:val="21"/>
              </w:rPr>
            </w:pPr>
          </w:p>
        </w:tc>
        <w:tc>
          <w:tcPr>
            <w:tcW w:w="198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rPr>
                <w:rFonts w:ascii="Arial"/>
                <w:sz w:val="21"/>
              </w:rPr>
            </w:pPr>
          </w:p>
        </w:tc>
        <w:tc>
          <w:tcPr>
            <w:tcW w:w="4243" w:type="dxa"/>
            <w:vAlign w:val="top"/>
          </w:tcPr>
          <w:p>
            <w:pPr>
              <w:pStyle w:val="6"/>
              <w:spacing w:before="126" w:line="221" w:lineRule="auto"/>
              <w:ind w:left="45"/>
              <w:rPr>
                <w:sz w:val="15"/>
                <w:szCs w:val="15"/>
              </w:rPr>
            </w:pPr>
            <w:r>
              <w:rPr>
                <w:spacing w:val="-3"/>
                <w:sz w:val="15"/>
                <w:szCs w:val="15"/>
              </w:rPr>
              <w:t>合</w:t>
            </w:r>
            <w:r>
              <w:rPr>
                <w:spacing w:val="3"/>
                <w:sz w:val="15"/>
                <w:szCs w:val="15"/>
              </w:rPr>
              <w:t xml:space="preserve">  </w:t>
            </w:r>
            <w:r>
              <w:rPr>
                <w:spacing w:val="-3"/>
                <w:sz w:val="15"/>
                <w:szCs w:val="15"/>
              </w:rPr>
              <w:t>计</w:t>
            </w:r>
          </w:p>
        </w:tc>
        <w:tc>
          <w:tcPr>
            <w:tcW w:w="1979" w:type="dxa"/>
            <w:vAlign w:val="top"/>
          </w:tcPr>
          <w:p>
            <w:pPr>
              <w:pStyle w:val="6"/>
              <w:spacing w:before="149" w:line="184" w:lineRule="auto"/>
              <w:ind w:left="1352"/>
              <w:rPr>
                <w:sz w:val="15"/>
                <w:szCs w:val="15"/>
              </w:rPr>
            </w:pPr>
            <w:r>
              <w:rPr>
                <w:spacing w:val="-2"/>
                <w:sz w:val="15"/>
                <w:szCs w:val="15"/>
              </w:rPr>
              <w:t>1,621.53</w:t>
            </w:r>
          </w:p>
        </w:tc>
        <w:tc>
          <w:tcPr>
            <w:tcW w:w="1979" w:type="dxa"/>
            <w:vAlign w:val="top"/>
          </w:tcPr>
          <w:p>
            <w:pPr>
              <w:pStyle w:val="6"/>
              <w:spacing w:before="149" w:line="184" w:lineRule="auto"/>
              <w:ind w:left="1493"/>
              <w:rPr>
                <w:sz w:val="15"/>
                <w:szCs w:val="15"/>
              </w:rPr>
            </w:pPr>
            <w:r>
              <w:rPr>
                <w:spacing w:val="-1"/>
                <w:sz w:val="15"/>
                <w:szCs w:val="15"/>
              </w:rPr>
              <w:t>906.13</w:t>
            </w:r>
          </w:p>
        </w:tc>
        <w:tc>
          <w:tcPr>
            <w:tcW w:w="1979" w:type="dxa"/>
            <w:vAlign w:val="top"/>
          </w:tcPr>
          <w:p>
            <w:pPr>
              <w:pStyle w:val="6"/>
              <w:spacing w:before="149" w:line="184" w:lineRule="auto"/>
              <w:ind w:left="1496"/>
              <w:rPr>
                <w:sz w:val="15"/>
                <w:szCs w:val="15"/>
              </w:rPr>
            </w:pPr>
            <w:r>
              <w:rPr>
                <w:spacing w:val="-1"/>
                <w:sz w:val="15"/>
                <w:szCs w:val="15"/>
              </w:rPr>
              <w:t>715.40</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pStyle w:val="6"/>
              <w:spacing w:before="149" w:line="184" w:lineRule="auto"/>
              <w:ind w:left="243"/>
              <w:rPr>
                <w:sz w:val="15"/>
                <w:szCs w:val="15"/>
              </w:rPr>
            </w:pPr>
            <w:r>
              <w:rPr>
                <w:spacing w:val="-2"/>
                <w:sz w:val="15"/>
                <w:szCs w:val="15"/>
              </w:rPr>
              <w:t>201</w:t>
            </w:r>
          </w:p>
        </w:tc>
        <w:tc>
          <w:tcPr>
            <w:tcW w:w="705" w:type="dxa"/>
            <w:vAlign w:val="top"/>
          </w:tcPr>
          <w:p>
            <w:pPr>
              <w:rPr>
                <w:rFonts w:ascii="Arial"/>
                <w:sz w:val="21"/>
              </w:rPr>
            </w:pPr>
          </w:p>
        </w:tc>
        <w:tc>
          <w:tcPr>
            <w:tcW w:w="706" w:type="dxa"/>
            <w:vAlign w:val="top"/>
          </w:tcPr>
          <w:p>
            <w:pPr>
              <w:rPr>
                <w:rFonts w:ascii="Arial"/>
                <w:sz w:val="21"/>
              </w:rPr>
            </w:pPr>
          </w:p>
        </w:tc>
        <w:tc>
          <w:tcPr>
            <w:tcW w:w="4243" w:type="dxa"/>
            <w:vAlign w:val="top"/>
          </w:tcPr>
          <w:p>
            <w:pPr>
              <w:pStyle w:val="6"/>
              <w:spacing w:before="126" w:line="220" w:lineRule="auto"/>
              <w:ind w:left="46"/>
              <w:rPr>
                <w:sz w:val="15"/>
                <w:szCs w:val="15"/>
              </w:rPr>
            </w:pPr>
            <w:r>
              <w:rPr>
                <w:spacing w:val="-1"/>
                <w:sz w:val="15"/>
                <w:szCs w:val="15"/>
              </w:rPr>
              <w:t>一般公共服务支出</w:t>
            </w:r>
          </w:p>
        </w:tc>
        <w:tc>
          <w:tcPr>
            <w:tcW w:w="1979" w:type="dxa"/>
            <w:vAlign w:val="top"/>
          </w:tcPr>
          <w:p>
            <w:pPr>
              <w:pStyle w:val="6"/>
              <w:spacing w:before="149" w:line="184" w:lineRule="auto"/>
              <w:ind w:left="1352"/>
              <w:rPr>
                <w:sz w:val="15"/>
                <w:szCs w:val="15"/>
              </w:rPr>
            </w:pPr>
            <w:r>
              <w:rPr>
                <w:spacing w:val="-2"/>
                <w:sz w:val="15"/>
                <w:szCs w:val="15"/>
              </w:rPr>
              <w:t>1,399.31</w:t>
            </w:r>
          </w:p>
        </w:tc>
        <w:tc>
          <w:tcPr>
            <w:tcW w:w="1979" w:type="dxa"/>
            <w:vAlign w:val="top"/>
          </w:tcPr>
          <w:p>
            <w:pPr>
              <w:pStyle w:val="6"/>
              <w:spacing w:before="149" w:line="184" w:lineRule="auto"/>
              <w:ind w:left="1493"/>
              <w:rPr>
                <w:sz w:val="15"/>
                <w:szCs w:val="15"/>
              </w:rPr>
            </w:pPr>
            <w:r>
              <w:rPr>
                <w:spacing w:val="-1"/>
                <w:sz w:val="15"/>
                <w:szCs w:val="15"/>
              </w:rPr>
              <w:t>683.91</w:t>
            </w:r>
          </w:p>
        </w:tc>
        <w:tc>
          <w:tcPr>
            <w:tcW w:w="1979" w:type="dxa"/>
            <w:vAlign w:val="top"/>
          </w:tcPr>
          <w:p>
            <w:pPr>
              <w:pStyle w:val="6"/>
              <w:spacing w:before="149" w:line="184" w:lineRule="auto"/>
              <w:ind w:left="1496"/>
              <w:rPr>
                <w:sz w:val="15"/>
                <w:szCs w:val="15"/>
              </w:rPr>
            </w:pPr>
            <w:r>
              <w:rPr>
                <w:spacing w:val="-1"/>
                <w:sz w:val="15"/>
                <w:szCs w:val="15"/>
              </w:rPr>
              <w:t>715.40</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5" w:type="dxa"/>
            <w:vAlign w:val="top"/>
          </w:tcPr>
          <w:p>
            <w:pPr>
              <w:pStyle w:val="6"/>
              <w:spacing w:before="150" w:line="184" w:lineRule="auto"/>
              <w:ind w:left="281"/>
              <w:rPr>
                <w:sz w:val="15"/>
                <w:szCs w:val="15"/>
              </w:rPr>
            </w:pPr>
            <w:r>
              <w:rPr>
                <w:spacing w:val="-2"/>
                <w:sz w:val="15"/>
                <w:szCs w:val="15"/>
              </w:rPr>
              <w:t>03</w:t>
            </w:r>
          </w:p>
        </w:tc>
        <w:tc>
          <w:tcPr>
            <w:tcW w:w="706" w:type="dxa"/>
            <w:vAlign w:val="top"/>
          </w:tcPr>
          <w:p>
            <w:pPr>
              <w:rPr>
                <w:rFonts w:ascii="Arial"/>
                <w:sz w:val="21"/>
              </w:rPr>
            </w:pPr>
          </w:p>
        </w:tc>
        <w:tc>
          <w:tcPr>
            <w:tcW w:w="4243" w:type="dxa"/>
            <w:vAlign w:val="top"/>
          </w:tcPr>
          <w:p>
            <w:pPr>
              <w:pStyle w:val="6"/>
              <w:spacing w:before="126" w:line="219" w:lineRule="auto"/>
              <w:ind w:left="196"/>
              <w:rPr>
                <w:sz w:val="15"/>
                <w:szCs w:val="15"/>
              </w:rPr>
            </w:pPr>
            <w:r>
              <w:rPr>
                <w:sz w:val="15"/>
                <w:szCs w:val="15"/>
              </w:rPr>
              <w:t>政府办公厅（室）及相关机构事务</w:t>
            </w:r>
          </w:p>
        </w:tc>
        <w:tc>
          <w:tcPr>
            <w:tcW w:w="1979" w:type="dxa"/>
            <w:vAlign w:val="top"/>
          </w:tcPr>
          <w:p>
            <w:pPr>
              <w:pStyle w:val="6"/>
              <w:spacing w:before="150" w:line="184" w:lineRule="auto"/>
              <w:ind w:left="1352"/>
              <w:rPr>
                <w:sz w:val="15"/>
                <w:szCs w:val="15"/>
              </w:rPr>
            </w:pPr>
            <w:r>
              <w:rPr>
                <w:spacing w:val="-2"/>
                <w:sz w:val="15"/>
                <w:szCs w:val="15"/>
              </w:rPr>
              <w:t>1,399.31</w:t>
            </w:r>
          </w:p>
        </w:tc>
        <w:tc>
          <w:tcPr>
            <w:tcW w:w="1979" w:type="dxa"/>
            <w:vAlign w:val="top"/>
          </w:tcPr>
          <w:p>
            <w:pPr>
              <w:pStyle w:val="6"/>
              <w:spacing w:before="150" w:line="184" w:lineRule="auto"/>
              <w:ind w:left="1493"/>
              <w:rPr>
                <w:sz w:val="15"/>
                <w:szCs w:val="15"/>
              </w:rPr>
            </w:pPr>
            <w:r>
              <w:rPr>
                <w:spacing w:val="-1"/>
                <w:sz w:val="15"/>
                <w:szCs w:val="15"/>
              </w:rPr>
              <w:t>683.91</w:t>
            </w:r>
          </w:p>
        </w:tc>
        <w:tc>
          <w:tcPr>
            <w:tcW w:w="1979" w:type="dxa"/>
            <w:vAlign w:val="top"/>
          </w:tcPr>
          <w:p>
            <w:pPr>
              <w:pStyle w:val="6"/>
              <w:spacing w:before="150" w:line="184" w:lineRule="auto"/>
              <w:ind w:left="1496"/>
              <w:rPr>
                <w:sz w:val="15"/>
                <w:szCs w:val="15"/>
              </w:rPr>
            </w:pPr>
            <w:r>
              <w:rPr>
                <w:spacing w:val="-1"/>
                <w:sz w:val="15"/>
                <w:szCs w:val="15"/>
              </w:rPr>
              <w:t>715.40</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pStyle w:val="6"/>
              <w:spacing w:before="150" w:line="184" w:lineRule="auto"/>
              <w:ind w:left="283"/>
              <w:rPr>
                <w:sz w:val="15"/>
                <w:szCs w:val="15"/>
              </w:rPr>
            </w:pPr>
            <w:r>
              <w:rPr>
                <w:spacing w:val="-2"/>
                <w:sz w:val="15"/>
                <w:szCs w:val="15"/>
              </w:rPr>
              <w:t>01</w:t>
            </w:r>
          </w:p>
        </w:tc>
        <w:tc>
          <w:tcPr>
            <w:tcW w:w="4243" w:type="dxa"/>
            <w:vAlign w:val="top"/>
          </w:tcPr>
          <w:p>
            <w:pPr>
              <w:pStyle w:val="6"/>
              <w:spacing w:before="128" w:line="220" w:lineRule="auto"/>
              <w:ind w:left="346"/>
              <w:rPr>
                <w:sz w:val="15"/>
                <w:szCs w:val="15"/>
              </w:rPr>
            </w:pPr>
            <w:r>
              <w:rPr>
                <w:spacing w:val="-1"/>
                <w:sz w:val="15"/>
                <w:szCs w:val="15"/>
              </w:rPr>
              <w:t>行政运行</w:t>
            </w:r>
          </w:p>
        </w:tc>
        <w:tc>
          <w:tcPr>
            <w:tcW w:w="1979" w:type="dxa"/>
            <w:vAlign w:val="top"/>
          </w:tcPr>
          <w:p>
            <w:pPr>
              <w:pStyle w:val="6"/>
              <w:spacing w:before="150" w:line="184" w:lineRule="auto"/>
              <w:ind w:left="1492"/>
              <w:rPr>
                <w:sz w:val="15"/>
                <w:szCs w:val="15"/>
              </w:rPr>
            </w:pPr>
            <w:r>
              <w:rPr>
                <w:spacing w:val="-1"/>
                <w:sz w:val="15"/>
                <w:szCs w:val="15"/>
              </w:rPr>
              <w:t>683.91</w:t>
            </w:r>
          </w:p>
        </w:tc>
        <w:tc>
          <w:tcPr>
            <w:tcW w:w="1979" w:type="dxa"/>
            <w:vAlign w:val="top"/>
          </w:tcPr>
          <w:p>
            <w:pPr>
              <w:pStyle w:val="6"/>
              <w:spacing w:before="150" w:line="184" w:lineRule="auto"/>
              <w:ind w:left="1493"/>
              <w:rPr>
                <w:sz w:val="15"/>
                <w:szCs w:val="15"/>
              </w:rPr>
            </w:pPr>
            <w:r>
              <w:rPr>
                <w:spacing w:val="-1"/>
                <w:sz w:val="15"/>
                <w:szCs w:val="15"/>
              </w:rPr>
              <w:t>683.91</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pStyle w:val="6"/>
              <w:spacing w:before="150" w:line="184" w:lineRule="auto"/>
              <w:ind w:left="283"/>
              <w:rPr>
                <w:sz w:val="15"/>
                <w:szCs w:val="15"/>
              </w:rPr>
            </w:pPr>
            <w:r>
              <w:rPr>
                <w:spacing w:val="-2"/>
                <w:sz w:val="15"/>
                <w:szCs w:val="15"/>
              </w:rPr>
              <w:t>06</w:t>
            </w:r>
          </w:p>
        </w:tc>
        <w:tc>
          <w:tcPr>
            <w:tcW w:w="4243" w:type="dxa"/>
            <w:vAlign w:val="top"/>
          </w:tcPr>
          <w:p>
            <w:pPr>
              <w:pStyle w:val="6"/>
              <w:spacing w:before="127" w:line="220" w:lineRule="auto"/>
              <w:ind w:left="347"/>
              <w:rPr>
                <w:sz w:val="15"/>
                <w:szCs w:val="15"/>
              </w:rPr>
            </w:pPr>
            <w:r>
              <w:rPr>
                <w:spacing w:val="-1"/>
                <w:sz w:val="15"/>
                <w:szCs w:val="15"/>
              </w:rPr>
              <w:t>政务公开审批</w:t>
            </w:r>
          </w:p>
        </w:tc>
        <w:tc>
          <w:tcPr>
            <w:tcW w:w="1979" w:type="dxa"/>
            <w:vAlign w:val="top"/>
          </w:tcPr>
          <w:p>
            <w:pPr>
              <w:pStyle w:val="6"/>
              <w:spacing w:before="150" w:line="184" w:lineRule="auto"/>
              <w:ind w:left="1495"/>
              <w:rPr>
                <w:sz w:val="15"/>
                <w:szCs w:val="15"/>
              </w:rPr>
            </w:pPr>
            <w:r>
              <w:rPr>
                <w:spacing w:val="-1"/>
                <w:sz w:val="15"/>
                <w:szCs w:val="15"/>
              </w:rPr>
              <w:t>715.40</w:t>
            </w:r>
          </w:p>
        </w:tc>
        <w:tc>
          <w:tcPr>
            <w:tcW w:w="1979" w:type="dxa"/>
            <w:vAlign w:val="top"/>
          </w:tcPr>
          <w:p>
            <w:pPr>
              <w:rPr>
                <w:rFonts w:ascii="Arial"/>
                <w:sz w:val="21"/>
              </w:rPr>
            </w:pPr>
          </w:p>
        </w:tc>
        <w:tc>
          <w:tcPr>
            <w:tcW w:w="1979" w:type="dxa"/>
            <w:vAlign w:val="top"/>
          </w:tcPr>
          <w:p>
            <w:pPr>
              <w:pStyle w:val="6"/>
              <w:spacing w:before="150" w:line="184" w:lineRule="auto"/>
              <w:ind w:left="1496"/>
              <w:rPr>
                <w:sz w:val="15"/>
                <w:szCs w:val="15"/>
              </w:rPr>
            </w:pPr>
            <w:r>
              <w:rPr>
                <w:spacing w:val="-1"/>
                <w:sz w:val="15"/>
                <w:szCs w:val="15"/>
              </w:rPr>
              <w:t>715.40</w:t>
            </w: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pStyle w:val="6"/>
              <w:spacing w:before="151" w:line="184" w:lineRule="auto"/>
              <w:ind w:left="243"/>
              <w:rPr>
                <w:sz w:val="15"/>
                <w:szCs w:val="15"/>
              </w:rPr>
            </w:pPr>
            <w:r>
              <w:rPr>
                <w:spacing w:val="-2"/>
                <w:sz w:val="15"/>
                <w:szCs w:val="15"/>
              </w:rPr>
              <w:t>208</w:t>
            </w:r>
          </w:p>
        </w:tc>
        <w:tc>
          <w:tcPr>
            <w:tcW w:w="705" w:type="dxa"/>
            <w:vAlign w:val="top"/>
          </w:tcPr>
          <w:p>
            <w:pPr>
              <w:rPr>
                <w:rFonts w:ascii="Arial"/>
                <w:sz w:val="21"/>
              </w:rPr>
            </w:pPr>
          </w:p>
        </w:tc>
        <w:tc>
          <w:tcPr>
            <w:tcW w:w="706" w:type="dxa"/>
            <w:vAlign w:val="top"/>
          </w:tcPr>
          <w:p>
            <w:pPr>
              <w:rPr>
                <w:rFonts w:ascii="Arial"/>
                <w:sz w:val="21"/>
              </w:rPr>
            </w:pPr>
          </w:p>
        </w:tc>
        <w:tc>
          <w:tcPr>
            <w:tcW w:w="4243" w:type="dxa"/>
            <w:vAlign w:val="top"/>
          </w:tcPr>
          <w:p>
            <w:pPr>
              <w:pStyle w:val="6"/>
              <w:spacing w:before="127" w:line="219" w:lineRule="auto"/>
              <w:ind w:left="46"/>
              <w:rPr>
                <w:sz w:val="15"/>
                <w:szCs w:val="15"/>
              </w:rPr>
            </w:pPr>
            <w:r>
              <w:rPr>
                <w:sz w:val="15"/>
                <w:szCs w:val="15"/>
              </w:rPr>
              <w:t>社会保障和就业支出</w:t>
            </w:r>
          </w:p>
        </w:tc>
        <w:tc>
          <w:tcPr>
            <w:tcW w:w="1979" w:type="dxa"/>
            <w:vAlign w:val="top"/>
          </w:tcPr>
          <w:p>
            <w:pPr>
              <w:pStyle w:val="6"/>
              <w:spacing w:before="151" w:line="184" w:lineRule="auto"/>
              <w:ind w:left="1567"/>
              <w:rPr>
                <w:sz w:val="15"/>
                <w:szCs w:val="15"/>
              </w:rPr>
            </w:pPr>
            <w:r>
              <w:rPr>
                <w:spacing w:val="-1"/>
                <w:sz w:val="15"/>
                <w:szCs w:val="15"/>
              </w:rPr>
              <w:t>92.22</w:t>
            </w:r>
          </w:p>
        </w:tc>
        <w:tc>
          <w:tcPr>
            <w:tcW w:w="1979" w:type="dxa"/>
            <w:vAlign w:val="top"/>
          </w:tcPr>
          <w:p>
            <w:pPr>
              <w:pStyle w:val="6"/>
              <w:spacing w:before="151" w:line="184" w:lineRule="auto"/>
              <w:ind w:left="1568"/>
              <w:rPr>
                <w:sz w:val="15"/>
                <w:szCs w:val="15"/>
              </w:rPr>
            </w:pPr>
            <w:r>
              <w:rPr>
                <w:spacing w:val="-1"/>
                <w:sz w:val="15"/>
                <w:szCs w:val="15"/>
              </w:rPr>
              <w:t>92.22</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vAlign w:val="top"/>
          </w:tcPr>
          <w:p>
            <w:pPr>
              <w:rPr>
                <w:rFonts w:ascii="Arial"/>
                <w:sz w:val="21"/>
              </w:rPr>
            </w:pPr>
          </w:p>
        </w:tc>
        <w:tc>
          <w:tcPr>
            <w:tcW w:w="705" w:type="dxa"/>
            <w:vAlign w:val="top"/>
          </w:tcPr>
          <w:p>
            <w:pPr>
              <w:pStyle w:val="6"/>
              <w:spacing w:before="150" w:line="184" w:lineRule="auto"/>
              <w:ind w:left="281"/>
              <w:rPr>
                <w:sz w:val="15"/>
                <w:szCs w:val="15"/>
              </w:rPr>
            </w:pPr>
            <w:r>
              <w:rPr>
                <w:spacing w:val="-2"/>
                <w:sz w:val="15"/>
                <w:szCs w:val="15"/>
              </w:rPr>
              <w:t>05</w:t>
            </w:r>
          </w:p>
        </w:tc>
        <w:tc>
          <w:tcPr>
            <w:tcW w:w="706" w:type="dxa"/>
            <w:vAlign w:val="top"/>
          </w:tcPr>
          <w:p>
            <w:pPr>
              <w:rPr>
                <w:rFonts w:ascii="Arial"/>
                <w:sz w:val="21"/>
              </w:rPr>
            </w:pPr>
          </w:p>
        </w:tc>
        <w:tc>
          <w:tcPr>
            <w:tcW w:w="4243" w:type="dxa"/>
            <w:vAlign w:val="top"/>
          </w:tcPr>
          <w:p>
            <w:pPr>
              <w:pStyle w:val="6"/>
              <w:spacing w:before="127" w:line="220" w:lineRule="auto"/>
              <w:ind w:left="195"/>
              <w:rPr>
                <w:sz w:val="15"/>
                <w:szCs w:val="15"/>
              </w:rPr>
            </w:pPr>
            <w:r>
              <w:rPr>
                <w:sz w:val="15"/>
                <w:szCs w:val="15"/>
              </w:rPr>
              <w:t>行政事业单位养老支出</w:t>
            </w:r>
          </w:p>
        </w:tc>
        <w:tc>
          <w:tcPr>
            <w:tcW w:w="1979" w:type="dxa"/>
            <w:vAlign w:val="top"/>
          </w:tcPr>
          <w:p>
            <w:pPr>
              <w:pStyle w:val="6"/>
              <w:spacing w:before="150" w:line="184" w:lineRule="auto"/>
              <w:ind w:left="1567"/>
              <w:rPr>
                <w:sz w:val="15"/>
                <w:szCs w:val="15"/>
              </w:rPr>
            </w:pPr>
            <w:r>
              <w:rPr>
                <w:spacing w:val="-1"/>
                <w:sz w:val="15"/>
                <w:szCs w:val="15"/>
              </w:rPr>
              <w:t>88.76</w:t>
            </w:r>
          </w:p>
        </w:tc>
        <w:tc>
          <w:tcPr>
            <w:tcW w:w="1979" w:type="dxa"/>
            <w:vAlign w:val="top"/>
          </w:tcPr>
          <w:p>
            <w:pPr>
              <w:pStyle w:val="6"/>
              <w:spacing w:before="150" w:line="184" w:lineRule="auto"/>
              <w:ind w:left="1568"/>
              <w:rPr>
                <w:sz w:val="15"/>
                <w:szCs w:val="15"/>
              </w:rPr>
            </w:pPr>
            <w:r>
              <w:rPr>
                <w:spacing w:val="-1"/>
                <w:sz w:val="15"/>
                <w:szCs w:val="15"/>
              </w:rPr>
              <w:t>88.76</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pStyle w:val="6"/>
              <w:spacing w:before="152" w:line="184" w:lineRule="auto"/>
              <w:ind w:left="283"/>
              <w:rPr>
                <w:sz w:val="15"/>
                <w:szCs w:val="15"/>
              </w:rPr>
            </w:pPr>
            <w:r>
              <w:rPr>
                <w:spacing w:val="-2"/>
                <w:sz w:val="15"/>
                <w:szCs w:val="15"/>
              </w:rPr>
              <w:t>01</w:t>
            </w:r>
          </w:p>
        </w:tc>
        <w:tc>
          <w:tcPr>
            <w:tcW w:w="4243" w:type="dxa"/>
            <w:vAlign w:val="top"/>
          </w:tcPr>
          <w:p>
            <w:pPr>
              <w:pStyle w:val="6"/>
              <w:spacing w:before="129" w:line="220" w:lineRule="auto"/>
              <w:ind w:left="346"/>
              <w:rPr>
                <w:sz w:val="15"/>
                <w:szCs w:val="15"/>
              </w:rPr>
            </w:pPr>
            <w:r>
              <w:rPr>
                <w:spacing w:val="-1"/>
                <w:sz w:val="15"/>
                <w:szCs w:val="15"/>
              </w:rPr>
              <w:t>行政单位离退休</w:t>
            </w:r>
          </w:p>
        </w:tc>
        <w:tc>
          <w:tcPr>
            <w:tcW w:w="1979" w:type="dxa"/>
            <w:vAlign w:val="top"/>
          </w:tcPr>
          <w:p>
            <w:pPr>
              <w:pStyle w:val="6"/>
              <w:spacing w:before="152" w:line="184" w:lineRule="auto"/>
              <w:ind w:left="1644"/>
              <w:rPr>
                <w:sz w:val="15"/>
                <w:szCs w:val="15"/>
              </w:rPr>
            </w:pPr>
            <w:r>
              <w:rPr>
                <w:spacing w:val="-2"/>
                <w:sz w:val="15"/>
                <w:szCs w:val="15"/>
              </w:rPr>
              <w:t>2.23</w:t>
            </w:r>
          </w:p>
        </w:tc>
        <w:tc>
          <w:tcPr>
            <w:tcW w:w="1979" w:type="dxa"/>
            <w:vAlign w:val="top"/>
          </w:tcPr>
          <w:p>
            <w:pPr>
              <w:pStyle w:val="6"/>
              <w:spacing w:before="152" w:line="184" w:lineRule="auto"/>
              <w:ind w:left="1645"/>
              <w:rPr>
                <w:sz w:val="15"/>
                <w:szCs w:val="15"/>
              </w:rPr>
            </w:pPr>
            <w:r>
              <w:rPr>
                <w:spacing w:val="-2"/>
                <w:sz w:val="15"/>
                <w:szCs w:val="15"/>
              </w:rPr>
              <w:t>2.23</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pStyle w:val="6"/>
              <w:spacing w:before="153" w:line="184" w:lineRule="auto"/>
              <w:ind w:left="283"/>
              <w:rPr>
                <w:sz w:val="15"/>
                <w:szCs w:val="15"/>
              </w:rPr>
            </w:pPr>
            <w:r>
              <w:rPr>
                <w:spacing w:val="-2"/>
                <w:sz w:val="15"/>
                <w:szCs w:val="15"/>
              </w:rPr>
              <w:t>05</w:t>
            </w:r>
          </w:p>
        </w:tc>
        <w:tc>
          <w:tcPr>
            <w:tcW w:w="4243" w:type="dxa"/>
            <w:vAlign w:val="top"/>
          </w:tcPr>
          <w:p>
            <w:pPr>
              <w:pStyle w:val="6"/>
              <w:spacing w:before="130" w:line="219" w:lineRule="auto"/>
              <w:ind w:left="346"/>
              <w:rPr>
                <w:sz w:val="15"/>
                <w:szCs w:val="15"/>
              </w:rPr>
            </w:pPr>
            <w:r>
              <w:rPr>
                <w:sz w:val="15"/>
                <w:szCs w:val="15"/>
              </w:rPr>
              <w:t>机关事业单位基本养老保险缴费支出</w:t>
            </w:r>
          </w:p>
        </w:tc>
        <w:tc>
          <w:tcPr>
            <w:tcW w:w="1979" w:type="dxa"/>
            <w:vAlign w:val="top"/>
          </w:tcPr>
          <w:p>
            <w:pPr>
              <w:pStyle w:val="6"/>
              <w:spacing w:before="153" w:line="184" w:lineRule="auto"/>
              <w:ind w:left="1567"/>
              <w:rPr>
                <w:sz w:val="15"/>
                <w:szCs w:val="15"/>
              </w:rPr>
            </w:pPr>
            <w:r>
              <w:rPr>
                <w:spacing w:val="-1"/>
                <w:sz w:val="15"/>
                <w:szCs w:val="15"/>
              </w:rPr>
              <w:t>86.53</w:t>
            </w:r>
          </w:p>
        </w:tc>
        <w:tc>
          <w:tcPr>
            <w:tcW w:w="1979" w:type="dxa"/>
            <w:vAlign w:val="top"/>
          </w:tcPr>
          <w:p>
            <w:pPr>
              <w:pStyle w:val="6"/>
              <w:spacing w:before="153" w:line="184" w:lineRule="auto"/>
              <w:ind w:left="1568"/>
              <w:rPr>
                <w:sz w:val="15"/>
                <w:szCs w:val="15"/>
              </w:rPr>
            </w:pPr>
            <w:r>
              <w:rPr>
                <w:spacing w:val="-1"/>
                <w:sz w:val="15"/>
                <w:szCs w:val="15"/>
              </w:rPr>
              <w:t>86.53</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5" w:type="dxa"/>
            <w:vAlign w:val="top"/>
          </w:tcPr>
          <w:p>
            <w:pPr>
              <w:pStyle w:val="6"/>
              <w:spacing w:before="152" w:line="184" w:lineRule="auto"/>
              <w:ind w:left="280"/>
              <w:rPr>
                <w:sz w:val="15"/>
                <w:szCs w:val="15"/>
              </w:rPr>
            </w:pPr>
            <w:r>
              <w:rPr>
                <w:spacing w:val="-2"/>
                <w:sz w:val="15"/>
                <w:szCs w:val="15"/>
              </w:rPr>
              <w:t>99</w:t>
            </w:r>
          </w:p>
        </w:tc>
        <w:tc>
          <w:tcPr>
            <w:tcW w:w="706" w:type="dxa"/>
            <w:vAlign w:val="top"/>
          </w:tcPr>
          <w:p>
            <w:pPr>
              <w:rPr>
                <w:rFonts w:ascii="Arial"/>
                <w:sz w:val="21"/>
              </w:rPr>
            </w:pPr>
          </w:p>
        </w:tc>
        <w:tc>
          <w:tcPr>
            <w:tcW w:w="4243" w:type="dxa"/>
            <w:vAlign w:val="top"/>
          </w:tcPr>
          <w:p>
            <w:pPr>
              <w:pStyle w:val="6"/>
              <w:spacing w:before="129" w:line="219" w:lineRule="auto"/>
              <w:ind w:left="195"/>
              <w:rPr>
                <w:sz w:val="15"/>
                <w:szCs w:val="15"/>
              </w:rPr>
            </w:pPr>
            <w:r>
              <w:rPr>
                <w:sz w:val="15"/>
                <w:szCs w:val="15"/>
              </w:rPr>
              <w:t>其他社会保障和就业支出</w:t>
            </w:r>
          </w:p>
        </w:tc>
        <w:tc>
          <w:tcPr>
            <w:tcW w:w="1979" w:type="dxa"/>
            <w:vAlign w:val="top"/>
          </w:tcPr>
          <w:p>
            <w:pPr>
              <w:pStyle w:val="6"/>
              <w:spacing w:before="152" w:line="184" w:lineRule="auto"/>
              <w:ind w:left="1645"/>
              <w:rPr>
                <w:sz w:val="15"/>
                <w:szCs w:val="15"/>
              </w:rPr>
            </w:pPr>
            <w:r>
              <w:rPr>
                <w:spacing w:val="-2"/>
                <w:sz w:val="15"/>
                <w:szCs w:val="15"/>
              </w:rPr>
              <w:t>3.46</w:t>
            </w:r>
          </w:p>
        </w:tc>
        <w:tc>
          <w:tcPr>
            <w:tcW w:w="1979" w:type="dxa"/>
            <w:vAlign w:val="top"/>
          </w:tcPr>
          <w:p>
            <w:pPr>
              <w:pStyle w:val="6"/>
              <w:spacing w:before="152" w:line="184" w:lineRule="auto"/>
              <w:ind w:left="1646"/>
              <w:rPr>
                <w:sz w:val="15"/>
                <w:szCs w:val="15"/>
              </w:rPr>
            </w:pPr>
            <w:r>
              <w:rPr>
                <w:spacing w:val="-2"/>
                <w:sz w:val="15"/>
                <w:szCs w:val="15"/>
              </w:rPr>
              <w:t>3.46</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pStyle w:val="6"/>
              <w:spacing w:before="153" w:line="184" w:lineRule="auto"/>
              <w:ind w:left="282"/>
              <w:rPr>
                <w:sz w:val="15"/>
                <w:szCs w:val="15"/>
              </w:rPr>
            </w:pPr>
            <w:r>
              <w:rPr>
                <w:spacing w:val="-2"/>
                <w:sz w:val="15"/>
                <w:szCs w:val="15"/>
              </w:rPr>
              <w:t>99</w:t>
            </w:r>
          </w:p>
        </w:tc>
        <w:tc>
          <w:tcPr>
            <w:tcW w:w="4243" w:type="dxa"/>
            <w:vAlign w:val="top"/>
          </w:tcPr>
          <w:p>
            <w:pPr>
              <w:pStyle w:val="6"/>
              <w:spacing w:before="130" w:line="219" w:lineRule="auto"/>
              <w:ind w:left="346"/>
              <w:rPr>
                <w:sz w:val="15"/>
                <w:szCs w:val="15"/>
              </w:rPr>
            </w:pPr>
            <w:r>
              <w:rPr>
                <w:sz w:val="15"/>
                <w:szCs w:val="15"/>
              </w:rPr>
              <w:t>其他社会保障和就业支出</w:t>
            </w:r>
          </w:p>
        </w:tc>
        <w:tc>
          <w:tcPr>
            <w:tcW w:w="1979" w:type="dxa"/>
            <w:vAlign w:val="top"/>
          </w:tcPr>
          <w:p>
            <w:pPr>
              <w:pStyle w:val="6"/>
              <w:spacing w:before="153" w:line="184" w:lineRule="auto"/>
              <w:ind w:left="1645"/>
              <w:rPr>
                <w:sz w:val="15"/>
                <w:szCs w:val="15"/>
              </w:rPr>
            </w:pPr>
            <w:r>
              <w:rPr>
                <w:spacing w:val="-2"/>
                <w:sz w:val="15"/>
                <w:szCs w:val="15"/>
              </w:rPr>
              <w:t>3.46</w:t>
            </w:r>
          </w:p>
        </w:tc>
        <w:tc>
          <w:tcPr>
            <w:tcW w:w="1979" w:type="dxa"/>
            <w:vAlign w:val="top"/>
          </w:tcPr>
          <w:p>
            <w:pPr>
              <w:pStyle w:val="6"/>
              <w:spacing w:before="153" w:line="184" w:lineRule="auto"/>
              <w:ind w:left="1646"/>
              <w:rPr>
                <w:sz w:val="15"/>
                <w:szCs w:val="15"/>
              </w:rPr>
            </w:pPr>
            <w:r>
              <w:rPr>
                <w:spacing w:val="-2"/>
                <w:sz w:val="15"/>
                <w:szCs w:val="15"/>
              </w:rPr>
              <w:t>3.46</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pStyle w:val="6"/>
              <w:spacing w:before="154" w:line="184" w:lineRule="auto"/>
              <w:ind w:left="243"/>
              <w:rPr>
                <w:sz w:val="15"/>
                <w:szCs w:val="15"/>
              </w:rPr>
            </w:pPr>
            <w:r>
              <w:rPr>
                <w:spacing w:val="-2"/>
                <w:sz w:val="15"/>
                <w:szCs w:val="15"/>
              </w:rPr>
              <w:t>210</w:t>
            </w:r>
          </w:p>
        </w:tc>
        <w:tc>
          <w:tcPr>
            <w:tcW w:w="705" w:type="dxa"/>
            <w:vAlign w:val="top"/>
          </w:tcPr>
          <w:p>
            <w:pPr>
              <w:rPr>
                <w:rFonts w:ascii="Arial"/>
                <w:sz w:val="21"/>
              </w:rPr>
            </w:pPr>
          </w:p>
        </w:tc>
        <w:tc>
          <w:tcPr>
            <w:tcW w:w="706" w:type="dxa"/>
            <w:vAlign w:val="top"/>
          </w:tcPr>
          <w:p>
            <w:pPr>
              <w:rPr>
                <w:rFonts w:ascii="Arial"/>
                <w:sz w:val="21"/>
              </w:rPr>
            </w:pPr>
          </w:p>
        </w:tc>
        <w:tc>
          <w:tcPr>
            <w:tcW w:w="4243" w:type="dxa"/>
            <w:vAlign w:val="top"/>
          </w:tcPr>
          <w:p>
            <w:pPr>
              <w:pStyle w:val="6"/>
              <w:spacing w:before="130" w:line="220" w:lineRule="auto"/>
              <w:ind w:left="46"/>
              <w:rPr>
                <w:sz w:val="15"/>
                <w:szCs w:val="15"/>
              </w:rPr>
            </w:pPr>
            <w:r>
              <w:rPr>
                <w:spacing w:val="-1"/>
                <w:sz w:val="15"/>
                <w:szCs w:val="15"/>
              </w:rPr>
              <w:t>卫生健康支出</w:t>
            </w:r>
          </w:p>
        </w:tc>
        <w:tc>
          <w:tcPr>
            <w:tcW w:w="1979" w:type="dxa"/>
            <w:vAlign w:val="top"/>
          </w:tcPr>
          <w:p>
            <w:pPr>
              <w:pStyle w:val="6"/>
              <w:spacing w:before="154" w:line="184" w:lineRule="auto"/>
              <w:ind w:left="1570"/>
              <w:rPr>
                <w:sz w:val="15"/>
                <w:szCs w:val="15"/>
              </w:rPr>
            </w:pPr>
            <w:r>
              <w:rPr>
                <w:spacing w:val="-2"/>
                <w:sz w:val="15"/>
                <w:szCs w:val="15"/>
              </w:rPr>
              <w:t>56.22</w:t>
            </w:r>
          </w:p>
        </w:tc>
        <w:tc>
          <w:tcPr>
            <w:tcW w:w="1979" w:type="dxa"/>
            <w:vAlign w:val="top"/>
          </w:tcPr>
          <w:p>
            <w:pPr>
              <w:pStyle w:val="6"/>
              <w:spacing w:before="154" w:line="184" w:lineRule="auto"/>
              <w:ind w:left="1571"/>
              <w:rPr>
                <w:sz w:val="15"/>
                <w:szCs w:val="15"/>
              </w:rPr>
            </w:pPr>
            <w:r>
              <w:rPr>
                <w:spacing w:val="-2"/>
                <w:sz w:val="15"/>
                <w:szCs w:val="15"/>
              </w:rPr>
              <w:t>56.22</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5" w:type="dxa"/>
            <w:vAlign w:val="top"/>
          </w:tcPr>
          <w:p>
            <w:pPr>
              <w:pStyle w:val="6"/>
              <w:spacing w:before="153" w:line="184" w:lineRule="auto"/>
              <w:ind w:left="291"/>
              <w:rPr>
                <w:sz w:val="15"/>
                <w:szCs w:val="15"/>
              </w:rPr>
            </w:pPr>
            <w:r>
              <w:rPr>
                <w:spacing w:val="-5"/>
                <w:sz w:val="15"/>
                <w:szCs w:val="15"/>
              </w:rPr>
              <w:t>11</w:t>
            </w:r>
          </w:p>
        </w:tc>
        <w:tc>
          <w:tcPr>
            <w:tcW w:w="706" w:type="dxa"/>
            <w:vAlign w:val="top"/>
          </w:tcPr>
          <w:p>
            <w:pPr>
              <w:rPr>
                <w:rFonts w:ascii="Arial"/>
                <w:sz w:val="21"/>
              </w:rPr>
            </w:pPr>
          </w:p>
        </w:tc>
        <w:tc>
          <w:tcPr>
            <w:tcW w:w="4243" w:type="dxa"/>
            <w:vAlign w:val="top"/>
          </w:tcPr>
          <w:p>
            <w:pPr>
              <w:pStyle w:val="6"/>
              <w:spacing w:before="131" w:line="220" w:lineRule="auto"/>
              <w:ind w:left="195"/>
              <w:rPr>
                <w:sz w:val="15"/>
                <w:szCs w:val="15"/>
              </w:rPr>
            </w:pPr>
            <w:r>
              <w:rPr>
                <w:sz w:val="15"/>
                <w:szCs w:val="15"/>
              </w:rPr>
              <w:t>行政事业单位医疗</w:t>
            </w:r>
          </w:p>
        </w:tc>
        <w:tc>
          <w:tcPr>
            <w:tcW w:w="1979" w:type="dxa"/>
            <w:vAlign w:val="top"/>
          </w:tcPr>
          <w:p>
            <w:pPr>
              <w:pStyle w:val="6"/>
              <w:spacing w:before="153" w:line="184" w:lineRule="auto"/>
              <w:ind w:left="1570"/>
              <w:rPr>
                <w:sz w:val="15"/>
                <w:szCs w:val="15"/>
              </w:rPr>
            </w:pPr>
            <w:r>
              <w:rPr>
                <w:spacing w:val="-2"/>
                <w:sz w:val="15"/>
                <w:szCs w:val="15"/>
              </w:rPr>
              <w:t>56.22</w:t>
            </w:r>
          </w:p>
        </w:tc>
        <w:tc>
          <w:tcPr>
            <w:tcW w:w="1979" w:type="dxa"/>
            <w:vAlign w:val="top"/>
          </w:tcPr>
          <w:p>
            <w:pPr>
              <w:pStyle w:val="6"/>
              <w:spacing w:before="153" w:line="184" w:lineRule="auto"/>
              <w:ind w:left="1571"/>
              <w:rPr>
                <w:sz w:val="15"/>
                <w:szCs w:val="15"/>
              </w:rPr>
            </w:pPr>
            <w:r>
              <w:rPr>
                <w:spacing w:val="-2"/>
                <w:sz w:val="15"/>
                <w:szCs w:val="15"/>
              </w:rPr>
              <w:t>56.22</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pStyle w:val="6"/>
              <w:spacing w:before="154" w:line="184" w:lineRule="auto"/>
              <w:ind w:left="283"/>
              <w:rPr>
                <w:sz w:val="15"/>
                <w:szCs w:val="15"/>
              </w:rPr>
            </w:pPr>
            <w:r>
              <w:rPr>
                <w:spacing w:val="-2"/>
                <w:sz w:val="15"/>
                <w:szCs w:val="15"/>
              </w:rPr>
              <w:t>01</w:t>
            </w:r>
          </w:p>
        </w:tc>
        <w:tc>
          <w:tcPr>
            <w:tcW w:w="4243" w:type="dxa"/>
            <w:vAlign w:val="top"/>
          </w:tcPr>
          <w:p>
            <w:pPr>
              <w:pStyle w:val="6"/>
              <w:spacing w:before="131" w:line="220" w:lineRule="auto"/>
              <w:ind w:left="346"/>
              <w:rPr>
                <w:sz w:val="15"/>
                <w:szCs w:val="15"/>
              </w:rPr>
            </w:pPr>
            <w:r>
              <w:rPr>
                <w:spacing w:val="-1"/>
                <w:sz w:val="15"/>
                <w:szCs w:val="15"/>
              </w:rPr>
              <w:t>行政单位医疗</w:t>
            </w:r>
          </w:p>
        </w:tc>
        <w:tc>
          <w:tcPr>
            <w:tcW w:w="1979" w:type="dxa"/>
            <w:vAlign w:val="top"/>
          </w:tcPr>
          <w:p>
            <w:pPr>
              <w:pStyle w:val="6"/>
              <w:spacing w:before="154" w:line="184" w:lineRule="auto"/>
              <w:ind w:left="1570"/>
              <w:rPr>
                <w:sz w:val="15"/>
                <w:szCs w:val="15"/>
              </w:rPr>
            </w:pPr>
            <w:r>
              <w:rPr>
                <w:spacing w:val="-2"/>
                <w:sz w:val="15"/>
                <w:szCs w:val="15"/>
              </w:rPr>
              <w:t>56.22</w:t>
            </w:r>
          </w:p>
        </w:tc>
        <w:tc>
          <w:tcPr>
            <w:tcW w:w="1979" w:type="dxa"/>
            <w:vAlign w:val="top"/>
          </w:tcPr>
          <w:p>
            <w:pPr>
              <w:pStyle w:val="6"/>
              <w:spacing w:before="154" w:line="184" w:lineRule="auto"/>
              <w:ind w:left="1571"/>
              <w:rPr>
                <w:sz w:val="15"/>
                <w:szCs w:val="15"/>
              </w:rPr>
            </w:pPr>
            <w:r>
              <w:rPr>
                <w:spacing w:val="-2"/>
                <w:sz w:val="15"/>
                <w:szCs w:val="15"/>
              </w:rPr>
              <w:t>56.22</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06" w:type="dxa"/>
            <w:vAlign w:val="top"/>
          </w:tcPr>
          <w:p>
            <w:pPr>
              <w:pStyle w:val="6"/>
              <w:spacing w:before="154" w:line="184" w:lineRule="auto"/>
              <w:ind w:left="243"/>
              <w:rPr>
                <w:sz w:val="15"/>
                <w:szCs w:val="15"/>
              </w:rPr>
            </w:pPr>
            <w:r>
              <w:rPr>
                <w:spacing w:val="-2"/>
                <w:sz w:val="15"/>
                <w:szCs w:val="15"/>
              </w:rPr>
              <w:t>221</w:t>
            </w:r>
          </w:p>
        </w:tc>
        <w:tc>
          <w:tcPr>
            <w:tcW w:w="705" w:type="dxa"/>
            <w:vAlign w:val="top"/>
          </w:tcPr>
          <w:p>
            <w:pPr>
              <w:rPr>
                <w:rFonts w:ascii="Arial"/>
                <w:sz w:val="21"/>
              </w:rPr>
            </w:pPr>
          </w:p>
        </w:tc>
        <w:tc>
          <w:tcPr>
            <w:tcW w:w="706" w:type="dxa"/>
            <w:vAlign w:val="top"/>
          </w:tcPr>
          <w:p>
            <w:pPr>
              <w:rPr>
                <w:rFonts w:ascii="Arial"/>
                <w:sz w:val="21"/>
              </w:rPr>
            </w:pPr>
          </w:p>
        </w:tc>
        <w:tc>
          <w:tcPr>
            <w:tcW w:w="4243" w:type="dxa"/>
            <w:vAlign w:val="top"/>
          </w:tcPr>
          <w:p>
            <w:pPr>
              <w:pStyle w:val="6"/>
              <w:spacing w:before="130" w:line="220" w:lineRule="auto"/>
              <w:ind w:left="45"/>
              <w:rPr>
                <w:sz w:val="15"/>
                <w:szCs w:val="15"/>
              </w:rPr>
            </w:pPr>
            <w:r>
              <w:rPr>
                <w:spacing w:val="-1"/>
                <w:sz w:val="15"/>
                <w:szCs w:val="15"/>
              </w:rPr>
              <w:t>住房保障支出</w:t>
            </w:r>
          </w:p>
        </w:tc>
        <w:tc>
          <w:tcPr>
            <w:tcW w:w="1979" w:type="dxa"/>
            <w:vAlign w:val="top"/>
          </w:tcPr>
          <w:p>
            <w:pPr>
              <w:pStyle w:val="6"/>
              <w:spacing w:before="154" w:line="184" w:lineRule="auto"/>
              <w:ind w:left="1570"/>
              <w:rPr>
                <w:sz w:val="15"/>
                <w:szCs w:val="15"/>
              </w:rPr>
            </w:pPr>
            <w:r>
              <w:rPr>
                <w:spacing w:val="-2"/>
                <w:sz w:val="15"/>
                <w:szCs w:val="15"/>
              </w:rPr>
              <w:t>73.78</w:t>
            </w:r>
          </w:p>
        </w:tc>
        <w:tc>
          <w:tcPr>
            <w:tcW w:w="1979" w:type="dxa"/>
            <w:vAlign w:val="top"/>
          </w:tcPr>
          <w:p>
            <w:pPr>
              <w:pStyle w:val="6"/>
              <w:spacing w:before="154" w:line="184" w:lineRule="auto"/>
              <w:ind w:left="1571"/>
              <w:rPr>
                <w:sz w:val="15"/>
                <w:szCs w:val="15"/>
              </w:rPr>
            </w:pPr>
            <w:r>
              <w:rPr>
                <w:spacing w:val="-2"/>
                <w:sz w:val="15"/>
                <w:szCs w:val="15"/>
              </w:rPr>
              <w:t>73.78</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06" w:type="dxa"/>
            <w:vAlign w:val="top"/>
          </w:tcPr>
          <w:p>
            <w:pPr>
              <w:rPr>
                <w:rFonts w:ascii="Arial"/>
                <w:sz w:val="21"/>
              </w:rPr>
            </w:pPr>
          </w:p>
        </w:tc>
        <w:tc>
          <w:tcPr>
            <w:tcW w:w="705" w:type="dxa"/>
            <w:vAlign w:val="top"/>
          </w:tcPr>
          <w:p>
            <w:pPr>
              <w:pStyle w:val="6"/>
              <w:spacing w:before="155" w:line="184" w:lineRule="auto"/>
              <w:ind w:left="281"/>
              <w:rPr>
                <w:sz w:val="15"/>
                <w:szCs w:val="15"/>
              </w:rPr>
            </w:pPr>
            <w:r>
              <w:rPr>
                <w:spacing w:val="-2"/>
                <w:sz w:val="15"/>
                <w:szCs w:val="15"/>
              </w:rPr>
              <w:t>02</w:t>
            </w:r>
          </w:p>
        </w:tc>
        <w:tc>
          <w:tcPr>
            <w:tcW w:w="706" w:type="dxa"/>
            <w:vAlign w:val="top"/>
          </w:tcPr>
          <w:p>
            <w:pPr>
              <w:rPr>
                <w:rFonts w:ascii="Arial"/>
                <w:sz w:val="21"/>
              </w:rPr>
            </w:pPr>
          </w:p>
        </w:tc>
        <w:tc>
          <w:tcPr>
            <w:tcW w:w="4243" w:type="dxa"/>
            <w:vAlign w:val="top"/>
          </w:tcPr>
          <w:p>
            <w:pPr>
              <w:pStyle w:val="6"/>
              <w:spacing w:before="132" w:line="220" w:lineRule="auto"/>
              <w:ind w:left="196"/>
              <w:rPr>
                <w:sz w:val="15"/>
                <w:szCs w:val="15"/>
              </w:rPr>
            </w:pPr>
            <w:r>
              <w:rPr>
                <w:spacing w:val="-1"/>
                <w:sz w:val="15"/>
                <w:szCs w:val="15"/>
              </w:rPr>
              <w:t>住房改革支出</w:t>
            </w:r>
          </w:p>
        </w:tc>
        <w:tc>
          <w:tcPr>
            <w:tcW w:w="1979" w:type="dxa"/>
            <w:vAlign w:val="top"/>
          </w:tcPr>
          <w:p>
            <w:pPr>
              <w:pStyle w:val="6"/>
              <w:spacing w:before="155" w:line="184" w:lineRule="auto"/>
              <w:ind w:left="1570"/>
              <w:rPr>
                <w:sz w:val="15"/>
                <w:szCs w:val="15"/>
              </w:rPr>
            </w:pPr>
            <w:r>
              <w:rPr>
                <w:spacing w:val="-2"/>
                <w:sz w:val="15"/>
                <w:szCs w:val="15"/>
              </w:rPr>
              <w:t>73.78</w:t>
            </w:r>
          </w:p>
        </w:tc>
        <w:tc>
          <w:tcPr>
            <w:tcW w:w="1979" w:type="dxa"/>
            <w:vAlign w:val="top"/>
          </w:tcPr>
          <w:p>
            <w:pPr>
              <w:pStyle w:val="6"/>
              <w:spacing w:before="155" w:line="184" w:lineRule="auto"/>
              <w:ind w:left="1571"/>
              <w:rPr>
                <w:sz w:val="15"/>
                <w:szCs w:val="15"/>
              </w:rPr>
            </w:pPr>
            <w:r>
              <w:rPr>
                <w:spacing w:val="-2"/>
                <w:sz w:val="15"/>
                <w:szCs w:val="15"/>
              </w:rPr>
              <w:t>73.78</w:t>
            </w:r>
          </w:p>
        </w:tc>
        <w:tc>
          <w:tcPr>
            <w:tcW w:w="1979" w:type="dxa"/>
            <w:vAlign w:val="top"/>
          </w:tcPr>
          <w:p>
            <w:pPr>
              <w:rPr>
                <w:rFonts w:ascii="Arial"/>
                <w:sz w:val="21"/>
              </w:rPr>
            </w:pPr>
          </w:p>
        </w:tc>
        <w:tc>
          <w:tcPr>
            <w:tcW w:w="19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6" w:type="dxa"/>
            <w:vAlign w:val="top"/>
          </w:tcPr>
          <w:p>
            <w:pPr>
              <w:rPr>
                <w:rFonts w:ascii="Arial"/>
                <w:sz w:val="21"/>
              </w:rPr>
            </w:pPr>
          </w:p>
        </w:tc>
        <w:tc>
          <w:tcPr>
            <w:tcW w:w="705" w:type="dxa"/>
            <w:vAlign w:val="top"/>
          </w:tcPr>
          <w:p>
            <w:pPr>
              <w:rPr>
                <w:rFonts w:ascii="Arial"/>
                <w:sz w:val="21"/>
              </w:rPr>
            </w:pPr>
          </w:p>
        </w:tc>
        <w:tc>
          <w:tcPr>
            <w:tcW w:w="706" w:type="dxa"/>
            <w:vAlign w:val="top"/>
          </w:tcPr>
          <w:p>
            <w:pPr>
              <w:pStyle w:val="6"/>
              <w:spacing w:before="156" w:line="184" w:lineRule="auto"/>
              <w:ind w:left="283"/>
              <w:rPr>
                <w:sz w:val="15"/>
                <w:szCs w:val="15"/>
              </w:rPr>
            </w:pPr>
            <w:r>
              <w:rPr>
                <w:spacing w:val="-2"/>
                <w:sz w:val="15"/>
                <w:szCs w:val="15"/>
              </w:rPr>
              <w:t>01</w:t>
            </w:r>
          </w:p>
        </w:tc>
        <w:tc>
          <w:tcPr>
            <w:tcW w:w="4243" w:type="dxa"/>
            <w:vAlign w:val="top"/>
          </w:tcPr>
          <w:p>
            <w:pPr>
              <w:pStyle w:val="6"/>
              <w:spacing w:before="133" w:line="220" w:lineRule="auto"/>
              <w:ind w:left="347"/>
              <w:rPr>
                <w:sz w:val="15"/>
                <w:szCs w:val="15"/>
              </w:rPr>
            </w:pPr>
            <w:r>
              <w:rPr>
                <w:spacing w:val="-1"/>
                <w:sz w:val="15"/>
                <w:szCs w:val="15"/>
              </w:rPr>
              <w:t>住房公积金</w:t>
            </w:r>
          </w:p>
        </w:tc>
        <w:tc>
          <w:tcPr>
            <w:tcW w:w="1979" w:type="dxa"/>
            <w:vAlign w:val="top"/>
          </w:tcPr>
          <w:p>
            <w:pPr>
              <w:pStyle w:val="6"/>
              <w:spacing w:before="156" w:line="184" w:lineRule="auto"/>
              <w:ind w:left="1570"/>
              <w:rPr>
                <w:sz w:val="15"/>
                <w:szCs w:val="15"/>
              </w:rPr>
            </w:pPr>
            <w:r>
              <w:rPr>
                <w:spacing w:val="-2"/>
                <w:sz w:val="15"/>
                <w:szCs w:val="15"/>
              </w:rPr>
              <w:t>73.78</w:t>
            </w:r>
          </w:p>
        </w:tc>
        <w:tc>
          <w:tcPr>
            <w:tcW w:w="1979" w:type="dxa"/>
            <w:vAlign w:val="top"/>
          </w:tcPr>
          <w:p>
            <w:pPr>
              <w:pStyle w:val="6"/>
              <w:spacing w:before="156" w:line="184" w:lineRule="auto"/>
              <w:ind w:left="1571"/>
              <w:rPr>
                <w:sz w:val="15"/>
                <w:szCs w:val="15"/>
              </w:rPr>
            </w:pPr>
            <w:r>
              <w:rPr>
                <w:spacing w:val="-2"/>
                <w:sz w:val="15"/>
                <w:szCs w:val="15"/>
              </w:rPr>
              <w:t>73.78</w:t>
            </w:r>
          </w:p>
        </w:tc>
        <w:tc>
          <w:tcPr>
            <w:tcW w:w="1979" w:type="dxa"/>
            <w:vAlign w:val="top"/>
          </w:tcPr>
          <w:p>
            <w:pPr>
              <w:rPr>
                <w:rFonts w:ascii="Arial"/>
                <w:sz w:val="21"/>
              </w:rPr>
            </w:pPr>
          </w:p>
        </w:tc>
        <w:tc>
          <w:tcPr>
            <w:tcW w:w="1982"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1011" w:right="1276" w:bottom="726" w:left="1278" w:header="0" w:footer="564" w:gutter="0"/>
          <w:cols w:equalWidth="0" w:num="1">
            <w:col w:w="14285"/>
          </w:cols>
        </w:sectPr>
      </w:pPr>
    </w:p>
    <w:p>
      <w:pPr>
        <w:spacing w:line="242" w:lineRule="auto"/>
        <w:rPr>
          <w:rFonts w:ascii="Arial"/>
          <w:sz w:val="21"/>
        </w:rPr>
      </w:pPr>
    </w:p>
    <w:p>
      <w:pPr>
        <w:spacing w:before="84" w:line="224" w:lineRule="auto"/>
        <w:ind w:left="6069"/>
        <w:rPr>
          <w:rFonts w:ascii="黑体" w:hAnsi="黑体" w:eastAsia="黑体" w:cs="黑体"/>
          <w:sz w:val="26"/>
          <w:szCs w:val="26"/>
        </w:rPr>
      </w:pPr>
      <w:r>
        <w:rPr>
          <w:rFonts w:ascii="黑体" w:hAnsi="黑体" w:eastAsia="黑体" w:cs="黑体"/>
          <w:b/>
          <w:bCs/>
          <w:sz w:val="26"/>
          <w:szCs w:val="26"/>
        </w:rPr>
        <w:t>财政拨款收支总体情况表</w:t>
      </w:r>
    </w:p>
    <w:p>
      <w:pPr>
        <w:spacing w:before="85" w:line="230"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公开表4</w:t>
      </w:r>
    </w:p>
    <w:p>
      <w:pPr>
        <w:spacing w:line="479"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footerReference r:id="rId12" w:type="default"/>
          <w:pgSz w:w="16840" w:h="11900"/>
          <w:pgMar w:top="695" w:right="910" w:bottom="726" w:left="910" w:header="0" w:footer="564" w:gutter="0"/>
          <w:cols w:equalWidth="0" w:num="2">
            <w:col w:w="14038" w:space="100"/>
            <w:col w:w="881"/>
          </w:cols>
        </w:sectPr>
      </w:pPr>
    </w:p>
    <w:p>
      <w:pPr>
        <w:spacing w:line="14" w:lineRule="exact"/>
      </w:pPr>
    </w:p>
    <w:tbl>
      <w:tblPr>
        <w:tblStyle w:val="5"/>
        <w:tblW w:w="15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2403"/>
        <w:gridCol w:w="2940"/>
        <w:gridCol w:w="1696"/>
        <w:gridCol w:w="1696"/>
        <w:gridCol w:w="1696"/>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288" w:type="dxa"/>
            <w:gridSpan w:val="2"/>
            <w:vAlign w:val="top"/>
          </w:tcPr>
          <w:p>
            <w:pPr>
              <w:pStyle w:val="6"/>
              <w:spacing w:before="113" w:line="227" w:lineRule="auto"/>
              <w:ind w:left="2370"/>
            </w:pPr>
            <w:r>
              <w:rPr>
                <w:spacing w:val="-3"/>
              </w:rPr>
              <w:t>收</w:t>
            </w:r>
            <w:r>
              <w:rPr>
                <w:spacing w:val="8"/>
              </w:rPr>
              <w:t xml:space="preserve">  </w:t>
            </w:r>
            <w:r>
              <w:rPr>
                <w:spacing w:val="-3"/>
              </w:rPr>
              <w:t>入</w:t>
            </w:r>
          </w:p>
        </w:tc>
        <w:tc>
          <w:tcPr>
            <w:tcW w:w="9725" w:type="dxa"/>
            <w:gridSpan w:val="5"/>
            <w:vAlign w:val="top"/>
          </w:tcPr>
          <w:p>
            <w:pPr>
              <w:pStyle w:val="6"/>
              <w:spacing w:before="114" w:line="227" w:lineRule="auto"/>
              <w:ind w:left="4586"/>
            </w:pPr>
            <w:r>
              <w:rPr>
                <w:spacing w:val="-1"/>
              </w:rPr>
              <w:t>支</w:t>
            </w:r>
            <w:r>
              <w:rPr>
                <w:spacing w:val="16"/>
              </w:rPr>
              <w:t xml:space="preserve">  </w:t>
            </w:r>
            <w:r>
              <w:rPr>
                <w:spacing w:val="-1"/>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Merge w:val="restart"/>
            <w:tcBorders>
              <w:bottom w:val="nil"/>
            </w:tcBorders>
            <w:vAlign w:val="top"/>
          </w:tcPr>
          <w:p>
            <w:pPr>
              <w:pStyle w:val="6"/>
              <w:spacing w:before="298" w:line="227" w:lineRule="auto"/>
              <w:ind w:left="1257"/>
            </w:pPr>
            <w:r>
              <w:rPr>
                <w:spacing w:val="3"/>
              </w:rPr>
              <w:t>项目</w:t>
            </w:r>
          </w:p>
        </w:tc>
        <w:tc>
          <w:tcPr>
            <w:tcW w:w="2403" w:type="dxa"/>
            <w:vMerge w:val="restart"/>
            <w:tcBorders>
              <w:bottom w:val="nil"/>
            </w:tcBorders>
            <w:vAlign w:val="top"/>
          </w:tcPr>
          <w:p>
            <w:pPr>
              <w:pStyle w:val="6"/>
              <w:spacing w:before="297" w:line="227" w:lineRule="auto"/>
              <w:ind w:left="921"/>
            </w:pPr>
            <w:r>
              <w:rPr>
                <w:spacing w:val="5"/>
              </w:rPr>
              <w:t>预算数</w:t>
            </w:r>
          </w:p>
        </w:tc>
        <w:tc>
          <w:tcPr>
            <w:tcW w:w="2940" w:type="dxa"/>
            <w:vMerge w:val="restart"/>
            <w:tcBorders>
              <w:bottom w:val="nil"/>
            </w:tcBorders>
            <w:vAlign w:val="top"/>
          </w:tcPr>
          <w:p>
            <w:pPr>
              <w:pStyle w:val="6"/>
              <w:spacing w:before="298" w:line="227" w:lineRule="auto"/>
              <w:ind w:left="1286"/>
            </w:pPr>
            <w:r>
              <w:rPr>
                <w:spacing w:val="3"/>
              </w:rPr>
              <w:t>项目</w:t>
            </w:r>
          </w:p>
        </w:tc>
        <w:tc>
          <w:tcPr>
            <w:tcW w:w="6785" w:type="dxa"/>
            <w:gridSpan w:val="4"/>
            <w:vAlign w:val="top"/>
          </w:tcPr>
          <w:p>
            <w:pPr>
              <w:pStyle w:val="6"/>
              <w:spacing w:before="113" w:line="227" w:lineRule="auto"/>
              <w:ind w:left="3116"/>
            </w:pPr>
            <w:r>
              <w:rPr>
                <w:spacing w:val="5"/>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Merge w:val="continue"/>
            <w:tcBorders>
              <w:top w:val="nil"/>
            </w:tcBorders>
            <w:vAlign w:val="top"/>
          </w:tcPr>
          <w:p>
            <w:pPr>
              <w:rPr>
                <w:rFonts w:ascii="Arial"/>
                <w:sz w:val="21"/>
              </w:rPr>
            </w:pPr>
          </w:p>
        </w:tc>
        <w:tc>
          <w:tcPr>
            <w:tcW w:w="2403" w:type="dxa"/>
            <w:vMerge w:val="continue"/>
            <w:tcBorders>
              <w:top w:val="nil"/>
            </w:tcBorders>
            <w:vAlign w:val="top"/>
          </w:tcPr>
          <w:p>
            <w:pPr>
              <w:rPr>
                <w:rFonts w:ascii="Arial"/>
                <w:sz w:val="21"/>
              </w:rPr>
            </w:pPr>
          </w:p>
        </w:tc>
        <w:tc>
          <w:tcPr>
            <w:tcW w:w="2940" w:type="dxa"/>
            <w:vMerge w:val="continue"/>
            <w:tcBorders>
              <w:top w:val="nil"/>
            </w:tcBorders>
            <w:vAlign w:val="top"/>
          </w:tcPr>
          <w:p>
            <w:pPr>
              <w:rPr>
                <w:rFonts w:ascii="Arial"/>
                <w:sz w:val="21"/>
              </w:rPr>
            </w:pPr>
          </w:p>
        </w:tc>
        <w:tc>
          <w:tcPr>
            <w:tcW w:w="1696" w:type="dxa"/>
            <w:vAlign w:val="top"/>
          </w:tcPr>
          <w:p>
            <w:pPr>
              <w:pStyle w:val="6"/>
              <w:spacing w:before="112" w:line="229" w:lineRule="auto"/>
              <w:ind w:left="671"/>
            </w:pPr>
            <w:r>
              <w:rPr>
                <w:spacing w:val="1"/>
              </w:rPr>
              <w:t>总计</w:t>
            </w:r>
          </w:p>
        </w:tc>
        <w:tc>
          <w:tcPr>
            <w:tcW w:w="1696" w:type="dxa"/>
            <w:vAlign w:val="top"/>
          </w:tcPr>
          <w:p>
            <w:pPr>
              <w:pStyle w:val="6"/>
              <w:spacing w:before="113" w:line="227" w:lineRule="auto"/>
              <w:ind w:left="290"/>
            </w:pPr>
            <w:r>
              <w:rPr>
                <w:spacing w:val="6"/>
              </w:rPr>
              <w:t>一般公共预算</w:t>
            </w:r>
          </w:p>
        </w:tc>
        <w:tc>
          <w:tcPr>
            <w:tcW w:w="1696" w:type="dxa"/>
            <w:vAlign w:val="top"/>
          </w:tcPr>
          <w:p>
            <w:pPr>
              <w:pStyle w:val="6"/>
              <w:spacing w:before="112" w:line="227" w:lineRule="auto"/>
              <w:ind w:left="195"/>
            </w:pPr>
            <w:r>
              <w:rPr>
                <w:spacing w:val="7"/>
              </w:rPr>
              <w:t>政府性基金预算</w:t>
            </w:r>
          </w:p>
        </w:tc>
        <w:tc>
          <w:tcPr>
            <w:tcW w:w="1697" w:type="dxa"/>
            <w:vAlign w:val="top"/>
          </w:tcPr>
          <w:p>
            <w:pPr>
              <w:pStyle w:val="6"/>
              <w:spacing w:before="112" w:line="227" w:lineRule="auto"/>
              <w:ind w:left="120"/>
            </w:pPr>
            <w:r>
              <w:rPr>
                <w:spacing w:val="5"/>
              </w:rPr>
              <w:t>国有资本经营预算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pStyle w:val="6"/>
              <w:spacing w:before="113" w:line="227" w:lineRule="auto"/>
              <w:ind w:left="44"/>
            </w:pPr>
            <w:r>
              <w:rPr>
                <w:spacing w:val="7"/>
              </w:rPr>
              <w:t>一、一般公共预算拨款收入</w:t>
            </w:r>
          </w:p>
        </w:tc>
        <w:tc>
          <w:tcPr>
            <w:tcW w:w="2403" w:type="dxa"/>
            <w:vAlign w:val="top"/>
          </w:tcPr>
          <w:p>
            <w:pPr>
              <w:pStyle w:val="6"/>
              <w:spacing w:before="142" w:line="190" w:lineRule="auto"/>
              <w:ind w:left="1627"/>
            </w:pPr>
            <w:r>
              <w:rPr>
                <w:spacing w:val="1"/>
              </w:rPr>
              <w:t>1,621.53</w:t>
            </w:r>
          </w:p>
        </w:tc>
        <w:tc>
          <w:tcPr>
            <w:tcW w:w="2940" w:type="dxa"/>
            <w:vAlign w:val="top"/>
          </w:tcPr>
          <w:p>
            <w:pPr>
              <w:pStyle w:val="6"/>
              <w:spacing w:before="114" w:line="227" w:lineRule="auto"/>
              <w:ind w:left="45"/>
            </w:pPr>
            <w:r>
              <w:rPr>
                <w:spacing w:val="7"/>
              </w:rPr>
              <w:t>一、一般公共服务支出</w:t>
            </w:r>
          </w:p>
        </w:tc>
        <w:tc>
          <w:tcPr>
            <w:tcW w:w="1696" w:type="dxa"/>
            <w:vAlign w:val="top"/>
          </w:tcPr>
          <w:p>
            <w:pPr>
              <w:pStyle w:val="6"/>
              <w:spacing w:before="142" w:line="191" w:lineRule="auto"/>
              <w:ind w:left="921"/>
            </w:pPr>
            <w:r>
              <w:rPr>
                <w:spacing w:val="1"/>
              </w:rPr>
              <w:t>1,399.31</w:t>
            </w:r>
          </w:p>
        </w:tc>
        <w:tc>
          <w:tcPr>
            <w:tcW w:w="1696" w:type="dxa"/>
            <w:vAlign w:val="top"/>
          </w:tcPr>
          <w:p>
            <w:pPr>
              <w:pStyle w:val="6"/>
              <w:spacing w:before="142" w:line="191" w:lineRule="auto"/>
              <w:ind w:left="922"/>
            </w:pPr>
            <w:r>
              <w:rPr>
                <w:spacing w:val="1"/>
              </w:rPr>
              <w:t>1,399.31</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pStyle w:val="6"/>
              <w:spacing w:before="114" w:line="226" w:lineRule="auto"/>
              <w:ind w:left="45"/>
            </w:pPr>
            <w:r>
              <w:rPr>
                <w:spacing w:val="7"/>
              </w:rPr>
              <w:t>二、政府性基金预算拨款收入</w:t>
            </w:r>
          </w:p>
        </w:tc>
        <w:tc>
          <w:tcPr>
            <w:tcW w:w="2403" w:type="dxa"/>
            <w:vAlign w:val="top"/>
          </w:tcPr>
          <w:p>
            <w:pPr>
              <w:rPr>
                <w:rFonts w:ascii="Arial"/>
                <w:sz w:val="21"/>
              </w:rPr>
            </w:pPr>
          </w:p>
        </w:tc>
        <w:tc>
          <w:tcPr>
            <w:tcW w:w="2940" w:type="dxa"/>
            <w:vAlign w:val="top"/>
          </w:tcPr>
          <w:p>
            <w:pPr>
              <w:pStyle w:val="6"/>
              <w:spacing w:before="114" w:line="228" w:lineRule="auto"/>
              <w:ind w:left="46"/>
            </w:pPr>
            <w:r>
              <w:rPr>
                <w:spacing w:val="6"/>
              </w:rPr>
              <w:t>二、外交支出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pStyle w:val="6"/>
              <w:spacing w:before="114" w:line="226" w:lineRule="auto"/>
              <w:ind w:left="41"/>
            </w:pPr>
            <w:r>
              <w:rPr>
                <w:spacing w:val="7"/>
              </w:rPr>
              <w:t>三、国有资本经营预算拨款收入</w:t>
            </w:r>
          </w:p>
        </w:tc>
        <w:tc>
          <w:tcPr>
            <w:tcW w:w="2403" w:type="dxa"/>
            <w:vAlign w:val="top"/>
          </w:tcPr>
          <w:p>
            <w:pPr>
              <w:rPr>
                <w:rFonts w:ascii="Arial"/>
                <w:sz w:val="21"/>
              </w:rPr>
            </w:pPr>
          </w:p>
        </w:tc>
        <w:tc>
          <w:tcPr>
            <w:tcW w:w="2940" w:type="dxa"/>
            <w:vAlign w:val="top"/>
          </w:tcPr>
          <w:p>
            <w:pPr>
              <w:pStyle w:val="6"/>
              <w:spacing w:before="114" w:line="227" w:lineRule="auto"/>
              <w:ind w:left="42"/>
            </w:pPr>
            <w:r>
              <w:rPr>
                <w:spacing w:val="7"/>
              </w:rPr>
              <w:t>三、公共安全支出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60"/>
            </w:pPr>
            <w:r>
              <w:rPr>
                <w:spacing w:val="4"/>
              </w:rPr>
              <w:t>四、教育支出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46"/>
            </w:pPr>
            <w:r>
              <w:rPr>
                <w:spacing w:val="7"/>
              </w:rPr>
              <w:t>五、科学技术支出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4" w:line="227" w:lineRule="auto"/>
              <w:ind w:left="43"/>
            </w:pPr>
            <w:r>
              <w:rPr>
                <w:spacing w:val="8"/>
              </w:rPr>
              <w:t>六、文化旅游体育与传媒支出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43"/>
            </w:pPr>
            <w:r>
              <w:rPr>
                <w:spacing w:val="7"/>
              </w:rPr>
              <w:t>七、社会保障和就业支出</w:t>
            </w:r>
          </w:p>
        </w:tc>
        <w:tc>
          <w:tcPr>
            <w:tcW w:w="1696" w:type="dxa"/>
            <w:vAlign w:val="top"/>
          </w:tcPr>
          <w:p>
            <w:pPr>
              <w:pStyle w:val="6"/>
              <w:spacing w:before="145" w:line="189" w:lineRule="auto"/>
              <w:ind w:left="1190"/>
            </w:pPr>
            <w:r>
              <w:rPr>
                <w:spacing w:val="2"/>
              </w:rPr>
              <w:t>92.22</w:t>
            </w:r>
          </w:p>
        </w:tc>
        <w:tc>
          <w:tcPr>
            <w:tcW w:w="1696" w:type="dxa"/>
            <w:vAlign w:val="top"/>
          </w:tcPr>
          <w:p>
            <w:pPr>
              <w:pStyle w:val="6"/>
              <w:spacing w:before="145" w:line="189" w:lineRule="auto"/>
              <w:ind w:left="1191"/>
            </w:pPr>
            <w:r>
              <w:rPr>
                <w:spacing w:val="2"/>
              </w:rPr>
              <w:t>92.22</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7" w:lineRule="auto"/>
              <w:ind w:left="46"/>
            </w:pPr>
            <w:r>
              <w:rPr>
                <w:spacing w:val="7"/>
              </w:rPr>
              <w:t>八、卫生健康支出</w:t>
            </w:r>
          </w:p>
        </w:tc>
        <w:tc>
          <w:tcPr>
            <w:tcW w:w="1696" w:type="dxa"/>
            <w:vAlign w:val="top"/>
          </w:tcPr>
          <w:p>
            <w:pPr>
              <w:pStyle w:val="6"/>
              <w:spacing w:before="144" w:line="189" w:lineRule="auto"/>
              <w:ind w:left="1193"/>
            </w:pPr>
            <w:r>
              <w:rPr>
                <w:spacing w:val="2"/>
              </w:rPr>
              <w:t>56.22</w:t>
            </w:r>
          </w:p>
        </w:tc>
        <w:tc>
          <w:tcPr>
            <w:tcW w:w="1696" w:type="dxa"/>
            <w:vAlign w:val="top"/>
          </w:tcPr>
          <w:p>
            <w:pPr>
              <w:pStyle w:val="6"/>
              <w:spacing w:before="144" w:line="189" w:lineRule="auto"/>
              <w:ind w:left="1194"/>
            </w:pPr>
            <w:r>
              <w:rPr>
                <w:spacing w:val="2"/>
              </w:rPr>
              <w:t>56.22</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6" w:line="228" w:lineRule="auto"/>
              <w:ind w:left="46"/>
            </w:pPr>
            <w:r>
              <w:rPr>
                <w:spacing w:val="7"/>
              </w:rPr>
              <w:t>九、节能环保支出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7" w:line="227" w:lineRule="auto"/>
              <w:ind w:left="43"/>
            </w:pPr>
            <w:r>
              <w:rPr>
                <w:spacing w:val="7"/>
              </w:rPr>
              <w:t>十、城乡社区支出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6" w:line="227" w:lineRule="auto"/>
              <w:ind w:left="43"/>
            </w:pPr>
            <w:r>
              <w:rPr>
                <w:spacing w:val="4"/>
              </w:rPr>
              <w:t>十一、农林水支出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7" w:line="227" w:lineRule="auto"/>
              <w:ind w:left="43"/>
            </w:pPr>
            <w:r>
              <w:rPr>
                <w:spacing w:val="7"/>
              </w:rPr>
              <w:t>十二、交通运输支出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7" w:line="227" w:lineRule="auto"/>
              <w:ind w:left="43"/>
            </w:pPr>
            <w:r>
              <w:rPr>
                <w:spacing w:val="8"/>
              </w:rPr>
              <w:t>十三、资源勘探工业信息等支出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8" w:line="227" w:lineRule="auto"/>
              <w:ind w:left="43"/>
            </w:pPr>
            <w:r>
              <w:rPr>
                <w:spacing w:val="7"/>
              </w:rPr>
              <w:t>十四、商业服务业等支出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8" w:line="228" w:lineRule="auto"/>
              <w:ind w:left="43"/>
            </w:pPr>
            <w:r>
              <w:rPr>
                <w:spacing w:val="7"/>
              </w:rPr>
              <w:t>十五、金融支出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8" w:line="227" w:lineRule="auto"/>
              <w:ind w:left="43"/>
            </w:pPr>
            <w:r>
              <w:rPr>
                <w:spacing w:val="8"/>
              </w:rPr>
              <w:t>十六、自然资源海洋气象等支出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9" w:line="227" w:lineRule="auto"/>
              <w:ind w:left="43"/>
            </w:pPr>
            <w:r>
              <w:rPr>
                <w:spacing w:val="7"/>
              </w:rPr>
              <w:t>十七、住房保障支出</w:t>
            </w:r>
          </w:p>
        </w:tc>
        <w:tc>
          <w:tcPr>
            <w:tcW w:w="1696" w:type="dxa"/>
            <w:vAlign w:val="top"/>
          </w:tcPr>
          <w:p>
            <w:pPr>
              <w:pStyle w:val="6"/>
              <w:spacing w:before="147" w:line="189" w:lineRule="auto"/>
              <w:ind w:left="1194"/>
            </w:pPr>
            <w:r>
              <w:rPr>
                <w:spacing w:val="1"/>
              </w:rPr>
              <w:t>73.78</w:t>
            </w:r>
          </w:p>
        </w:tc>
        <w:tc>
          <w:tcPr>
            <w:tcW w:w="1696" w:type="dxa"/>
            <w:vAlign w:val="top"/>
          </w:tcPr>
          <w:p>
            <w:pPr>
              <w:pStyle w:val="6"/>
              <w:spacing w:before="147" w:line="189" w:lineRule="auto"/>
              <w:ind w:left="1195"/>
            </w:pPr>
            <w:r>
              <w:rPr>
                <w:spacing w:val="1"/>
              </w:rPr>
              <w:t>73.78</w:t>
            </w:r>
          </w:p>
        </w:tc>
        <w:tc>
          <w:tcPr>
            <w:tcW w:w="1696" w:type="dxa"/>
            <w:vAlign w:val="top"/>
          </w:tcPr>
          <w:p>
            <w:pPr>
              <w:rPr>
                <w:rFonts w:ascii="Arial"/>
                <w:sz w:val="21"/>
              </w:rPr>
            </w:pPr>
          </w:p>
        </w:tc>
        <w:tc>
          <w:tcPr>
            <w:tcW w:w="1697"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695" w:right="910" w:bottom="726" w:left="910" w:header="0" w:footer="564" w:gutter="0"/>
          <w:cols w:equalWidth="0" w:num="1">
            <w:col w:w="15019"/>
          </w:cols>
        </w:sectPr>
      </w:pPr>
    </w:p>
    <w:p>
      <w:pPr>
        <w:spacing w:line="242" w:lineRule="auto"/>
        <w:rPr>
          <w:rFonts w:ascii="Arial"/>
          <w:sz w:val="21"/>
        </w:rPr>
      </w:pPr>
    </w:p>
    <w:p>
      <w:pPr>
        <w:spacing w:before="84" w:line="224" w:lineRule="auto"/>
        <w:ind w:left="6069"/>
        <w:rPr>
          <w:rFonts w:ascii="黑体" w:hAnsi="黑体" w:eastAsia="黑体" w:cs="黑体"/>
          <w:sz w:val="26"/>
          <w:szCs w:val="26"/>
        </w:rPr>
      </w:pPr>
      <w:r>
        <w:rPr>
          <w:rFonts w:ascii="黑体" w:hAnsi="黑体" w:eastAsia="黑体" w:cs="黑体"/>
          <w:b/>
          <w:bCs/>
          <w:sz w:val="26"/>
          <w:szCs w:val="26"/>
        </w:rPr>
        <w:t>财政拨款收支总体情况表</w:t>
      </w:r>
    </w:p>
    <w:p>
      <w:pPr>
        <w:spacing w:before="85" w:line="230"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公开表4</w:t>
      </w:r>
    </w:p>
    <w:p>
      <w:pPr>
        <w:spacing w:line="479"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footerReference r:id="rId13" w:type="default"/>
          <w:pgSz w:w="16840" w:h="11900"/>
          <w:pgMar w:top="695" w:right="910" w:bottom="726" w:left="910" w:header="0" w:footer="563" w:gutter="0"/>
          <w:cols w:equalWidth="0" w:num="2">
            <w:col w:w="14038" w:space="100"/>
            <w:col w:w="881"/>
          </w:cols>
        </w:sectPr>
      </w:pPr>
    </w:p>
    <w:p>
      <w:pPr>
        <w:spacing w:line="14" w:lineRule="exact"/>
      </w:pPr>
    </w:p>
    <w:tbl>
      <w:tblPr>
        <w:tblStyle w:val="5"/>
        <w:tblW w:w="15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5"/>
        <w:gridCol w:w="2403"/>
        <w:gridCol w:w="2940"/>
        <w:gridCol w:w="1696"/>
        <w:gridCol w:w="1696"/>
        <w:gridCol w:w="1696"/>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288" w:type="dxa"/>
            <w:gridSpan w:val="2"/>
            <w:vAlign w:val="top"/>
          </w:tcPr>
          <w:p>
            <w:pPr>
              <w:pStyle w:val="6"/>
              <w:spacing w:before="113" w:line="227" w:lineRule="auto"/>
              <w:ind w:left="2370"/>
            </w:pPr>
            <w:r>
              <w:rPr>
                <w:spacing w:val="-3"/>
              </w:rPr>
              <w:t>收</w:t>
            </w:r>
            <w:r>
              <w:rPr>
                <w:spacing w:val="8"/>
              </w:rPr>
              <w:t xml:space="preserve">  </w:t>
            </w:r>
            <w:r>
              <w:rPr>
                <w:spacing w:val="-3"/>
              </w:rPr>
              <w:t>入</w:t>
            </w:r>
          </w:p>
        </w:tc>
        <w:tc>
          <w:tcPr>
            <w:tcW w:w="9725" w:type="dxa"/>
            <w:gridSpan w:val="5"/>
            <w:vAlign w:val="top"/>
          </w:tcPr>
          <w:p>
            <w:pPr>
              <w:pStyle w:val="6"/>
              <w:spacing w:before="114" w:line="227" w:lineRule="auto"/>
              <w:ind w:left="4586"/>
            </w:pPr>
            <w:r>
              <w:rPr>
                <w:spacing w:val="-1"/>
              </w:rPr>
              <w:t>支</w:t>
            </w:r>
            <w:r>
              <w:rPr>
                <w:spacing w:val="16"/>
              </w:rPr>
              <w:t xml:space="preserve">  </w:t>
            </w:r>
            <w:r>
              <w:rPr>
                <w:spacing w:val="-1"/>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Merge w:val="restart"/>
            <w:tcBorders>
              <w:bottom w:val="nil"/>
            </w:tcBorders>
            <w:vAlign w:val="top"/>
          </w:tcPr>
          <w:p>
            <w:pPr>
              <w:pStyle w:val="6"/>
              <w:spacing w:before="298" w:line="227" w:lineRule="auto"/>
              <w:ind w:left="1257"/>
            </w:pPr>
            <w:r>
              <w:rPr>
                <w:spacing w:val="3"/>
              </w:rPr>
              <w:t>项目</w:t>
            </w:r>
          </w:p>
        </w:tc>
        <w:tc>
          <w:tcPr>
            <w:tcW w:w="2403" w:type="dxa"/>
            <w:vMerge w:val="restart"/>
            <w:tcBorders>
              <w:bottom w:val="nil"/>
            </w:tcBorders>
            <w:vAlign w:val="top"/>
          </w:tcPr>
          <w:p>
            <w:pPr>
              <w:pStyle w:val="6"/>
              <w:spacing w:before="297" w:line="227" w:lineRule="auto"/>
              <w:ind w:left="921"/>
            </w:pPr>
            <w:r>
              <w:rPr>
                <w:spacing w:val="5"/>
              </w:rPr>
              <w:t>预算数</w:t>
            </w:r>
          </w:p>
        </w:tc>
        <w:tc>
          <w:tcPr>
            <w:tcW w:w="2940" w:type="dxa"/>
            <w:vMerge w:val="restart"/>
            <w:tcBorders>
              <w:bottom w:val="nil"/>
            </w:tcBorders>
            <w:vAlign w:val="top"/>
          </w:tcPr>
          <w:p>
            <w:pPr>
              <w:pStyle w:val="6"/>
              <w:spacing w:before="298" w:line="227" w:lineRule="auto"/>
              <w:ind w:left="1286"/>
            </w:pPr>
            <w:r>
              <w:rPr>
                <w:spacing w:val="3"/>
              </w:rPr>
              <w:t>项目</w:t>
            </w:r>
          </w:p>
        </w:tc>
        <w:tc>
          <w:tcPr>
            <w:tcW w:w="6785" w:type="dxa"/>
            <w:gridSpan w:val="4"/>
            <w:vAlign w:val="top"/>
          </w:tcPr>
          <w:p>
            <w:pPr>
              <w:pStyle w:val="6"/>
              <w:spacing w:before="113" w:line="227" w:lineRule="auto"/>
              <w:ind w:left="3116"/>
            </w:pPr>
            <w:r>
              <w:rPr>
                <w:spacing w:val="5"/>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Merge w:val="continue"/>
            <w:tcBorders>
              <w:top w:val="nil"/>
            </w:tcBorders>
            <w:vAlign w:val="top"/>
          </w:tcPr>
          <w:p>
            <w:pPr>
              <w:rPr>
                <w:rFonts w:ascii="Arial"/>
                <w:sz w:val="21"/>
              </w:rPr>
            </w:pPr>
          </w:p>
        </w:tc>
        <w:tc>
          <w:tcPr>
            <w:tcW w:w="2403" w:type="dxa"/>
            <w:vMerge w:val="continue"/>
            <w:tcBorders>
              <w:top w:val="nil"/>
            </w:tcBorders>
            <w:vAlign w:val="top"/>
          </w:tcPr>
          <w:p>
            <w:pPr>
              <w:rPr>
                <w:rFonts w:ascii="Arial"/>
                <w:sz w:val="21"/>
              </w:rPr>
            </w:pPr>
          </w:p>
        </w:tc>
        <w:tc>
          <w:tcPr>
            <w:tcW w:w="2940" w:type="dxa"/>
            <w:vMerge w:val="continue"/>
            <w:tcBorders>
              <w:top w:val="nil"/>
            </w:tcBorders>
            <w:vAlign w:val="top"/>
          </w:tcPr>
          <w:p>
            <w:pPr>
              <w:rPr>
                <w:rFonts w:ascii="Arial"/>
                <w:sz w:val="21"/>
              </w:rPr>
            </w:pPr>
          </w:p>
        </w:tc>
        <w:tc>
          <w:tcPr>
            <w:tcW w:w="1696" w:type="dxa"/>
            <w:vAlign w:val="top"/>
          </w:tcPr>
          <w:p>
            <w:pPr>
              <w:pStyle w:val="6"/>
              <w:spacing w:before="112" w:line="229" w:lineRule="auto"/>
              <w:ind w:left="671"/>
            </w:pPr>
            <w:r>
              <w:rPr>
                <w:spacing w:val="1"/>
              </w:rPr>
              <w:t>总计</w:t>
            </w:r>
          </w:p>
        </w:tc>
        <w:tc>
          <w:tcPr>
            <w:tcW w:w="1696" w:type="dxa"/>
            <w:vAlign w:val="top"/>
          </w:tcPr>
          <w:p>
            <w:pPr>
              <w:pStyle w:val="6"/>
              <w:spacing w:before="113" w:line="227" w:lineRule="auto"/>
              <w:ind w:left="290"/>
            </w:pPr>
            <w:r>
              <w:rPr>
                <w:spacing w:val="6"/>
              </w:rPr>
              <w:t>一般公共预算</w:t>
            </w:r>
          </w:p>
        </w:tc>
        <w:tc>
          <w:tcPr>
            <w:tcW w:w="1696" w:type="dxa"/>
            <w:vAlign w:val="top"/>
          </w:tcPr>
          <w:p>
            <w:pPr>
              <w:pStyle w:val="6"/>
              <w:spacing w:before="112" w:line="227" w:lineRule="auto"/>
              <w:ind w:left="195"/>
            </w:pPr>
            <w:r>
              <w:rPr>
                <w:spacing w:val="7"/>
              </w:rPr>
              <w:t>政府性基金预算</w:t>
            </w:r>
          </w:p>
        </w:tc>
        <w:tc>
          <w:tcPr>
            <w:tcW w:w="1697" w:type="dxa"/>
            <w:vAlign w:val="top"/>
          </w:tcPr>
          <w:p>
            <w:pPr>
              <w:pStyle w:val="6"/>
              <w:spacing w:before="112" w:line="227" w:lineRule="auto"/>
              <w:ind w:left="120"/>
            </w:pPr>
            <w:r>
              <w:rPr>
                <w:spacing w:val="5"/>
              </w:rPr>
              <w:t>国有资本经营预算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3" w:line="227" w:lineRule="auto"/>
              <w:ind w:left="43"/>
            </w:pPr>
            <w:r>
              <w:rPr>
                <w:spacing w:val="7"/>
              </w:rPr>
              <w:t>十八、粮油物资储备支出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4" w:line="227" w:lineRule="auto"/>
              <w:ind w:left="43"/>
            </w:pPr>
            <w:r>
              <w:rPr>
                <w:spacing w:val="7"/>
              </w:rPr>
              <w:t>十九、国有资本经营预算支出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4" w:line="227" w:lineRule="auto"/>
              <w:ind w:left="46"/>
            </w:pPr>
            <w:r>
              <w:rPr>
                <w:spacing w:val="7"/>
              </w:rPr>
              <w:t>二十、灾害防治及应急管理支出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pStyle w:val="6"/>
              <w:spacing w:before="115" w:line="228" w:lineRule="auto"/>
              <w:ind w:left="46"/>
            </w:pPr>
            <w:r>
              <w:rPr>
                <w:spacing w:val="4"/>
              </w:rPr>
              <w:t>二十一、其他支出</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pStyle w:val="6"/>
              <w:spacing w:before="115" w:line="226" w:lineRule="auto"/>
              <w:ind w:left="513"/>
            </w:pPr>
            <w:r>
              <w:rPr>
                <w:spacing w:val="-1"/>
              </w:rPr>
              <w:t>本</w:t>
            </w:r>
            <w:r>
              <w:rPr>
                <w:spacing w:val="8"/>
              </w:rPr>
              <w:t xml:space="preserve">  </w:t>
            </w:r>
            <w:r>
              <w:rPr>
                <w:spacing w:val="-1"/>
              </w:rPr>
              <w:t>年</w:t>
            </w:r>
            <w:r>
              <w:rPr>
                <w:spacing w:val="10"/>
              </w:rPr>
              <w:t xml:space="preserve">  </w:t>
            </w:r>
            <w:r>
              <w:rPr>
                <w:spacing w:val="-1"/>
              </w:rPr>
              <w:t>收</w:t>
            </w:r>
            <w:r>
              <w:rPr>
                <w:spacing w:val="8"/>
              </w:rPr>
              <w:t xml:space="preserve">  </w:t>
            </w:r>
            <w:r>
              <w:rPr>
                <w:spacing w:val="-1"/>
              </w:rPr>
              <w:t>入</w:t>
            </w:r>
            <w:r>
              <w:rPr>
                <w:spacing w:val="8"/>
              </w:rPr>
              <w:t xml:space="preserve">  </w:t>
            </w:r>
            <w:r>
              <w:rPr>
                <w:spacing w:val="-1"/>
              </w:rPr>
              <w:t>合</w:t>
            </w:r>
            <w:r>
              <w:rPr>
                <w:spacing w:val="8"/>
              </w:rPr>
              <w:t xml:space="preserve">  </w:t>
            </w:r>
            <w:r>
              <w:rPr>
                <w:spacing w:val="-1"/>
              </w:rPr>
              <w:t>计</w:t>
            </w:r>
          </w:p>
        </w:tc>
        <w:tc>
          <w:tcPr>
            <w:tcW w:w="2403" w:type="dxa"/>
            <w:vAlign w:val="top"/>
          </w:tcPr>
          <w:p>
            <w:pPr>
              <w:pStyle w:val="6"/>
              <w:spacing w:before="144" w:line="190" w:lineRule="auto"/>
              <w:ind w:left="1627"/>
            </w:pPr>
            <w:r>
              <w:rPr>
                <w:spacing w:val="1"/>
              </w:rPr>
              <w:t>1,621.53</w:t>
            </w:r>
          </w:p>
        </w:tc>
        <w:tc>
          <w:tcPr>
            <w:tcW w:w="2940" w:type="dxa"/>
            <w:vAlign w:val="top"/>
          </w:tcPr>
          <w:p>
            <w:pPr>
              <w:pStyle w:val="6"/>
              <w:spacing w:before="115" w:line="227" w:lineRule="auto"/>
              <w:ind w:left="421"/>
            </w:pPr>
            <w:r>
              <w:rPr>
                <w:spacing w:val="-2"/>
              </w:rPr>
              <w:t>本</w:t>
            </w:r>
            <w:r>
              <w:rPr>
                <w:spacing w:val="8"/>
              </w:rPr>
              <w:t xml:space="preserve">  </w:t>
            </w:r>
            <w:r>
              <w:rPr>
                <w:spacing w:val="-2"/>
              </w:rPr>
              <w:t>年</w:t>
            </w:r>
            <w:r>
              <w:rPr>
                <w:spacing w:val="8"/>
              </w:rPr>
              <w:t xml:space="preserve">  </w:t>
            </w:r>
            <w:r>
              <w:rPr>
                <w:spacing w:val="-2"/>
              </w:rPr>
              <w:t>支</w:t>
            </w:r>
            <w:r>
              <w:rPr>
                <w:spacing w:val="16"/>
              </w:rPr>
              <w:t xml:space="preserve">  </w:t>
            </w:r>
            <w:r>
              <w:rPr>
                <w:spacing w:val="-2"/>
              </w:rPr>
              <w:t>出</w:t>
            </w:r>
            <w:r>
              <w:rPr>
                <w:spacing w:val="8"/>
              </w:rPr>
              <w:t xml:space="preserve">  </w:t>
            </w:r>
            <w:r>
              <w:rPr>
                <w:spacing w:val="-2"/>
              </w:rPr>
              <w:t>合</w:t>
            </w:r>
            <w:r>
              <w:rPr>
                <w:spacing w:val="8"/>
              </w:rPr>
              <w:t xml:space="preserve">  </w:t>
            </w:r>
            <w:r>
              <w:rPr>
                <w:spacing w:val="-2"/>
              </w:rPr>
              <w:t>计</w:t>
            </w:r>
          </w:p>
        </w:tc>
        <w:tc>
          <w:tcPr>
            <w:tcW w:w="1696" w:type="dxa"/>
            <w:vAlign w:val="top"/>
          </w:tcPr>
          <w:p>
            <w:pPr>
              <w:pStyle w:val="6"/>
              <w:spacing w:before="143" w:line="191" w:lineRule="auto"/>
              <w:ind w:left="921"/>
            </w:pPr>
            <w:r>
              <w:rPr>
                <w:spacing w:val="1"/>
              </w:rPr>
              <w:t>1,621.53</w:t>
            </w:r>
          </w:p>
        </w:tc>
        <w:tc>
          <w:tcPr>
            <w:tcW w:w="1696" w:type="dxa"/>
            <w:vAlign w:val="top"/>
          </w:tcPr>
          <w:p>
            <w:pPr>
              <w:pStyle w:val="6"/>
              <w:spacing w:before="143" w:line="191" w:lineRule="auto"/>
              <w:ind w:left="922"/>
            </w:pPr>
            <w:r>
              <w:rPr>
                <w:spacing w:val="1"/>
              </w:rPr>
              <w:t>1,621.53</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pStyle w:val="6"/>
              <w:spacing w:before="117" w:line="227" w:lineRule="auto"/>
              <w:ind w:left="43"/>
            </w:pPr>
            <w:r>
              <w:rPr>
                <w:spacing w:val="5"/>
              </w:rPr>
              <w:t>上年结转</w:t>
            </w:r>
          </w:p>
        </w:tc>
        <w:tc>
          <w:tcPr>
            <w:tcW w:w="2403" w:type="dxa"/>
            <w:vAlign w:val="top"/>
          </w:tcPr>
          <w:p>
            <w:pPr>
              <w:rPr>
                <w:rFonts w:ascii="Arial"/>
                <w:sz w:val="21"/>
              </w:rPr>
            </w:pPr>
          </w:p>
        </w:tc>
        <w:tc>
          <w:tcPr>
            <w:tcW w:w="2940" w:type="dxa"/>
            <w:vAlign w:val="top"/>
          </w:tcPr>
          <w:p>
            <w:pPr>
              <w:pStyle w:val="6"/>
              <w:spacing w:before="117" w:line="227" w:lineRule="auto"/>
              <w:ind w:left="49"/>
            </w:pPr>
            <w:r>
              <w:rPr>
                <w:spacing w:val="5"/>
              </w:rPr>
              <w:t>结转下年</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pStyle w:val="6"/>
              <w:spacing w:before="117" w:line="227" w:lineRule="auto"/>
              <w:ind w:left="424"/>
            </w:pPr>
            <w:r>
              <w:rPr>
                <w:spacing w:val="-3"/>
              </w:rPr>
              <w:t>收</w:t>
            </w:r>
            <w:r>
              <w:rPr>
                <w:spacing w:val="8"/>
              </w:rPr>
              <w:t xml:space="preserve">  </w:t>
            </w:r>
            <w:r>
              <w:rPr>
                <w:spacing w:val="-3"/>
              </w:rPr>
              <w:t>入</w:t>
            </w:r>
            <w:r>
              <w:rPr>
                <w:spacing w:val="11"/>
              </w:rPr>
              <w:t xml:space="preserve">  </w:t>
            </w:r>
            <w:r>
              <w:rPr>
                <w:spacing w:val="-3"/>
              </w:rPr>
              <w:t>总</w:t>
            </w:r>
            <w:r>
              <w:rPr>
                <w:spacing w:val="7"/>
              </w:rPr>
              <w:t xml:space="preserve">  </w:t>
            </w:r>
            <w:r>
              <w:rPr>
                <w:spacing w:val="-3"/>
              </w:rPr>
              <w:t>计</w:t>
            </w:r>
          </w:p>
        </w:tc>
        <w:tc>
          <w:tcPr>
            <w:tcW w:w="2403" w:type="dxa"/>
            <w:vAlign w:val="top"/>
          </w:tcPr>
          <w:p>
            <w:pPr>
              <w:pStyle w:val="6"/>
              <w:spacing w:before="146" w:line="190" w:lineRule="auto"/>
              <w:ind w:left="1627"/>
            </w:pPr>
            <w:r>
              <w:rPr>
                <w:spacing w:val="1"/>
              </w:rPr>
              <w:t>1,621.53</w:t>
            </w:r>
          </w:p>
        </w:tc>
        <w:tc>
          <w:tcPr>
            <w:tcW w:w="2940" w:type="dxa"/>
            <w:vAlign w:val="top"/>
          </w:tcPr>
          <w:p>
            <w:pPr>
              <w:pStyle w:val="6"/>
              <w:spacing w:before="117" w:line="228" w:lineRule="auto"/>
              <w:ind w:left="421"/>
            </w:pPr>
            <w:r>
              <w:rPr>
                <w:spacing w:val="-5"/>
              </w:rPr>
              <w:t>支</w:t>
            </w:r>
            <w:r>
              <w:rPr>
                <w:spacing w:val="16"/>
              </w:rPr>
              <w:t xml:space="preserve">  </w:t>
            </w:r>
            <w:r>
              <w:rPr>
                <w:spacing w:val="-5"/>
              </w:rPr>
              <w:t>出</w:t>
            </w:r>
            <w:r>
              <w:rPr>
                <w:spacing w:val="11"/>
              </w:rPr>
              <w:t xml:space="preserve">  </w:t>
            </w:r>
            <w:r>
              <w:rPr>
                <w:spacing w:val="-5"/>
              </w:rPr>
              <w:t>总</w:t>
            </w:r>
            <w:r>
              <w:rPr>
                <w:spacing w:val="8"/>
              </w:rPr>
              <w:t xml:space="preserve">  </w:t>
            </w:r>
            <w:r>
              <w:rPr>
                <w:spacing w:val="-5"/>
              </w:rPr>
              <w:t>计</w:t>
            </w:r>
          </w:p>
        </w:tc>
        <w:tc>
          <w:tcPr>
            <w:tcW w:w="1696" w:type="dxa"/>
            <w:vAlign w:val="top"/>
          </w:tcPr>
          <w:p>
            <w:pPr>
              <w:pStyle w:val="6"/>
              <w:spacing w:before="145" w:line="191" w:lineRule="auto"/>
              <w:ind w:left="921"/>
            </w:pPr>
            <w:r>
              <w:rPr>
                <w:spacing w:val="1"/>
              </w:rPr>
              <w:t>1,621.53</w:t>
            </w:r>
          </w:p>
        </w:tc>
        <w:tc>
          <w:tcPr>
            <w:tcW w:w="1696" w:type="dxa"/>
            <w:vAlign w:val="top"/>
          </w:tcPr>
          <w:p>
            <w:pPr>
              <w:pStyle w:val="6"/>
              <w:spacing w:before="145" w:line="191" w:lineRule="auto"/>
              <w:ind w:left="922"/>
            </w:pPr>
            <w:r>
              <w:rPr>
                <w:spacing w:val="1"/>
              </w:rPr>
              <w:t>1,621.53</w:t>
            </w: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2885" w:type="dxa"/>
            <w:vAlign w:val="top"/>
          </w:tcPr>
          <w:p>
            <w:pPr>
              <w:rPr>
                <w:rFonts w:ascii="Arial"/>
                <w:sz w:val="21"/>
              </w:rPr>
            </w:pPr>
          </w:p>
        </w:tc>
        <w:tc>
          <w:tcPr>
            <w:tcW w:w="2403" w:type="dxa"/>
            <w:vAlign w:val="top"/>
          </w:tcPr>
          <w:p>
            <w:pPr>
              <w:rPr>
                <w:rFonts w:ascii="Arial"/>
                <w:sz w:val="21"/>
              </w:rPr>
            </w:pPr>
          </w:p>
        </w:tc>
        <w:tc>
          <w:tcPr>
            <w:tcW w:w="2940"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7"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695" w:right="910" w:bottom="726" w:left="910" w:header="0" w:footer="563" w:gutter="0"/>
          <w:cols w:equalWidth="0" w:num="1">
            <w:col w:w="15019"/>
          </w:cols>
        </w:sectPr>
      </w:pPr>
    </w:p>
    <w:p>
      <w:pPr>
        <w:spacing w:line="241" w:lineRule="auto"/>
        <w:rPr>
          <w:rFonts w:ascii="Arial"/>
          <w:sz w:val="21"/>
        </w:rPr>
      </w:pPr>
    </w:p>
    <w:p>
      <w:pPr>
        <w:spacing w:before="84" w:line="224" w:lineRule="auto"/>
        <w:ind w:left="5209"/>
        <w:rPr>
          <w:rFonts w:ascii="黑体" w:hAnsi="黑体" w:eastAsia="黑体" w:cs="黑体"/>
          <w:sz w:val="26"/>
          <w:szCs w:val="26"/>
        </w:rPr>
      </w:pPr>
      <w:r>
        <w:rPr>
          <w:rFonts w:ascii="黑体" w:hAnsi="黑体" w:eastAsia="黑体" w:cs="黑体"/>
          <w:b/>
          <w:bCs/>
          <w:spacing w:val="-1"/>
          <w:sz w:val="26"/>
          <w:szCs w:val="26"/>
        </w:rPr>
        <w:t>一般公共预算支出情况表</w:t>
      </w:r>
    </w:p>
    <w:p>
      <w:pPr>
        <w:spacing w:before="87"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公开表5</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footerReference r:id="rId14" w:type="default"/>
          <w:pgSz w:w="16840" w:h="11900"/>
          <w:pgMar w:top="695" w:right="1771" w:bottom="726" w:left="1773" w:header="0" w:footer="563" w:gutter="0"/>
          <w:cols w:equalWidth="0" w:num="2">
            <w:col w:w="12313" w:space="100"/>
            <w:col w:w="883"/>
          </w:cols>
        </w:sectPr>
      </w:pPr>
    </w:p>
    <w:p>
      <w:pPr>
        <w:spacing w:line="73" w:lineRule="exact"/>
      </w:pPr>
    </w:p>
    <w:tbl>
      <w:tblPr>
        <w:tblStyle w:val="5"/>
        <w:tblW w:w="13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564"/>
        <w:gridCol w:w="565"/>
        <w:gridCol w:w="3112"/>
        <w:gridCol w:w="1696"/>
        <w:gridCol w:w="1696"/>
        <w:gridCol w:w="1696"/>
        <w:gridCol w:w="1696"/>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94" w:type="dxa"/>
            <w:gridSpan w:val="3"/>
            <w:vAlign w:val="top"/>
          </w:tcPr>
          <w:p>
            <w:pPr>
              <w:pStyle w:val="6"/>
              <w:spacing w:before="114" w:line="226" w:lineRule="auto"/>
              <w:ind w:left="474"/>
            </w:pPr>
            <w:r>
              <w:rPr>
                <w:spacing w:val="6"/>
              </w:rPr>
              <w:t>科目编码</w:t>
            </w:r>
          </w:p>
        </w:tc>
        <w:tc>
          <w:tcPr>
            <w:tcW w:w="3112" w:type="dxa"/>
            <w:vMerge w:val="restart"/>
            <w:tcBorders>
              <w:bottom w:val="nil"/>
            </w:tcBorders>
            <w:vAlign w:val="top"/>
          </w:tcPr>
          <w:p>
            <w:pPr>
              <w:pStyle w:val="6"/>
              <w:spacing w:before="297" w:line="226" w:lineRule="auto"/>
              <w:ind w:left="1184"/>
            </w:pPr>
            <w:r>
              <w:rPr>
                <w:spacing w:val="6"/>
              </w:rPr>
              <w:t>科目名称</w:t>
            </w:r>
          </w:p>
        </w:tc>
        <w:tc>
          <w:tcPr>
            <w:tcW w:w="1696" w:type="dxa"/>
            <w:vMerge w:val="restart"/>
            <w:tcBorders>
              <w:bottom w:val="nil"/>
            </w:tcBorders>
            <w:vAlign w:val="top"/>
          </w:tcPr>
          <w:p>
            <w:pPr>
              <w:pStyle w:val="6"/>
              <w:spacing w:before="298" w:line="228" w:lineRule="auto"/>
              <w:ind w:left="571"/>
            </w:pPr>
            <w:r>
              <w:t>合</w:t>
            </w:r>
            <w:r>
              <w:rPr>
                <w:spacing w:val="7"/>
              </w:rPr>
              <w:t xml:space="preserve">  </w:t>
            </w:r>
            <w:r>
              <w:t>计</w:t>
            </w:r>
          </w:p>
        </w:tc>
        <w:tc>
          <w:tcPr>
            <w:tcW w:w="5088" w:type="dxa"/>
            <w:gridSpan w:val="3"/>
            <w:vAlign w:val="top"/>
          </w:tcPr>
          <w:p>
            <w:pPr>
              <w:pStyle w:val="6"/>
              <w:spacing w:before="114" w:line="226" w:lineRule="auto"/>
              <w:ind w:left="2173"/>
            </w:pPr>
            <w:r>
              <w:rPr>
                <w:spacing w:val="6"/>
              </w:rPr>
              <w:t>基本支出</w:t>
            </w:r>
          </w:p>
        </w:tc>
        <w:tc>
          <w:tcPr>
            <w:tcW w:w="1699" w:type="dxa"/>
            <w:vMerge w:val="restart"/>
            <w:tcBorders>
              <w:bottom w:val="nil"/>
            </w:tcBorders>
            <w:vAlign w:val="top"/>
          </w:tcPr>
          <w:p>
            <w:pPr>
              <w:pStyle w:val="6"/>
              <w:spacing w:before="298" w:line="227" w:lineRule="auto"/>
              <w:ind w:left="481"/>
            </w:pPr>
            <w:r>
              <w:rPr>
                <w:spacing w:val="5"/>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12" w:line="227" w:lineRule="auto"/>
              <w:ind w:left="188"/>
            </w:pPr>
            <w:r>
              <w:rPr>
                <w:spacing w:val="3"/>
              </w:rPr>
              <w:t>类</w:t>
            </w:r>
          </w:p>
        </w:tc>
        <w:tc>
          <w:tcPr>
            <w:tcW w:w="564" w:type="dxa"/>
            <w:vAlign w:val="top"/>
          </w:tcPr>
          <w:p>
            <w:pPr>
              <w:pStyle w:val="6"/>
              <w:spacing w:before="113" w:line="228" w:lineRule="auto"/>
              <w:ind w:left="191"/>
            </w:pPr>
            <w:r>
              <w:t>款</w:t>
            </w:r>
          </w:p>
        </w:tc>
        <w:tc>
          <w:tcPr>
            <w:tcW w:w="565" w:type="dxa"/>
            <w:vAlign w:val="top"/>
          </w:tcPr>
          <w:p>
            <w:pPr>
              <w:pStyle w:val="6"/>
              <w:spacing w:before="119" w:line="230" w:lineRule="auto"/>
              <w:ind w:left="202"/>
              <w:rPr>
                <w:sz w:val="16"/>
                <w:szCs w:val="16"/>
              </w:rPr>
            </w:pPr>
            <w:r>
              <w:rPr>
                <w:spacing w:val="2"/>
                <w:sz w:val="16"/>
                <w:szCs w:val="16"/>
              </w:rPr>
              <w:t>项</w:t>
            </w:r>
          </w:p>
        </w:tc>
        <w:tc>
          <w:tcPr>
            <w:tcW w:w="3112" w:type="dxa"/>
            <w:vMerge w:val="continue"/>
            <w:tcBorders>
              <w:top w:val="nil"/>
            </w:tcBorders>
            <w:vAlign w:val="top"/>
          </w:tcPr>
          <w:p>
            <w:pPr>
              <w:rPr>
                <w:rFonts w:ascii="Arial"/>
                <w:sz w:val="21"/>
              </w:rPr>
            </w:pPr>
          </w:p>
        </w:tc>
        <w:tc>
          <w:tcPr>
            <w:tcW w:w="1696" w:type="dxa"/>
            <w:vMerge w:val="continue"/>
            <w:tcBorders>
              <w:top w:val="nil"/>
            </w:tcBorders>
            <w:vAlign w:val="top"/>
          </w:tcPr>
          <w:p>
            <w:pPr>
              <w:rPr>
                <w:rFonts w:ascii="Arial"/>
                <w:sz w:val="21"/>
              </w:rPr>
            </w:pPr>
          </w:p>
        </w:tc>
        <w:tc>
          <w:tcPr>
            <w:tcW w:w="1696" w:type="dxa"/>
            <w:vAlign w:val="top"/>
          </w:tcPr>
          <w:p>
            <w:pPr>
              <w:pStyle w:val="6"/>
              <w:spacing w:before="113" w:line="228" w:lineRule="auto"/>
              <w:ind w:left="577"/>
            </w:pPr>
            <w:r>
              <w:rPr>
                <w:spacing w:val="-3"/>
              </w:rPr>
              <w:t>小</w:t>
            </w:r>
            <w:r>
              <w:rPr>
                <w:spacing w:val="7"/>
              </w:rPr>
              <w:t xml:space="preserve">  </w:t>
            </w:r>
            <w:r>
              <w:rPr>
                <w:spacing w:val="-3"/>
              </w:rPr>
              <w:t>计</w:t>
            </w:r>
          </w:p>
        </w:tc>
        <w:tc>
          <w:tcPr>
            <w:tcW w:w="1696" w:type="dxa"/>
            <w:vAlign w:val="top"/>
          </w:tcPr>
          <w:p>
            <w:pPr>
              <w:pStyle w:val="6"/>
              <w:spacing w:before="113" w:line="227" w:lineRule="auto"/>
              <w:ind w:left="479"/>
            </w:pPr>
            <w:r>
              <w:rPr>
                <w:spacing w:val="5"/>
              </w:rPr>
              <w:t>人员支出</w:t>
            </w:r>
          </w:p>
        </w:tc>
        <w:tc>
          <w:tcPr>
            <w:tcW w:w="1696" w:type="dxa"/>
            <w:vAlign w:val="top"/>
          </w:tcPr>
          <w:p>
            <w:pPr>
              <w:pStyle w:val="6"/>
              <w:spacing w:before="113" w:line="227" w:lineRule="auto"/>
              <w:ind w:left="323"/>
            </w:pPr>
            <w:r>
              <w:rPr>
                <w:spacing w:val="1"/>
              </w:rPr>
              <w:t>日常公用支出</w:t>
            </w:r>
          </w:p>
        </w:tc>
        <w:tc>
          <w:tcPr>
            <w:tcW w:w="1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26"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1696" w:type="dxa"/>
            <w:vAlign w:val="top"/>
          </w:tcPr>
          <w:p>
            <w:pPr>
              <w:pStyle w:val="6"/>
              <w:spacing w:before="149" w:line="184" w:lineRule="auto"/>
              <w:ind w:left="1067"/>
              <w:rPr>
                <w:sz w:val="15"/>
                <w:szCs w:val="15"/>
              </w:rPr>
            </w:pPr>
            <w:r>
              <w:rPr>
                <w:spacing w:val="-2"/>
                <w:sz w:val="15"/>
                <w:szCs w:val="15"/>
              </w:rPr>
              <w:t>1,621.53</w:t>
            </w:r>
          </w:p>
        </w:tc>
        <w:tc>
          <w:tcPr>
            <w:tcW w:w="1696" w:type="dxa"/>
            <w:vAlign w:val="top"/>
          </w:tcPr>
          <w:p>
            <w:pPr>
              <w:pStyle w:val="6"/>
              <w:spacing w:before="149" w:line="184" w:lineRule="auto"/>
              <w:ind w:left="1208"/>
              <w:rPr>
                <w:sz w:val="15"/>
                <w:szCs w:val="15"/>
              </w:rPr>
            </w:pPr>
            <w:r>
              <w:rPr>
                <w:spacing w:val="-1"/>
                <w:sz w:val="15"/>
                <w:szCs w:val="15"/>
              </w:rPr>
              <w:t>906.13</w:t>
            </w:r>
          </w:p>
        </w:tc>
        <w:tc>
          <w:tcPr>
            <w:tcW w:w="1696" w:type="dxa"/>
            <w:vAlign w:val="top"/>
          </w:tcPr>
          <w:p>
            <w:pPr>
              <w:pStyle w:val="6"/>
              <w:spacing w:before="149" w:line="184" w:lineRule="auto"/>
              <w:ind w:left="1209"/>
              <w:rPr>
                <w:sz w:val="15"/>
                <w:szCs w:val="15"/>
              </w:rPr>
            </w:pPr>
            <w:r>
              <w:rPr>
                <w:spacing w:val="-1"/>
                <w:sz w:val="15"/>
                <w:szCs w:val="15"/>
              </w:rPr>
              <w:t>849.31</w:t>
            </w:r>
          </w:p>
        </w:tc>
        <w:tc>
          <w:tcPr>
            <w:tcW w:w="1696" w:type="dxa"/>
            <w:vAlign w:val="top"/>
          </w:tcPr>
          <w:p>
            <w:pPr>
              <w:pStyle w:val="6"/>
              <w:spacing w:before="149" w:line="184" w:lineRule="auto"/>
              <w:ind w:left="1288"/>
              <w:rPr>
                <w:sz w:val="15"/>
                <w:szCs w:val="15"/>
              </w:rPr>
            </w:pPr>
            <w:r>
              <w:rPr>
                <w:spacing w:val="-2"/>
                <w:sz w:val="15"/>
                <w:szCs w:val="15"/>
              </w:rPr>
              <w:t>56.82</w:t>
            </w:r>
          </w:p>
        </w:tc>
        <w:tc>
          <w:tcPr>
            <w:tcW w:w="1699" w:type="dxa"/>
            <w:vAlign w:val="top"/>
          </w:tcPr>
          <w:p>
            <w:pPr>
              <w:pStyle w:val="6"/>
              <w:spacing w:before="149" w:line="184" w:lineRule="auto"/>
              <w:ind w:left="1214"/>
              <w:rPr>
                <w:sz w:val="15"/>
                <w:szCs w:val="15"/>
              </w:rPr>
            </w:pPr>
            <w:r>
              <w:rPr>
                <w:spacing w:val="-1"/>
                <w:sz w:val="15"/>
                <w:szCs w:val="15"/>
              </w:rPr>
              <w:t>715.40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0" w:line="184" w:lineRule="auto"/>
              <w:ind w:left="172"/>
              <w:rPr>
                <w:sz w:val="15"/>
                <w:szCs w:val="15"/>
              </w:rPr>
            </w:pPr>
            <w:r>
              <w:rPr>
                <w:spacing w:val="-2"/>
                <w:sz w:val="15"/>
                <w:szCs w:val="15"/>
              </w:rPr>
              <w:t>201</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26" w:line="220" w:lineRule="auto"/>
              <w:ind w:left="45"/>
              <w:rPr>
                <w:sz w:val="15"/>
                <w:szCs w:val="15"/>
              </w:rPr>
            </w:pPr>
            <w:r>
              <w:rPr>
                <w:spacing w:val="-1"/>
                <w:sz w:val="15"/>
                <w:szCs w:val="15"/>
              </w:rPr>
              <w:t>一般公共服务支出</w:t>
            </w:r>
          </w:p>
        </w:tc>
        <w:tc>
          <w:tcPr>
            <w:tcW w:w="1696" w:type="dxa"/>
            <w:vAlign w:val="top"/>
          </w:tcPr>
          <w:p>
            <w:pPr>
              <w:pStyle w:val="6"/>
              <w:spacing w:before="150" w:line="184" w:lineRule="auto"/>
              <w:ind w:left="1067"/>
              <w:rPr>
                <w:sz w:val="15"/>
                <w:szCs w:val="15"/>
              </w:rPr>
            </w:pPr>
            <w:r>
              <w:rPr>
                <w:spacing w:val="-2"/>
                <w:sz w:val="15"/>
                <w:szCs w:val="15"/>
              </w:rPr>
              <w:t>1,399.31</w:t>
            </w:r>
          </w:p>
        </w:tc>
        <w:tc>
          <w:tcPr>
            <w:tcW w:w="1696" w:type="dxa"/>
            <w:vAlign w:val="top"/>
          </w:tcPr>
          <w:p>
            <w:pPr>
              <w:pStyle w:val="6"/>
              <w:spacing w:before="150" w:line="184" w:lineRule="auto"/>
              <w:ind w:left="1209"/>
              <w:rPr>
                <w:sz w:val="15"/>
                <w:szCs w:val="15"/>
              </w:rPr>
            </w:pPr>
            <w:r>
              <w:rPr>
                <w:spacing w:val="-1"/>
                <w:sz w:val="15"/>
                <w:szCs w:val="15"/>
              </w:rPr>
              <w:t>683.91</w:t>
            </w:r>
          </w:p>
        </w:tc>
        <w:tc>
          <w:tcPr>
            <w:tcW w:w="1696" w:type="dxa"/>
            <w:vAlign w:val="top"/>
          </w:tcPr>
          <w:p>
            <w:pPr>
              <w:pStyle w:val="6"/>
              <w:spacing w:before="150" w:line="184" w:lineRule="auto"/>
              <w:ind w:left="1210"/>
              <w:rPr>
                <w:sz w:val="15"/>
                <w:szCs w:val="15"/>
              </w:rPr>
            </w:pPr>
            <w:r>
              <w:rPr>
                <w:spacing w:val="-1"/>
                <w:sz w:val="15"/>
                <w:szCs w:val="15"/>
              </w:rPr>
              <w:t>627.40</w:t>
            </w:r>
          </w:p>
        </w:tc>
        <w:tc>
          <w:tcPr>
            <w:tcW w:w="1696" w:type="dxa"/>
            <w:vAlign w:val="top"/>
          </w:tcPr>
          <w:p>
            <w:pPr>
              <w:pStyle w:val="6"/>
              <w:spacing w:before="150" w:line="184" w:lineRule="auto"/>
              <w:ind w:left="1288"/>
              <w:rPr>
                <w:sz w:val="15"/>
                <w:szCs w:val="15"/>
              </w:rPr>
            </w:pPr>
            <w:r>
              <w:rPr>
                <w:spacing w:val="-2"/>
                <w:sz w:val="15"/>
                <w:szCs w:val="15"/>
              </w:rPr>
              <w:t>56.51</w:t>
            </w:r>
          </w:p>
        </w:tc>
        <w:tc>
          <w:tcPr>
            <w:tcW w:w="1699" w:type="dxa"/>
            <w:vAlign w:val="top"/>
          </w:tcPr>
          <w:p>
            <w:pPr>
              <w:pStyle w:val="6"/>
              <w:spacing w:before="150" w:line="184" w:lineRule="auto"/>
              <w:ind w:left="1214"/>
              <w:rPr>
                <w:sz w:val="15"/>
                <w:szCs w:val="15"/>
              </w:rPr>
            </w:pPr>
            <w:r>
              <w:rPr>
                <w:spacing w:val="-1"/>
                <w:sz w:val="15"/>
                <w:szCs w:val="15"/>
              </w:rPr>
              <w:t>715.40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pStyle w:val="6"/>
              <w:spacing w:before="151" w:line="184" w:lineRule="auto"/>
              <w:ind w:left="210"/>
              <w:rPr>
                <w:sz w:val="15"/>
                <w:szCs w:val="15"/>
              </w:rPr>
            </w:pPr>
            <w:r>
              <w:rPr>
                <w:spacing w:val="-2"/>
                <w:sz w:val="15"/>
                <w:szCs w:val="15"/>
              </w:rPr>
              <w:t>03</w:t>
            </w:r>
          </w:p>
        </w:tc>
        <w:tc>
          <w:tcPr>
            <w:tcW w:w="565" w:type="dxa"/>
            <w:vAlign w:val="top"/>
          </w:tcPr>
          <w:p>
            <w:pPr>
              <w:rPr>
                <w:rFonts w:ascii="Arial"/>
                <w:sz w:val="21"/>
              </w:rPr>
            </w:pPr>
          </w:p>
        </w:tc>
        <w:tc>
          <w:tcPr>
            <w:tcW w:w="3112" w:type="dxa"/>
            <w:vAlign w:val="top"/>
          </w:tcPr>
          <w:p>
            <w:pPr>
              <w:pStyle w:val="6"/>
              <w:spacing w:before="127" w:line="219" w:lineRule="auto"/>
              <w:ind w:left="195"/>
              <w:rPr>
                <w:sz w:val="15"/>
                <w:szCs w:val="15"/>
              </w:rPr>
            </w:pPr>
            <w:r>
              <w:rPr>
                <w:sz w:val="15"/>
                <w:szCs w:val="15"/>
              </w:rPr>
              <w:t>政府办公厅（室）及相关机构事务</w:t>
            </w:r>
          </w:p>
        </w:tc>
        <w:tc>
          <w:tcPr>
            <w:tcW w:w="1696" w:type="dxa"/>
            <w:vAlign w:val="top"/>
          </w:tcPr>
          <w:p>
            <w:pPr>
              <w:pStyle w:val="6"/>
              <w:spacing w:before="151" w:line="184" w:lineRule="auto"/>
              <w:ind w:left="1067"/>
              <w:rPr>
                <w:sz w:val="15"/>
                <w:szCs w:val="15"/>
              </w:rPr>
            </w:pPr>
            <w:r>
              <w:rPr>
                <w:spacing w:val="-2"/>
                <w:sz w:val="15"/>
                <w:szCs w:val="15"/>
              </w:rPr>
              <w:t>1,399.31</w:t>
            </w:r>
          </w:p>
        </w:tc>
        <w:tc>
          <w:tcPr>
            <w:tcW w:w="1696" w:type="dxa"/>
            <w:vAlign w:val="top"/>
          </w:tcPr>
          <w:p>
            <w:pPr>
              <w:pStyle w:val="6"/>
              <w:spacing w:before="151" w:line="184" w:lineRule="auto"/>
              <w:ind w:left="1209"/>
              <w:rPr>
                <w:sz w:val="15"/>
                <w:szCs w:val="15"/>
              </w:rPr>
            </w:pPr>
            <w:r>
              <w:rPr>
                <w:spacing w:val="-1"/>
                <w:sz w:val="15"/>
                <w:szCs w:val="15"/>
              </w:rPr>
              <w:t>683.91</w:t>
            </w:r>
          </w:p>
        </w:tc>
        <w:tc>
          <w:tcPr>
            <w:tcW w:w="1696" w:type="dxa"/>
            <w:vAlign w:val="top"/>
          </w:tcPr>
          <w:p>
            <w:pPr>
              <w:pStyle w:val="6"/>
              <w:spacing w:before="151" w:line="184" w:lineRule="auto"/>
              <w:ind w:left="1210"/>
              <w:rPr>
                <w:sz w:val="15"/>
                <w:szCs w:val="15"/>
              </w:rPr>
            </w:pPr>
            <w:r>
              <w:rPr>
                <w:spacing w:val="-1"/>
                <w:sz w:val="15"/>
                <w:szCs w:val="15"/>
              </w:rPr>
              <w:t>627.40</w:t>
            </w:r>
          </w:p>
        </w:tc>
        <w:tc>
          <w:tcPr>
            <w:tcW w:w="1696" w:type="dxa"/>
            <w:vAlign w:val="top"/>
          </w:tcPr>
          <w:p>
            <w:pPr>
              <w:pStyle w:val="6"/>
              <w:spacing w:before="151" w:line="184" w:lineRule="auto"/>
              <w:ind w:left="1288"/>
              <w:rPr>
                <w:sz w:val="15"/>
                <w:szCs w:val="15"/>
              </w:rPr>
            </w:pPr>
            <w:r>
              <w:rPr>
                <w:spacing w:val="-2"/>
                <w:sz w:val="15"/>
                <w:szCs w:val="15"/>
              </w:rPr>
              <w:t>56.51</w:t>
            </w:r>
          </w:p>
        </w:tc>
        <w:tc>
          <w:tcPr>
            <w:tcW w:w="1699" w:type="dxa"/>
            <w:vAlign w:val="top"/>
          </w:tcPr>
          <w:p>
            <w:pPr>
              <w:pStyle w:val="6"/>
              <w:spacing w:before="151" w:line="184" w:lineRule="auto"/>
              <w:ind w:left="1214"/>
              <w:rPr>
                <w:sz w:val="15"/>
                <w:szCs w:val="15"/>
              </w:rPr>
            </w:pPr>
            <w:r>
              <w:rPr>
                <w:spacing w:val="-1"/>
                <w:sz w:val="15"/>
                <w:szCs w:val="15"/>
              </w:rPr>
              <w:t>715.40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1" w:line="184" w:lineRule="auto"/>
              <w:ind w:left="211"/>
              <w:rPr>
                <w:sz w:val="15"/>
                <w:szCs w:val="15"/>
              </w:rPr>
            </w:pPr>
            <w:r>
              <w:rPr>
                <w:spacing w:val="-2"/>
                <w:sz w:val="15"/>
                <w:szCs w:val="15"/>
              </w:rPr>
              <w:t>01</w:t>
            </w:r>
          </w:p>
        </w:tc>
        <w:tc>
          <w:tcPr>
            <w:tcW w:w="3112" w:type="dxa"/>
            <w:vAlign w:val="top"/>
          </w:tcPr>
          <w:p>
            <w:pPr>
              <w:pStyle w:val="6"/>
              <w:spacing w:before="128" w:line="220" w:lineRule="auto"/>
              <w:ind w:left="345"/>
              <w:rPr>
                <w:sz w:val="15"/>
                <w:szCs w:val="15"/>
              </w:rPr>
            </w:pPr>
            <w:r>
              <w:rPr>
                <w:spacing w:val="-1"/>
                <w:sz w:val="15"/>
                <w:szCs w:val="15"/>
              </w:rPr>
              <w:t>行政运行</w:t>
            </w:r>
          </w:p>
        </w:tc>
        <w:tc>
          <w:tcPr>
            <w:tcW w:w="1696" w:type="dxa"/>
            <w:vAlign w:val="top"/>
          </w:tcPr>
          <w:p>
            <w:pPr>
              <w:pStyle w:val="6"/>
              <w:spacing w:before="151" w:line="184" w:lineRule="auto"/>
              <w:ind w:left="1208"/>
              <w:rPr>
                <w:sz w:val="15"/>
                <w:szCs w:val="15"/>
              </w:rPr>
            </w:pPr>
            <w:r>
              <w:rPr>
                <w:spacing w:val="-1"/>
                <w:sz w:val="15"/>
                <w:szCs w:val="15"/>
              </w:rPr>
              <w:t>683.91</w:t>
            </w:r>
          </w:p>
        </w:tc>
        <w:tc>
          <w:tcPr>
            <w:tcW w:w="1696" w:type="dxa"/>
            <w:vAlign w:val="top"/>
          </w:tcPr>
          <w:p>
            <w:pPr>
              <w:pStyle w:val="6"/>
              <w:spacing w:before="151" w:line="184" w:lineRule="auto"/>
              <w:ind w:left="1209"/>
              <w:rPr>
                <w:sz w:val="15"/>
                <w:szCs w:val="15"/>
              </w:rPr>
            </w:pPr>
            <w:r>
              <w:rPr>
                <w:spacing w:val="-1"/>
                <w:sz w:val="15"/>
                <w:szCs w:val="15"/>
              </w:rPr>
              <w:t>683.91</w:t>
            </w:r>
          </w:p>
        </w:tc>
        <w:tc>
          <w:tcPr>
            <w:tcW w:w="1696" w:type="dxa"/>
            <w:vAlign w:val="top"/>
          </w:tcPr>
          <w:p>
            <w:pPr>
              <w:pStyle w:val="6"/>
              <w:spacing w:before="151" w:line="184" w:lineRule="auto"/>
              <w:ind w:left="1210"/>
              <w:rPr>
                <w:sz w:val="15"/>
                <w:szCs w:val="15"/>
              </w:rPr>
            </w:pPr>
            <w:r>
              <w:rPr>
                <w:spacing w:val="-1"/>
                <w:sz w:val="15"/>
                <w:szCs w:val="15"/>
              </w:rPr>
              <w:t>627.40</w:t>
            </w:r>
          </w:p>
        </w:tc>
        <w:tc>
          <w:tcPr>
            <w:tcW w:w="1696" w:type="dxa"/>
            <w:vAlign w:val="top"/>
          </w:tcPr>
          <w:p>
            <w:pPr>
              <w:pStyle w:val="6"/>
              <w:spacing w:before="151" w:line="184" w:lineRule="auto"/>
              <w:ind w:left="1288"/>
              <w:rPr>
                <w:sz w:val="15"/>
                <w:szCs w:val="15"/>
              </w:rPr>
            </w:pPr>
            <w:r>
              <w:rPr>
                <w:spacing w:val="-2"/>
                <w:sz w:val="15"/>
                <w:szCs w:val="15"/>
              </w:rPr>
              <w:t>56.51</w:t>
            </w: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2" w:line="184" w:lineRule="auto"/>
              <w:ind w:left="211"/>
              <w:rPr>
                <w:sz w:val="15"/>
                <w:szCs w:val="15"/>
              </w:rPr>
            </w:pPr>
            <w:r>
              <w:rPr>
                <w:spacing w:val="-2"/>
                <w:sz w:val="15"/>
                <w:szCs w:val="15"/>
              </w:rPr>
              <w:t>06</w:t>
            </w:r>
          </w:p>
        </w:tc>
        <w:tc>
          <w:tcPr>
            <w:tcW w:w="3112" w:type="dxa"/>
            <w:vAlign w:val="top"/>
          </w:tcPr>
          <w:p>
            <w:pPr>
              <w:pStyle w:val="6"/>
              <w:spacing w:before="128" w:line="220" w:lineRule="auto"/>
              <w:ind w:left="346"/>
              <w:rPr>
                <w:sz w:val="15"/>
                <w:szCs w:val="15"/>
              </w:rPr>
            </w:pPr>
            <w:r>
              <w:rPr>
                <w:spacing w:val="-1"/>
                <w:sz w:val="15"/>
                <w:szCs w:val="15"/>
              </w:rPr>
              <w:t>政务公开审批</w:t>
            </w:r>
          </w:p>
        </w:tc>
        <w:tc>
          <w:tcPr>
            <w:tcW w:w="1696" w:type="dxa"/>
            <w:vAlign w:val="top"/>
          </w:tcPr>
          <w:p>
            <w:pPr>
              <w:pStyle w:val="6"/>
              <w:spacing w:before="152" w:line="184" w:lineRule="auto"/>
              <w:ind w:left="1210"/>
              <w:rPr>
                <w:sz w:val="15"/>
                <w:szCs w:val="15"/>
              </w:rPr>
            </w:pPr>
            <w:r>
              <w:rPr>
                <w:spacing w:val="-1"/>
                <w:sz w:val="15"/>
                <w:szCs w:val="15"/>
              </w:rPr>
              <w:t>715.40</w:t>
            </w:r>
          </w:p>
        </w:tc>
        <w:tc>
          <w:tcPr>
            <w:tcW w:w="1696" w:type="dxa"/>
            <w:vAlign w:val="top"/>
          </w:tcPr>
          <w:p>
            <w:pPr>
              <w:rPr>
                <w:rFonts w:ascii="Arial"/>
                <w:sz w:val="21"/>
              </w:rPr>
            </w:pPr>
          </w:p>
        </w:tc>
        <w:tc>
          <w:tcPr>
            <w:tcW w:w="1696" w:type="dxa"/>
            <w:vAlign w:val="top"/>
          </w:tcPr>
          <w:p>
            <w:pPr>
              <w:rPr>
                <w:rFonts w:ascii="Arial"/>
                <w:sz w:val="21"/>
              </w:rPr>
            </w:pPr>
          </w:p>
        </w:tc>
        <w:tc>
          <w:tcPr>
            <w:tcW w:w="1696" w:type="dxa"/>
            <w:vAlign w:val="top"/>
          </w:tcPr>
          <w:p>
            <w:pPr>
              <w:rPr>
                <w:rFonts w:ascii="Arial"/>
                <w:sz w:val="21"/>
              </w:rPr>
            </w:pPr>
          </w:p>
        </w:tc>
        <w:tc>
          <w:tcPr>
            <w:tcW w:w="1699" w:type="dxa"/>
            <w:vAlign w:val="top"/>
          </w:tcPr>
          <w:p>
            <w:pPr>
              <w:pStyle w:val="6"/>
              <w:spacing w:before="152" w:line="184" w:lineRule="auto"/>
              <w:ind w:left="1214"/>
              <w:rPr>
                <w:sz w:val="15"/>
                <w:szCs w:val="15"/>
              </w:rPr>
            </w:pPr>
            <w:r>
              <w:rPr>
                <w:spacing w:val="-1"/>
                <w:sz w:val="15"/>
                <w:szCs w:val="15"/>
              </w:rPr>
              <w:t>715.40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3" w:line="184" w:lineRule="auto"/>
              <w:ind w:left="172"/>
              <w:rPr>
                <w:sz w:val="15"/>
                <w:szCs w:val="15"/>
              </w:rPr>
            </w:pPr>
            <w:r>
              <w:rPr>
                <w:spacing w:val="-2"/>
                <w:sz w:val="15"/>
                <w:szCs w:val="15"/>
              </w:rPr>
              <w:t>208</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29" w:line="219" w:lineRule="auto"/>
              <w:ind w:left="45"/>
              <w:rPr>
                <w:sz w:val="15"/>
                <w:szCs w:val="15"/>
              </w:rPr>
            </w:pPr>
            <w:r>
              <w:rPr>
                <w:sz w:val="15"/>
                <w:szCs w:val="15"/>
              </w:rPr>
              <w:t>社会保障和就业支出</w:t>
            </w:r>
          </w:p>
        </w:tc>
        <w:tc>
          <w:tcPr>
            <w:tcW w:w="1696" w:type="dxa"/>
            <w:vAlign w:val="top"/>
          </w:tcPr>
          <w:p>
            <w:pPr>
              <w:pStyle w:val="6"/>
              <w:spacing w:before="153" w:line="184" w:lineRule="auto"/>
              <w:ind w:left="1283"/>
              <w:rPr>
                <w:sz w:val="15"/>
                <w:szCs w:val="15"/>
              </w:rPr>
            </w:pPr>
            <w:r>
              <w:rPr>
                <w:spacing w:val="-1"/>
                <w:sz w:val="15"/>
                <w:szCs w:val="15"/>
              </w:rPr>
              <w:t>92.22</w:t>
            </w:r>
          </w:p>
        </w:tc>
        <w:tc>
          <w:tcPr>
            <w:tcW w:w="1696" w:type="dxa"/>
            <w:vAlign w:val="top"/>
          </w:tcPr>
          <w:p>
            <w:pPr>
              <w:pStyle w:val="6"/>
              <w:spacing w:before="153" w:line="184" w:lineRule="auto"/>
              <w:ind w:left="1284"/>
              <w:rPr>
                <w:sz w:val="15"/>
                <w:szCs w:val="15"/>
              </w:rPr>
            </w:pPr>
            <w:r>
              <w:rPr>
                <w:spacing w:val="-1"/>
                <w:sz w:val="15"/>
                <w:szCs w:val="15"/>
              </w:rPr>
              <w:t>92.22</w:t>
            </w:r>
          </w:p>
        </w:tc>
        <w:tc>
          <w:tcPr>
            <w:tcW w:w="1696" w:type="dxa"/>
            <w:vAlign w:val="top"/>
          </w:tcPr>
          <w:p>
            <w:pPr>
              <w:pStyle w:val="6"/>
              <w:spacing w:before="153" w:line="184" w:lineRule="auto"/>
              <w:ind w:left="1285"/>
              <w:rPr>
                <w:sz w:val="15"/>
                <w:szCs w:val="15"/>
              </w:rPr>
            </w:pPr>
            <w:r>
              <w:rPr>
                <w:spacing w:val="-1"/>
                <w:sz w:val="15"/>
                <w:szCs w:val="15"/>
              </w:rPr>
              <w:t>91.91</w:t>
            </w:r>
          </w:p>
        </w:tc>
        <w:tc>
          <w:tcPr>
            <w:tcW w:w="1696" w:type="dxa"/>
            <w:vAlign w:val="top"/>
          </w:tcPr>
          <w:p>
            <w:pPr>
              <w:pStyle w:val="6"/>
              <w:spacing w:before="153" w:line="184" w:lineRule="auto"/>
              <w:ind w:left="1362"/>
              <w:rPr>
                <w:sz w:val="15"/>
                <w:szCs w:val="15"/>
              </w:rPr>
            </w:pPr>
            <w:r>
              <w:rPr>
                <w:spacing w:val="-2"/>
                <w:sz w:val="15"/>
                <w:szCs w:val="15"/>
              </w:rPr>
              <w:t>0.31</w:t>
            </w: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pStyle w:val="6"/>
              <w:spacing w:before="152" w:line="184" w:lineRule="auto"/>
              <w:ind w:left="210"/>
              <w:rPr>
                <w:sz w:val="15"/>
                <w:szCs w:val="15"/>
              </w:rPr>
            </w:pPr>
            <w:r>
              <w:rPr>
                <w:spacing w:val="-2"/>
                <w:sz w:val="15"/>
                <w:szCs w:val="15"/>
              </w:rPr>
              <w:t>05</w:t>
            </w:r>
          </w:p>
        </w:tc>
        <w:tc>
          <w:tcPr>
            <w:tcW w:w="565" w:type="dxa"/>
            <w:vAlign w:val="top"/>
          </w:tcPr>
          <w:p>
            <w:pPr>
              <w:rPr>
                <w:rFonts w:ascii="Arial"/>
                <w:sz w:val="21"/>
              </w:rPr>
            </w:pPr>
          </w:p>
        </w:tc>
        <w:tc>
          <w:tcPr>
            <w:tcW w:w="3112" w:type="dxa"/>
            <w:vAlign w:val="top"/>
          </w:tcPr>
          <w:p>
            <w:pPr>
              <w:pStyle w:val="6"/>
              <w:spacing w:before="129" w:line="220" w:lineRule="auto"/>
              <w:ind w:left="194"/>
              <w:rPr>
                <w:sz w:val="15"/>
                <w:szCs w:val="15"/>
              </w:rPr>
            </w:pPr>
            <w:r>
              <w:rPr>
                <w:sz w:val="15"/>
                <w:szCs w:val="15"/>
              </w:rPr>
              <w:t>行政事业单位养老支出</w:t>
            </w:r>
          </w:p>
        </w:tc>
        <w:tc>
          <w:tcPr>
            <w:tcW w:w="1696" w:type="dxa"/>
            <w:vAlign w:val="top"/>
          </w:tcPr>
          <w:p>
            <w:pPr>
              <w:pStyle w:val="6"/>
              <w:spacing w:before="152" w:line="184" w:lineRule="auto"/>
              <w:ind w:left="1283"/>
              <w:rPr>
                <w:sz w:val="15"/>
                <w:szCs w:val="15"/>
              </w:rPr>
            </w:pPr>
            <w:r>
              <w:rPr>
                <w:spacing w:val="-1"/>
                <w:sz w:val="15"/>
                <w:szCs w:val="15"/>
              </w:rPr>
              <w:t>88.76</w:t>
            </w:r>
          </w:p>
        </w:tc>
        <w:tc>
          <w:tcPr>
            <w:tcW w:w="1696" w:type="dxa"/>
            <w:vAlign w:val="top"/>
          </w:tcPr>
          <w:p>
            <w:pPr>
              <w:pStyle w:val="6"/>
              <w:spacing w:before="152" w:line="184" w:lineRule="auto"/>
              <w:ind w:left="1284"/>
              <w:rPr>
                <w:sz w:val="15"/>
                <w:szCs w:val="15"/>
              </w:rPr>
            </w:pPr>
            <w:r>
              <w:rPr>
                <w:spacing w:val="-1"/>
                <w:sz w:val="15"/>
                <w:szCs w:val="15"/>
              </w:rPr>
              <w:t>88.76</w:t>
            </w:r>
          </w:p>
        </w:tc>
        <w:tc>
          <w:tcPr>
            <w:tcW w:w="1696" w:type="dxa"/>
            <w:vAlign w:val="top"/>
          </w:tcPr>
          <w:p>
            <w:pPr>
              <w:pStyle w:val="6"/>
              <w:spacing w:before="152" w:line="184" w:lineRule="auto"/>
              <w:ind w:left="1285"/>
              <w:rPr>
                <w:sz w:val="15"/>
                <w:szCs w:val="15"/>
              </w:rPr>
            </w:pPr>
            <w:r>
              <w:rPr>
                <w:spacing w:val="-1"/>
                <w:sz w:val="15"/>
                <w:szCs w:val="15"/>
              </w:rPr>
              <w:t>88.45</w:t>
            </w:r>
          </w:p>
        </w:tc>
        <w:tc>
          <w:tcPr>
            <w:tcW w:w="1696" w:type="dxa"/>
            <w:vAlign w:val="top"/>
          </w:tcPr>
          <w:p>
            <w:pPr>
              <w:pStyle w:val="6"/>
              <w:spacing w:before="152" w:line="184" w:lineRule="auto"/>
              <w:ind w:left="1362"/>
              <w:rPr>
                <w:sz w:val="15"/>
                <w:szCs w:val="15"/>
              </w:rPr>
            </w:pPr>
            <w:r>
              <w:rPr>
                <w:spacing w:val="-2"/>
                <w:sz w:val="15"/>
                <w:szCs w:val="15"/>
              </w:rPr>
              <w:t>0.31</w:t>
            </w: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3" w:line="184" w:lineRule="auto"/>
              <w:ind w:left="211"/>
              <w:rPr>
                <w:sz w:val="15"/>
                <w:szCs w:val="15"/>
              </w:rPr>
            </w:pPr>
            <w:r>
              <w:rPr>
                <w:spacing w:val="-2"/>
                <w:sz w:val="15"/>
                <w:szCs w:val="15"/>
              </w:rPr>
              <w:t>01</w:t>
            </w:r>
          </w:p>
        </w:tc>
        <w:tc>
          <w:tcPr>
            <w:tcW w:w="3112" w:type="dxa"/>
            <w:vAlign w:val="top"/>
          </w:tcPr>
          <w:p>
            <w:pPr>
              <w:pStyle w:val="6"/>
              <w:spacing w:before="130" w:line="220" w:lineRule="auto"/>
              <w:ind w:left="345"/>
              <w:rPr>
                <w:sz w:val="15"/>
                <w:szCs w:val="15"/>
              </w:rPr>
            </w:pPr>
            <w:r>
              <w:rPr>
                <w:spacing w:val="-1"/>
                <w:sz w:val="15"/>
                <w:szCs w:val="15"/>
              </w:rPr>
              <w:t>行政单位离退休</w:t>
            </w:r>
          </w:p>
        </w:tc>
        <w:tc>
          <w:tcPr>
            <w:tcW w:w="1696" w:type="dxa"/>
            <w:vAlign w:val="top"/>
          </w:tcPr>
          <w:p>
            <w:pPr>
              <w:pStyle w:val="6"/>
              <w:spacing w:before="153" w:line="184" w:lineRule="auto"/>
              <w:ind w:left="1360"/>
              <w:rPr>
                <w:sz w:val="15"/>
                <w:szCs w:val="15"/>
              </w:rPr>
            </w:pPr>
            <w:r>
              <w:rPr>
                <w:spacing w:val="-2"/>
                <w:sz w:val="15"/>
                <w:szCs w:val="15"/>
              </w:rPr>
              <w:t>2.23</w:t>
            </w:r>
          </w:p>
        </w:tc>
        <w:tc>
          <w:tcPr>
            <w:tcW w:w="1696" w:type="dxa"/>
            <w:vAlign w:val="top"/>
          </w:tcPr>
          <w:p>
            <w:pPr>
              <w:pStyle w:val="6"/>
              <w:spacing w:before="153" w:line="184" w:lineRule="auto"/>
              <w:ind w:left="1360"/>
              <w:rPr>
                <w:sz w:val="15"/>
                <w:szCs w:val="15"/>
              </w:rPr>
            </w:pPr>
            <w:r>
              <w:rPr>
                <w:spacing w:val="-2"/>
                <w:sz w:val="15"/>
                <w:szCs w:val="15"/>
              </w:rPr>
              <w:t>2.23</w:t>
            </w:r>
          </w:p>
        </w:tc>
        <w:tc>
          <w:tcPr>
            <w:tcW w:w="1696" w:type="dxa"/>
            <w:vAlign w:val="top"/>
          </w:tcPr>
          <w:p>
            <w:pPr>
              <w:pStyle w:val="6"/>
              <w:spacing w:before="153" w:line="184" w:lineRule="auto"/>
              <w:ind w:left="1371"/>
              <w:rPr>
                <w:sz w:val="15"/>
                <w:szCs w:val="15"/>
              </w:rPr>
            </w:pPr>
            <w:r>
              <w:rPr>
                <w:spacing w:val="-3"/>
                <w:sz w:val="15"/>
                <w:szCs w:val="15"/>
              </w:rPr>
              <w:t>1.92</w:t>
            </w:r>
          </w:p>
        </w:tc>
        <w:tc>
          <w:tcPr>
            <w:tcW w:w="1696" w:type="dxa"/>
            <w:vAlign w:val="top"/>
          </w:tcPr>
          <w:p>
            <w:pPr>
              <w:pStyle w:val="6"/>
              <w:spacing w:before="153" w:line="184" w:lineRule="auto"/>
              <w:ind w:left="1362"/>
              <w:rPr>
                <w:sz w:val="15"/>
                <w:szCs w:val="15"/>
              </w:rPr>
            </w:pPr>
            <w:r>
              <w:rPr>
                <w:spacing w:val="-2"/>
                <w:sz w:val="15"/>
                <w:szCs w:val="15"/>
              </w:rPr>
              <w:t>0.31</w:t>
            </w: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3" w:line="184" w:lineRule="auto"/>
              <w:ind w:left="211"/>
              <w:rPr>
                <w:sz w:val="15"/>
                <w:szCs w:val="15"/>
              </w:rPr>
            </w:pPr>
            <w:r>
              <w:rPr>
                <w:spacing w:val="-2"/>
                <w:sz w:val="15"/>
                <w:szCs w:val="15"/>
              </w:rPr>
              <w:t>05</w:t>
            </w:r>
          </w:p>
        </w:tc>
        <w:tc>
          <w:tcPr>
            <w:tcW w:w="3112" w:type="dxa"/>
            <w:vAlign w:val="top"/>
          </w:tcPr>
          <w:p>
            <w:pPr>
              <w:pStyle w:val="6"/>
              <w:spacing w:before="129" w:line="219" w:lineRule="auto"/>
              <w:ind w:left="344"/>
              <w:rPr>
                <w:sz w:val="15"/>
                <w:szCs w:val="15"/>
              </w:rPr>
            </w:pPr>
            <w:r>
              <w:rPr>
                <w:sz w:val="15"/>
                <w:szCs w:val="15"/>
              </w:rPr>
              <w:t>机关事业单位基本养老保险缴费支出</w:t>
            </w:r>
          </w:p>
        </w:tc>
        <w:tc>
          <w:tcPr>
            <w:tcW w:w="1696" w:type="dxa"/>
            <w:vAlign w:val="top"/>
          </w:tcPr>
          <w:p>
            <w:pPr>
              <w:pStyle w:val="6"/>
              <w:spacing w:before="153" w:line="184" w:lineRule="auto"/>
              <w:ind w:left="1283"/>
              <w:rPr>
                <w:sz w:val="15"/>
                <w:szCs w:val="15"/>
              </w:rPr>
            </w:pPr>
            <w:r>
              <w:rPr>
                <w:spacing w:val="-1"/>
                <w:sz w:val="15"/>
                <w:szCs w:val="15"/>
              </w:rPr>
              <w:t>86.53</w:t>
            </w:r>
          </w:p>
        </w:tc>
        <w:tc>
          <w:tcPr>
            <w:tcW w:w="1696" w:type="dxa"/>
            <w:vAlign w:val="top"/>
          </w:tcPr>
          <w:p>
            <w:pPr>
              <w:pStyle w:val="6"/>
              <w:spacing w:before="153" w:line="184" w:lineRule="auto"/>
              <w:ind w:left="1284"/>
              <w:rPr>
                <w:sz w:val="15"/>
                <w:szCs w:val="15"/>
              </w:rPr>
            </w:pPr>
            <w:r>
              <w:rPr>
                <w:spacing w:val="-1"/>
                <w:sz w:val="15"/>
                <w:szCs w:val="15"/>
              </w:rPr>
              <w:t>86.53</w:t>
            </w:r>
          </w:p>
        </w:tc>
        <w:tc>
          <w:tcPr>
            <w:tcW w:w="1696" w:type="dxa"/>
            <w:vAlign w:val="top"/>
          </w:tcPr>
          <w:p>
            <w:pPr>
              <w:pStyle w:val="6"/>
              <w:spacing w:before="153" w:line="184" w:lineRule="auto"/>
              <w:ind w:left="1285"/>
              <w:rPr>
                <w:sz w:val="15"/>
                <w:szCs w:val="15"/>
              </w:rPr>
            </w:pPr>
            <w:r>
              <w:rPr>
                <w:spacing w:val="-1"/>
                <w:sz w:val="15"/>
                <w:szCs w:val="15"/>
              </w:rPr>
              <w:t>86.53</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pStyle w:val="6"/>
              <w:spacing w:before="153" w:line="184" w:lineRule="auto"/>
              <w:ind w:left="209"/>
              <w:rPr>
                <w:sz w:val="15"/>
                <w:szCs w:val="15"/>
              </w:rPr>
            </w:pPr>
            <w:r>
              <w:rPr>
                <w:spacing w:val="-2"/>
                <w:sz w:val="15"/>
                <w:szCs w:val="15"/>
              </w:rPr>
              <w:t>99</w:t>
            </w:r>
          </w:p>
        </w:tc>
        <w:tc>
          <w:tcPr>
            <w:tcW w:w="565" w:type="dxa"/>
            <w:vAlign w:val="top"/>
          </w:tcPr>
          <w:p>
            <w:pPr>
              <w:rPr>
                <w:rFonts w:ascii="Arial"/>
                <w:sz w:val="21"/>
              </w:rPr>
            </w:pPr>
          </w:p>
        </w:tc>
        <w:tc>
          <w:tcPr>
            <w:tcW w:w="3112" w:type="dxa"/>
            <w:vAlign w:val="top"/>
          </w:tcPr>
          <w:p>
            <w:pPr>
              <w:pStyle w:val="6"/>
              <w:spacing w:before="130" w:line="219" w:lineRule="auto"/>
              <w:ind w:left="194"/>
              <w:rPr>
                <w:sz w:val="15"/>
                <w:szCs w:val="15"/>
              </w:rPr>
            </w:pPr>
            <w:r>
              <w:rPr>
                <w:sz w:val="15"/>
                <w:szCs w:val="15"/>
              </w:rPr>
              <w:t>其他社会保障和就业支出</w:t>
            </w:r>
          </w:p>
        </w:tc>
        <w:tc>
          <w:tcPr>
            <w:tcW w:w="1696" w:type="dxa"/>
            <w:vAlign w:val="top"/>
          </w:tcPr>
          <w:p>
            <w:pPr>
              <w:pStyle w:val="6"/>
              <w:spacing w:before="153" w:line="184" w:lineRule="auto"/>
              <w:ind w:left="1361"/>
              <w:rPr>
                <w:sz w:val="15"/>
                <w:szCs w:val="15"/>
              </w:rPr>
            </w:pPr>
            <w:r>
              <w:rPr>
                <w:spacing w:val="-2"/>
                <w:sz w:val="15"/>
                <w:szCs w:val="15"/>
              </w:rPr>
              <w:t>3.46</w:t>
            </w:r>
          </w:p>
        </w:tc>
        <w:tc>
          <w:tcPr>
            <w:tcW w:w="1696" w:type="dxa"/>
            <w:vAlign w:val="top"/>
          </w:tcPr>
          <w:p>
            <w:pPr>
              <w:pStyle w:val="6"/>
              <w:spacing w:before="153" w:line="184" w:lineRule="auto"/>
              <w:ind w:left="1362"/>
              <w:rPr>
                <w:sz w:val="15"/>
                <w:szCs w:val="15"/>
              </w:rPr>
            </w:pPr>
            <w:r>
              <w:rPr>
                <w:spacing w:val="-2"/>
                <w:sz w:val="15"/>
                <w:szCs w:val="15"/>
              </w:rPr>
              <w:t>3.46</w:t>
            </w:r>
          </w:p>
        </w:tc>
        <w:tc>
          <w:tcPr>
            <w:tcW w:w="1696" w:type="dxa"/>
            <w:vAlign w:val="top"/>
          </w:tcPr>
          <w:p>
            <w:pPr>
              <w:pStyle w:val="6"/>
              <w:spacing w:before="153" w:line="184" w:lineRule="auto"/>
              <w:ind w:left="1363"/>
              <w:rPr>
                <w:sz w:val="15"/>
                <w:szCs w:val="15"/>
              </w:rPr>
            </w:pPr>
            <w:r>
              <w:rPr>
                <w:spacing w:val="-2"/>
                <w:sz w:val="15"/>
                <w:szCs w:val="15"/>
              </w:rPr>
              <w:t>3.46</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4" w:line="184" w:lineRule="auto"/>
              <w:ind w:left="211"/>
              <w:rPr>
                <w:sz w:val="15"/>
                <w:szCs w:val="15"/>
              </w:rPr>
            </w:pPr>
            <w:r>
              <w:rPr>
                <w:spacing w:val="-2"/>
                <w:sz w:val="15"/>
                <w:szCs w:val="15"/>
              </w:rPr>
              <w:t>99</w:t>
            </w:r>
          </w:p>
        </w:tc>
        <w:tc>
          <w:tcPr>
            <w:tcW w:w="3112" w:type="dxa"/>
            <w:vAlign w:val="top"/>
          </w:tcPr>
          <w:p>
            <w:pPr>
              <w:pStyle w:val="6"/>
              <w:spacing w:before="131" w:line="219" w:lineRule="auto"/>
              <w:ind w:left="344"/>
              <w:rPr>
                <w:sz w:val="15"/>
                <w:szCs w:val="15"/>
              </w:rPr>
            </w:pPr>
            <w:r>
              <w:rPr>
                <w:sz w:val="15"/>
                <w:szCs w:val="15"/>
              </w:rPr>
              <w:t>其他社会保障和就业支出</w:t>
            </w:r>
          </w:p>
        </w:tc>
        <w:tc>
          <w:tcPr>
            <w:tcW w:w="1696" w:type="dxa"/>
            <w:vAlign w:val="top"/>
          </w:tcPr>
          <w:p>
            <w:pPr>
              <w:pStyle w:val="6"/>
              <w:spacing w:before="154" w:line="184" w:lineRule="auto"/>
              <w:ind w:left="1361"/>
              <w:rPr>
                <w:sz w:val="15"/>
                <w:szCs w:val="15"/>
              </w:rPr>
            </w:pPr>
            <w:r>
              <w:rPr>
                <w:spacing w:val="-2"/>
                <w:sz w:val="15"/>
                <w:szCs w:val="15"/>
              </w:rPr>
              <w:t>3.46</w:t>
            </w:r>
          </w:p>
        </w:tc>
        <w:tc>
          <w:tcPr>
            <w:tcW w:w="1696" w:type="dxa"/>
            <w:vAlign w:val="top"/>
          </w:tcPr>
          <w:p>
            <w:pPr>
              <w:pStyle w:val="6"/>
              <w:spacing w:before="154" w:line="184" w:lineRule="auto"/>
              <w:ind w:left="1362"/>
              <w:rPr>
                <w:sz w:val="15"/>
                <w:szCs w:val="15"/>
              </w:rPr>
            </w:pPr>
            <w:r>
              <w:rPr>
                <w:spacing w:val="-2"/>
                <w:sz w:val="15"/>
                <w:szCs w:val="15"/>
              </w:rPr>
              <w:t>3.46</w:t>
            </w:r>
          </w:p>
        </w:tc>
        <w:tc>
          <w:tcPr>
            <w:tcW w:w="1696" w:type="dxa"/>
            <w:vAlign w:val="top"/>
          </w:tcPr>
          <w:p>
            <w:pPr>
              <w:pStyle w:val="6"/>
              <w:spacing w:before="154" w:line="184" w:lineRule="auto"/>
              <w:ind w:left="1363"/>
              <w:rPr>
                <w:sz w:val="15"/>
                <w:szCs w:val="15"/>
              </w:rPr>
            </w:pPr>
            <w:r>
              <w:rPr>
                <w:spacing w:val="-2"/>
                <w:sz w:val="15"/>
                <w:szCs w:val="15"/>
              </w:rPr>
              <w:t>3.46</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4" w:line="184" w:lineRule="auto"/>
              <w:ind w:left="172"/>
              <w:rPr>
                <w:sz w:val="15"/>
                <w:szCs w:val="15"/>
              </w:rPr>
            </w:pPr>
            <w:r>
              <w:rPr>
                <w:spacing w:val="-2"/>
                <w:sz w:val="15"/>
                <w:szCs w:val="15"/>
              </w:rPr>
              <w:t>210</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30" w:line="220" w:lineRule="auto"/>
              <w:ind w:left="45"/>
              <w:rPr>
                <w:sz w:val="15"/>
                <w:szCs w:val="15"/>
              </w:rPr>
            </w:pPr>
            <w:r>
              <w:rPr>
                <w:spacing w:val="-1"/>
                <w:sz w:val="15"/>
                <w:szCs w:val="15"/>
              </w:rPr>
              <w:t>卫生健康支出</w:t>
            </w:r>
          </w:p>
        </w:tc>
        <w:tc>
          <w:tcPr>
            <w:tcW w:w="1696" w:type="dxa"/>
            <w:vAlign w:val="top"/>
          </w:tcPr>
          <w:p>
            <w:pPr>
              <w:pStyle w:val="6"/>
              <w:spacing w:before="154" w:line="184" w:lineRule="auto"/>
              <w:ind w:left="1285"/>
              <w:rPr>
                <w:sz w:val="15"/>
                <w:szCs w:val="15"/>
              </w:rPr>
            </w:pPr>
            <w:r>
              <w:rPr>
                <w:spacing w:val="-2"/>
                <w:sz w:val="15"/>
                <w:szCs w:val="15"/>
              </w:rPr>
              <w:t>56.22</w:t>
            </w:r>
          </w:p>
        </w:tc>
        <w:tc>
          <w:tcPr>
            <w:tcW w:w="1696" w:type="dxa"/>
            <w:vAlign w:val="top"/>
          </w:tcPr>
          <w:p>
            <w:pPr>
              <w:pStyle w:val="6"/>
              <w:spacing w:before="154" w:line="184" w:lineRule="auto"/>
              <w:ind w:left="1286"/>
              <w:rPr>
                <w:sz w:val="15"/>
                <w:szCs w:val="15"/>
              </w:rPr>
            </w:pPr>
            <w:r>
              <w:rPr>
                <w:spacing w:val="-2"/>
                <w:sz w:val="15"/>
                <w:szCs w:val="15"/>
              </w:rPr>
              <w:t>56.22</w:t>
            </w:r>
          </w:p>
        </w:tc>
        <w:tc>
          <w:tcPr>
            <w:tcW w:w="1696" w:type="dxa"/>
            <w:vAlign w:val="top"/>
          </w:tcPr>
          <w:p>
            <w:pPr>
              <w:pStyle w:val="6"/>
              <w:spacing w:before="154" w:line="184" w:lineRule="auto"/>
              <w:ind w:left="1287"/>
              <w:rPr>
                <w:sz w:val="15"/>
                <w:szCs w:val="15"/>
              </w:rPr>
            </w:pPr>
            <w:r>
              <w:rPr>
                <w:spacing w:val="-2"/>
                <w:sz w:val="15"/>
                <w:szCs w:val="15"/>
              </w:rPr>
              <w:t>56.22</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pStyle w:val="6"/>
              <w:spacing w:before="154" w:line="184" w:lineRule="auto"/>
              <w:ind w:left="220"/>
              <w:rPr>
                <w:sz w:val="15"/>
                <w:szCs w:val="15"/>
              </w:rPr>
            </w:pPr>
            <w:r>
              <w:rPr>
                <w:spacing w:val="-5"/>
                <w:sz w:val="15"/>
                <w:szCs w:val="15"/>
              </w:rPr>
              <w:t>11</w:t>
            </w:r>
          </w:p>
        </w:tc>
        <w:tc>
          <w:tcPr>
            <w:tcW w:w="565" w:type="dxa"/>
            <w:vAlign w:val="top"/>
          </w:tcPr>
          <w:p>
            <w:pPr>
              <w:rPr>
                <w:rFonts w:ascii="Arial"/>
                <w:sz w:val="21"/>
              </w:rPr>
            </w:pPr>
          </w:p>
        </w:tc>
        <w:tc>
          <w:tcPr>
            <w:tcW w:w="3112" w:type="dxa"/>
            <w:vAlign w:val="top"/>
          </w:tcPr>
          <w:p>
            <w:pPr>
              <w:pStyle w:val="6"/>
              <w:spacing w:before="131" w:line="220" w:lineRule="auto"/>
              <w:ind w:left="194"/>
              <w:rPr>
                <w:sz w:val="15"/>
                <w:szCs w:val="15"/>
              </w:rPr>
            </w:pPr>
            <w:r>
              <w:rPr>
                <w:sz w:val="15"/>
                <w:szCs w:val="15"/>
              </w:rPr>
              <w:t>行政事业单位医疗</w:t>
            </w:r>
          </w:p>
        </w:tc>
        <w:tc>
          <w:tcPr>
            <w:tcW w:w="1696" w:type="dxa"/>
            <w:vAlign w:val="top"/>
          </w:tcPr>
          <w:p>
            <w:pPr>
              <w:pStyle w:val="6"/>
              <w:spacing w:before="154" w:line="184" w:lineRule="auto"/>
              <w:ind w:left="1285"/>
              <w:rPr>
                <w:sz w:val="15"/>
                <w:szCs w:val="15"/>
              </w:rPr>
            </w:pPr>
            <w:r>
              <w:rPr>
                <w:spacing w:val="-2"/>
                <w:sz w:val="15"/>
                <w:szCs w:val="15"/>
              </w:rPr>
              <w:t>56.22</w:t>
            </w:r>
          </w:p>
        </w:tc>
        <w:tc>
          <w:tcPr>
            <w:tcW w:w="1696" w:type="dxa"/>
            <w:vAlign w:val="top"/>
          </w:tcPr>
          <w:p>
            <w:pPr>
              <w:pStyle w:val="6"/>
              <w:spacing w:before="154" w:line="184" w:lineRule="auto"/>
              <w:ind w:left="1286"/>
              <w:rPr>
                <w:sz w:val="15"/>
                <w:szCs w:val="15"/>
              </w:rPr>
            </w:pPr>
            <w:r>
              <w:rPr>
                <w:spacing w:val="-2"/>
                <w:sz w:val="15"/>
                <w:szCs w:val="15"/>
              </w:rPr>
              <w:t>56.22</w:t>
            </w:r>
          </w:p>
        </w:tc>
        <w:tc>
          <w:tcPr>
            <w:tcW w:w="1696" w:type="dxa"/>
            <w:vAlign w:val="top"/>
          </w:tcPr>
          <w:p>
            <w:pPr>
              <w:pStyle w:val="6"/>
              <w:spacing w:before="154" w:line="184" w:lineRule="auto"/>
              <w:ind w:left="1287"/>
              <w:rPr>
                <w:sz w:val="15"/>
                <w:szCs w:val="15"/>
              </w:rPr>
            </w:pPr>
            <w:r>
              <w:rPr>
                <w:spacing w:val="-2"/>
                <w:sz w:val="15"/>
                <w:szCs w:val="15"/>
              </w:rPr>
              <w:t>56.22</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4" w:line="184" w:lineRule="auto"/>
              <w:ind w:left="211"/>
              <w:rPr>
                <w:sz w:val="15"/>
                <w:szCs w:val="15"/>
              </w:rPr>
            </w:pPr>
            <w:r>
              <w:rPr>
                <w:spacing w:val="-2"/>
                <w:sz w:val="15"/>
                <w:szCs w:val="15"/>
              </w:rPr>
              <w:t>01</w:t>
            </w:r>
          </w:p>
        </w:tc>
        <w:tc>
          <w:tcPr>
            <w:tcW w:w="3112" w:type="dxa"/>
            <w:vAlign w:val="top"/>
          </w:tcPr>
          <w:p>
            <w:pPr>
              <w:pStyle w:val="6"/>
              <w:spacing w:before="131" w:line="220" w:lineRule="auto"/>
              <w:ind w:left="345"/>
              <w:rPr>
                <w:sz w:val="15"/>
                <w:szCs w:val="15"/>
              </w:rPr>
            </w:pPr>
            <w:r>
              <w:rPr>
                <w:spacing w:val="-1"/>
                <w:sz w:val="15"/>
                <w:szCs w:val="15"/>
              </w:rPr>
              <w:t>行政单位医疗</w:t>
            </w:r>
          </w:p>
        </w:tc>
        <w:tc>
          <w:tcPr>
            <w:tcW w:w="1696" w:type="dxa"/>
            <w:vAlign w:val="top"/>
          </w:tcPr>
          <w:p>
            <w:pPr>
              <w:pStyle w:val="6"/>
              <w:spacing w:before="154" w:line="184" w:lineRule="auto"/>
              <w:ind w:left="1285"/>
              <w:rPr>
                <w:sz w:val="15"/>
                <w:szCs w:val="15"/>
              </w:rPr>
            </w:pPr>
            <w:r>
              <w:rPr>
                <w:spacing w:val="-2"/>
                <w:sz w:val="15"/>
                <w:szCs w:val="15"/>
              </w:rPr>
              <w:t>56.22</w:t>
            </w:r>
          </w:p>
        </w:tc>
        <w:tc>
          <w:tcPr>
            <w:tcW w:w="1696" w:type="dxa"/>
            <w:vAlign w:val="top"/>
          </w:tcPr>
          <w:p>
            <w:pPr>
              <w:pStyle w:val="6"/>
              <w:spacing w:before="154" w:line="184" w:lineRule="auto"/>
              <w:ind w:left="1286"/>
              <w:rPr>
                <w:sz w:val="15"/>
                <w:szCs w:val="15"/>
              </w:rPr>
            </w:pPr>
            <w:r>
              <w:rPr>
                <w:spacing w:val="-2"/>
                <w:sz w:val="15"/>
                <w:szCs w:val="15"/>
              </w:rPr>
              <w:t>56.22</w:t>
            </w:r>
          </w:p>
        </w:tc>
        <w:tc>
          <w:tcPr>
            <w:tcW w:w="1696" w:type="dxa"/>
            <w:vAlign w:val="top"/>
          </w:tcPr>
          <w:p>
            <w:pPr>
              <w:pStyle w:val="6"/>
              <w:spacing w:before="154" w:line="184" w:lineRule="auto"/>
              <w:ind w:left="1287"/>
              <w:rPr>
                <w:sz w:val="15"/>
                <w:szCs w:val="15"/>
              </w:rPr>
            </w:pPr>
            <w:r>
              <w:rPr>
                <w:spacing w:val="-2"/>
                <w:sz w:val="15"/>
                <w:szCs w:val="15"/>
              </w:rPr>
              <w:t>56.22</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5" w:line="184" w:lineRule="auto"/>
              <w:ind w:left="172"/>
              <w:rPr>
                <w:sz w:val="15"/>
                <w:szCs w:val="15"/>
              </w:rPr>
            </w:pPr>
            <w:r>
              <w:rPr>
                <w:spacing w:val="-2"/>
                <w:sz w:val="15"/>
                <w:szCs w:val="15"/>
              </w:rPr>
              <w:t>221</w:t>
            </w:r>
          </w:p>
        </w:tc>
        <w:tc>
          <w:tcPr>
            <w:tcW w:w="564" w:type="dxa"/>
            <w:vAlign w:val="top"/>
          </w:tcPr>
          <w:p>
            <w:pPr>
              <w:rPr>
                <w:rFonts w:ascii="Arial"/>
                <w:sz w:val="21"/>
              </w:rPr>
            </w:pPr>
          </w:p>
        </w:tc>
        <w:tc>
          <w:tcPr>
            <w:tcW w:w="565" w:type="dxa"/>
            <w:vAlign w:val="top"/>
          </w:tcPr>
          <w:p>
            <w:pPr>
              <w:rPr>
                <w:rFonts w:ascii="Arial"/>
                <w:sz w:val="21"/>
              </w:rPr>
            </w:pPr>
          </w:p>
        </w:tc>
        <w:tc>
          <w:tcPr>
            <w:tcW w:w="3112" w:type="dxa"/>
            <w:vAlign w:val="top"/>
          </w:tcPr>
          <w:p>
            <w:pPr>
              <w:pStyle w:val="6"/>
              <w:spacing w:before="131" w:line="220" w:lineRule="auto"/>
              <w:ind w:left="44"/>
              <w:rPr>
                <w:sz w:val="15"/>
                <w:szCs w:val="15"/>
              </w:rPr>
            </w:pPr>
            <w:r>
              <w:rPr>
                <w:spacing w:val="-1"/>
                <w:sz w:val="15"/>
                <w:szCs w:val="15"/>
              </w:rPr>
              <w:t>住房保障支出</w:t>
            </w:r>
          </w:p>
        </w:tc>
        <w:tc>
          <w:tcPr>
            <w:tcW w:w="1696" w:type="dxa"/>
            <w:vAlign w:val="top"/>
          </w:tcPr>
          <w:p>
            <w:pPr>
              <w:pStyle w:val="6"/>
              <w:spacing w:before="155" w:line="184" w:lineRule="auto"/>
              <w:ind w:left="1286"/>
              <w:rPr>
                <w:sz w:val="15"/>
                <w:szCs w:val="15"/>
              </w:rPr>
            </w:pPr>
            <w:r>
              <w:rPr>
                <w:spacing w:val="-2"/>
                <w:sz w:val="15"/>
                <w:szCs w:val="15"/>
              </w:rPr>
              <w:t>73.78</w:t>
            </w:r>
          </w:p>
        </w:tc>
        <w:tc>
          <w:tcPr>
            <w:tcW w:w="1696" w:type="dxa"/>
            <w:vAlign w:val="top"/>
          </w:tcPr>
          <w:p>
            <w:pPr>
              <w:pStyle w:val="6"/>
              <w:spacing w:before="155" w:line="184" w:lineRule="auto"/>
              <w:ind w:left="1287"/>
              <w:rPr>
                <w:sz w:val="15"/>
                <w:szCs w:val="15"/>
              </w:rPr>
            </w:pPr>
            <w:r>
              <w:rPr>
                <w:spacing w:val="-2"/>
                <w:sz w:val="15"/>
                <w:szCs w:val="15"/>
              </w:rPr>
              <w:t>73.78</w:t>
            </w:r>
          </w:p>
        </w:tc>
        <w:tc>
          <w:tcPr>
            <w:tcW w:w="1696" w:type="dxa"/>
            <w:vAlign w:val="top"/>
          </w:tcPr>
          <w:p>
            <w:pPr>
              <w:pStyle w:val="6"/>
              <w:spacing w:before="155" w:line="184" w:lineRule="auto"/>
              <w:ind w:left="1288"/>
              <w:rPr>
                <w:sz w:val="15"/>
                <w:szCs w:val="15"/>
              </w:rPr>
            </w:pPr>
            <w:r>
              <w:rPr>
                <w:spacing w:val="-2"/>
                <w:sz w:val="15"/>
                <w:szCs w:val="15"/>
              </w:rPr>
              <w:t>73.78</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pStyle w:val="6"/>
              <w:spacing w:before="155" w:line="184" w:lineRule="auto"/>
              <w:ind w:left="210"/>
              <w:rPr>
                <w:sz w:val="15"/>
                <w:szCs w:val="15"/>
              </w:rPr>
            </w:pPr>
            <w:r>
              <w:rPr>
                <w:spacing w:val="-2"/>
                <w:sz w:val="15"/>
                <w:szCs w:val="15"/>
              </w:rPr>
              <w:t>02</w:t>
            </w:r>
          </w:p>
        </w:tc>
        <w:tc>
          <w:tcPr>
            <w:tcW w:w="565" w:type="dxa"/>
            <w:vAlign w:val="top"/>
          </w:tcPr>
          <w:p>
            <w:pPr>
              <w:rPr>
                <w:rFonts w:ascii="Arial"/>
                <w:sz w:val="21"/>
              </w:rPr>
            </w:pPr>
          </w:p>
        </w:tc>
        <w:tc>
          <w:tcPr>
            <w:tcW w:w="3112" w:type="dxa"/>
            <w:vAlign w:val="top"/>
          </w:tcPr>
          <w:p>
            <w:pPr>
              <w:pStyle w:val="6"/>
              <w:spacing w:before="132" w:line="220" w:lineRule="auto"/>
              <w:ind w:left="195"/>
              <w:rPr>
                <w:sz w:val="15"/>
                <w:szCs w:val="15"/>
              </w:rPr>
            </w:pPr>
            <w:r>
              <w:rPr>
                <w:spacing w:val="-1"/>
                <w:sz w:val="15"/>
                <w:szCs w:val="15"/>
              </w:rPr>
              <w:t>住房改革支出</w:t>
            </w:r>
          </w:p>
        </w:tc>
        <w:tc>
          <w:tcPr>
            <w:tcW w:w="1696" w:type="dxa"/>
            <w:vAlign w:val="top"/>
          </w:tcPr>
          <w:p>
            <w:pPr>
              <w:pStyle w:val="6"/>
              <w:spacing w:before="155" w:line="184" w:lineRule="auto"/>
              <w:ind w:left="1286"/>
              <w:rPr>
                <w:sz w:val="15"/>
                <w:szCs w:val="15"/>
              </w:rPr>
            </w:pPr>
            <w:r>
              <w:rPr>
                <w:spacing w:val="-2"/>
                <w:sz w:val="15"/>
                <w:szCs w:val="15"/>
              </w:rPr>
              <w:t>73.78</w:t>
            </w:r>
          </w:p>
        </w:tc>
        <w:tc>
          <w:tcPr>
            <w:tcW w:w="1696" w:type="dxa"/>
            <w:vAlign w:val="top"/>
          </w:tcPr>
          <w:p>
            <w:pPr>
              <w:pStyle w:val="6"/>
              <w:spacing w:before="155" w:line="184" w:lineRule="auto"/>
              <w:ind w:left="1287"/>
              <w:rPr>
                <w:sz w:val="15"/>
                <w:szCs w:val="15"/>
              </w:rPr>
            </w:pPr>
            <w:r>
              <w:rPr>
                <w:spacing w:val="-2"/>
                <w:sz w:val="15"/>
                <w:szCs w:val="15"/>
              </w:rPr>
              <w:t>73.78</w:t>
            </w:r>
          </w:p>
        </w:tc>
        <w:tc>
          <w:tcPr>
            <w:tcW w:w="1696" w:type="dxa"/>
            <w:vAlign w:val="top"/>
          </w:tcPr>
          <w:p>
            <w:pPr>
              <w:pStyle w:val="6"/>
              <w:spacing w:before="155" w:line="184" w:lineRule="auto"/>
              <w:ind w:left="1288"/>
              <w:rPr>
                <w:sz w:val="15"/>
                <w:szCs w:val="15"/>
              </w:rPr>
            </w:pPr>
            <w:r>
              <w:rPr>
                <w:spacing w:val="-2"/>
                <w:sz w:val="15"/>
                <w:szCs w:val="15"/>
              </w:rPr>
              <w:t>73.78</w:t>
            </w:r>
          </w:p>
        </w:tc>
        <w:tc>
          <w:tcPr>
            <w:tcW w:w="1696" w:type="dxa"/>
            <w:vAlign w:val="top"/>
          </w:tcPr>
          <w:p>
            <w:pPr>
              <w:rPr>
                <w:rFonts w:ascii="Arial"/>
                <w:sz w:val="21"/>
              </w:rPr>
            </w:pPr>
          </w:p>
        </w:tc>
        <w:tc>
          <w:tcPr>
            <w:tcW w:w="1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rPr>
                <w:rFonts w:ascii="Arial"/>
                <w:sz w:val="21"/>
              </w:rPr>
            </w:pPr>
          </w:p>
        </w:tc>
        <w:tc>
          <w:tcPr>
            <w:tcW w:w="564" w:type="dxa"/>
            <w:vAlign w:val="top"/>
          </w:tcPr>
          <w:p>
            <w:pPr>
              <w:rPr>
                <w:rFonts w:ascii="Arial"/>
                <w:sz w:val="21"/>
              </w:rPr>
            </w:pPr>
          </w:p>
        </w:tc>
        <w:tc>
          <w:tcPr>
            <w:tcW w:w="565" w:type="dxa"/>
            <w:vAlign w:val="top"/>
          </w:tcPr>
          <w:p>
            <w:pPr>
              <w:pStyle w:val="6"/>
              <w:spacing w:before="155" w:line="184" w:lineRule="auto"/>
              <w:ind w:left="211"/>
              <w:rPr>
                <w:sz w:val="15"/>
                <w:szCs w:val="15"/>
              </w:rPr>
            </w:pPr>
            <w:r>
              <w:rPr>
                <w:spacing w:val="-2"/>
                <w:sz w:val="15"/>
                <w:szCs w:val="15"/>
              </w:rPr>
              <w:t>01</w:t>
            </w:r>
          </w:p>
        </w:tc>
        <w:tc>
          <w:tcPr>
            <w:tcW w:w="3112" w:type="dxa"/>
            <w:vAlign w:val="top"/>
          </w:tcPr>
          <w:p>
            <w:pPr>
              <w:pStyle w:val="6"/>
              <w:spacing w:before="132" w:line="220" w:lineRule="auto"/>
              <w:ind w:left="346"/>
              <w:rPr>
                <w:sz w:val="15"/>
                <w:szCs w:val="15"/>
              </w:rPr>
            </w:pPr>
            <w:r>
              <w:rPr>
                <w:spacing w:val="-1"/>
                <w:sz w:val="15"/>
                <w:szCs w:val="15"/>
              </w:rPr>
              <w:t>住房公积金</w:t>
            </w:r>
          </w:p>
        </w:tc>
        <w:tc>
          <w:tcPr>
            <w:tcW w:w="1696" w:type="dxa"/>
            <w:vAlign w:val="top"/>
          </w:tcPr>
          <w:p>
            <w:pPr>
              <w:pStyle w:val="6"/>
              <w:spacing w:before="155" w:line="184" w:lineRule="auto"/>
              <w:ind w:left="1286"/>
              <w:rPr>
                <w:sz w:val="15"/>
                <w:szCs w:val="15"/>
              </w:rPr>
            </w:pPr>
            <w:r>
              <w:rPr>
                <w:spacing w:val="-2"/>
                <w:sz w:val="15"/>
                <w:szCs w:val="15"/>
              </w:rPr>
              <w:t>73.78</w:t>
            </w:r>
          </w:p>
        </w:tc>
        <w:tc>
          <w:tcPr>
            <w:tcW w:w="1696" w:type="dxa"/>
            <w:vAlign w:val="top"/>
          </w:tcPr>
          <w:p>
            <w:pPr>
              <w:pStyle w:val="6"/>
              <w:spacing w:before="155" w:line="184" w:lineRule="auto"/>
              <w:ind w:left="1287"/>
              <w:rPr>
                <w:sz w:val="15"/>
                <w:szCs w:val="15"/>
              </w:rPr>
            </w:pPr>
            <w:r>
              <w:rPr>
                <w:spacing w:val="-2"/>
                <w:sz w:val="15"/>
                <w:szCs w:val="15"/>
              </w:rPr>
              <w:t>73.78</w:t>
            </w:r>
          </w:p>
        </w:tc>
        <w:tc>
          <w:tcPr>
            <w:tcW w:w="1696" w:type="dxa"/>
            <w:vAlign w:val="top"/>
          </w:tcPr>
          <w:p>
            <w:pPr>
              <w:pStyle w:val="6"/>
              <w:spacing w:before="155" w:line="184" w:lineRule="auto"/>
              <w:ind w:left="1288"/>
              <w:rPr>
                <w:sz w:val="15"/>
                <w:szCs w:val="15"/>
              </w:rPr>
            </w:pPr>
            <w:r>
              <w:rPr>
                <w:spacing w:val="-2"/>
                <w:sz w:val="15"/>
                <w:szCs w:val="15"/>
              </w:rPr>
              <w:t>73.78</w:t>
            </w:r>
          </w:p>
        </w:tc>
        <w:tc>
          <w:tcPr>
            <w:tcW w:w="1696" w:type="dxa"/>
            <w:vAlign w:val="top"/>
          </w:tcPr>
          <w:p>
            <w:pPr>
              <w:rPr>
                <w:rFonts w:ascii="Arial"/>
                <w:sz w:val="21"/>
              </w:rPr>
            </w:pPr>
          </w:p>
        </w:tc>
        <w:tc>
          <w:tcPr>
            <w:tcW w:w="1699"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695" w:right="1771" w:bottom="726" w:left="1773" w:header="0" w:footer="563" w:gutter="0"/>
          <w:cols w:equalWidth="0" w:num="1">
            <w:col w:w="13295"/>
          </w:cols>
        </w:sectPr>
      </w:pPr>
    </w:p>
    <w:p>
      <w:pPr>
        <w:spacing w:line="241" w:lineRule="auto"/>
        <w:rPr>
          <w:rFonts w:ascii="Arial"/>
          <w:sz w:val="21"/>
        </w:rPr>
      </w:pPr>
    </w:p>
    <w:p>
      <w:pPr>
        <w:spacing w:before="84" w:line="224" w:lineRule="auto"/>
        <w:ind w:left="4414"/>
        <w:rPr>
          <w:rFonts w:ascii="黑体" w:hAnsi="黑体" w:eastAsia="黑体" w:cs="黑体"/>
          <w:sz w:val="26"/>
          <w:szCs w:val="26"/>
        </w:rPr>
      </w:pPr>
      <w:r>
        <w:rPr>
          <w:rFonts w:ascii="黑体" w:hAnsi="黑体" w:eastAsia="黑体" w:cs="黑体"/>
          <w:b/>
          <w:bCs/>
          <w:sz w:val="26"/>
          <w:szCs w:val="26"/>
        </w:rPr>
        <w:t>一般公共预算基本支出情况表</w:t>
      </w:r>
    </w:p>
    <w:p>
      <w:pPr>
        <w:spacing w:before="87"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公开表6</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footerReference r:id="rId15" w:type="default"/>
          <w:pgSz w:w="16840" w:h="11900"/>
          <w:pgMar w:top="695" w:right="2303" w:bottom="726" w:left="2303" w:header="0" w:footer="564" w:gutter="0"/>
          <w:cols w:equalWidth="0" w:num="2">
            <w:col w:w="11252" w:space="100"/>
            <w:col w:w="881"/>
          </w:cols>
        </w:sectPr>
      </w:pPr>
    </w:p>
    <w:p>
      <w:pPr>
        <w:spacing w:line="73" w:lineRule="exact"/>
      </w:pPr>
    </w:p>
    <w:tbl>
      <w:tblPr>
        <w:tblStyle w:val="5"/>
        <w:tblW w:w="122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565"/>
        <w:gridCol w:w="2758"/>
        <w:gridCol w:w="564"/>
        <w:gridCol w:w="564"/>
        <w:gridCol w:w="2758"/>
        <w:gridCol w:w="1484"/>
        <w:gridCol w:w="1484"/>
        <w:gridCol w:w="14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30" w:type="dxa"/>
            <w:gridSpan w:val="2"/>
            <w:vAlign w:val="top"/>
          </w:tcPr>
          <w:p>
            <w:pPr>
              <w:pStyle w:val="6"/>
              <w:spacing w:before="113" w:line="227" w:lineRule="auto"/>
              <w:ind w:left="190"/>
            </w:pPr>
            <w:r>
              <w:rPr>
                <w:spacing w:val="6"/>
              </w:rPr>
              <w:t>科目编码</w:t>
            </w:r>
          </w:p>
        </w:tc>
        <w:tc>
          <w:tcPr>
            <w:tcW w:w="2758" w:type="dxa"/>
            <w:vMerge w:val="restart"/>
            <w:tcBorders>
              <w:bottom w:val="nil"/>
            </w:tcBorders>
            <w:vAlign w:val="top"/>
          </w:tcPr>
          <w:p>
            <w:pPr>
              <w:pStyle w:val="6"/>
              <w:spacing w:before="297" w:line="227" w:lineRule="auto"/>
              <w:ind w:left="64"/>
            </w:pPr>
            <w:r>
              <w:rPr>
                <w:spacing w:val="7"/>
              </w:rPr>
              <w:t>部门预算支出经济分类科目名称</w:t>
            </w:r>
          </w:p>
        </w:tc>
        <w:tc>
          <w:tcPr>
            <w:tcW w:w="1128" w:type="dxa"/>
            <w:gridSpan w:val="2"/>
            <w:vAlign w:val="top"/>
          </w:tcPr>
          <w:p>
            <w:pPr>
              <w:pStyle w:val="6"/>
              <w:spacing w:before="113" w:line="227" w:lineRule="auto"/>
              <w:ind w:left="191"/>
            </w:pPr>
            <w:r>
              <w:rPr>
                <w:spacing w:val="6"/>
              </w:rPr>
              <w:t>科目编码</w:t>
            </w:r>
          </w:p>
        </w:tc>
        <w:tc>
          <w:tcPr>
            <w:tcW w:w="2758" w:type="dxa"/>
            <w:vMerge w:val="restart"/>
            <w:tcBorders>
              <w:bottom w:val="nil"/>
            </w:tcBorders>
            <w:vAlign w:val="top"/>
          </w:tcPr>
          <w:p>
            <w:pPr>
              <w:pStyle w:val="6"/>
              <w:spacing w:before="297" w:line="227" w:lineRule="auto"/>
              <w:ind w:left="66"/>
            </w:pPr>
            <w:r>
              <w:rPr>
                <w:spacing w:val="8"/>
              </w:rPr>
              <w:t>政府预算支出经济分类科目名称</w:t>
            </w:r>
          </w:p>
        </w:tc>
        <w:tc>
          <w:tcPr>
            <w:tcW w:w="4453" w:type="dxa"/>
            <w:gridSpan w:val="3"/>
            <w:vAlign w:val="top"/>
          </w:tcPr>
          <w:p>
            <w:pPr>
              <w:pStyle w:val="6"/>
              <w:spacing w:before="113" w:line="227" w:lineRule="auto"/>
              <w:ind w:left="1666"/>
            </w:pPr>
            <w:r>
              <w:rPr>
                <w:spacing w:val="7"/>
              </w:rPr>
              <w:t>基本支出预算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65" w:type="dxa"/>
            <w:vAlign w:val="top"/>
          </w:tcPr>
          <w:p>
            <w:pPr>
              <w:pStyle w:val="6"/>
              <w:spacing w:before="111" w:line="227" w:lineRule="auto"/>
              <w:ind w:left="187"/>
            </w:pPr>
            <w:r>
              <w:rPr>
                <w:spacing w:val="4"/>
              </w:rPr>
              <w:t>类</w:t>
            </w:r>
          </w:p>
        </w:tc>
        <w:tc>
          <w:tcPr>
            <w:tcW w:w="565" w:type="dxa"/>
            <w:vAlign w:val="top"/>
          </w:tcPr>
          <w:p>
            <w:pPr>
              <w:pStyle w:val="6"/>
              <w:spacing w:before="111" w:line="229" w:lineRule="auto"/>
              <w:ind w:left="191"/>
            </w:pPr>
            <w:r>
              <w:rPr>
                <w:spacing w:val="1"/>
              </w:rPr>
              <w:t>款</w:t>
            </w:r>
          </w:p>
        </w:tc>
        <w:tc>
          <w:tcPr>
            <w:tcW w:w="2758" w:type="dxa"/>
            <w:vMerge w:val="continue"/>
            <w:tcBorders>
              <w:top w:val="nil"/>
            </w:tcBorders>
            <w:vAlign w:val="top"/>
          </w:tcPr>
          <w:p>
            <w:pPr>
              <w:rPr>
                <w:rFonts w:ascii="Arial"/>
                <w:sz w:val="21"/>
              </w:rPr>
            </w:pPr>
          </w:p>
        </w:tc>
        <w:tc>
          <w:tcPr>
            <w:tcW w:w="564" w:type="dxa"/>
            <w:vAlign w:val="top"/>
          </w:tcPr>
          <w:p>
            <w:pPr>
              <w:pStyle w:val="6"/>
              <w:spacing w:before="111" w:line="227" w:lineRule="auto"/>
              <w:ind w:left="188"/>
            </w:pPr>
            <w:r>
              <w:rPr>
                <w:spacing w:val="4"/>
              </w:rPr>
              <w:t>类</w:t>
            </w:r>
          </w:p>
        </w:tc>
        <w:tc>
          <w:tcPr>
            <w:tcW w:w="564" w:type="dxa"/>
            <w:vAlign w:val="top"/>
          </w:tcPr>
          <w:p>
            <w:pPr>
              <w:pStyle w:val="6"/>
              <w:spacing w:before="111" w:line="229" w:lineRule="auto"/>
              <w:ind w:left="193"/>
            </w:pPr>
            <w:r>
              <w:rPr>
                <w:spacing w:val="1"/>
              </w:rPr>
              <w:t>款</w:t>
            </w:r>
          </w:p>
        </w:tc>
        <w:tc>
          <w:tcPr>
            <w:tcW w:w="2758" w:type="dxa"/>
            <w:vMerge w:val="continue"/>
            <w:tcBorders>
              <w:top w:val="nil"/>
            </w:tcBorders>
            <w:vAlign w:val="top"/>
          </w:tcPr>
          <w:p>
            <w:pPr>
              <w:rPr>
                <w:rFonts w:ascii="Arial"/>
                <w:sz w:val="21"/>
              </w:rPr>
            </w:pPr>
          </w:p>
        </w:tc>
        <w:tc>
          <w:tcPr>
            <w:tcW w:w="1484" w:type="dxa"/>
            <w:vAlign w:val="top"/>
          </w:tcPr>
          <w:p>
            <w:pPr>
              <w:pStyle w:val="6"/>
              <w:spacing w:before="111" w:line="229" w:lineRule="auto"/>
              <w:ind w:left="565"/>
            </w:pPr>
            <w:r>
              <w:rPr>
                <w:spacing w:val="1"/>
              </w:rPr>
              <w:t>小计</w:t>
            </w:r>
          </w:p>
        </w:tc>
        <w:tc>
          <w:tcPr>
            <w:tcW w:w="1484" w:type="dxa"/>
            <w:vAlign w:val="top"/>
          </w:tcPr>
          <w:p>
            <w:pPr>
              <w:pStyle w:val="6"/>
              <w:spacing w:before="111" w:line="228" w:lineRule="auto"/>
              <w:ind w:left="373"/>
            </w:pPr>
            <w:r>
              <w:rPr>
                <w:spacing w:val="6"/>
              </w:rPr>
              <w:t>人员支出</w:t>
            </w:r>
          </w:p>
        </w:tc>
        <w:tc>
          <w:tcPr>
            <w:tcW w:w="1485" w:type="dxa"/>
            <w:vAlign w:val="top"/>
          </w:tcPr>
          <w:p>
            <w:pPr>
              <w:pStyle w:val="6"/>
              <w:spacing w:before="111" w:line="228" w:lineRule="auto"/>
              <w:ind w:left="216"/>
            </w:pPr>
            <w:r>
              <w:rPr>
                <w:spacing w:val="1"/>
              </w:rPr>
              <w:t>日常公用支出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rPr>
                <w:rFonts w:ascii="Arial"/>
                <w:sz w:val="21"/>
              </w:rPr>
            </w:pPr>
          </w:p>
        </w:tc>
        <w:tc>
          <w:tcPr>
            <w:tcW w:w="565" w:type="dxa"/>
            <w:vAlign w:val="top"/>
          </w:tcPr>
          <w:p>
            <w:pPr>
              <w:rPr>
                <w:rFonts w:ascii="Arial"/>
                <w:sz w:val="21"/>
              </w:rPr>
            </w:pPr>
          </w:p>
        </w:tc>
        <w:tc>
          <w:tcPr>
            <w:tcW w:w="2758" w:type="dxa"/>
            <w:vAlign w:val="top"/>
          </w:tcPr>
          <w:p>
            <w:pPr>
              <w:pStyle w:val="6"/>
              <w:spacing w:before="126" w:line="221" w:lineRule="auto"/>
              <w:ind w:left="42"/>
              <w:rPr>
                <w:sz w:val="15"/>
                <w:szCs w:val="15"/>
              </w:rPr>
            </w:pPr>
            <w:r>
              <w:rPr>
                <w:spacing w:val="-2"/>
                <w:sz w:val="15"/>
                <w:szCs w:val="15"/>
              </w:rPr>
              <w:t>合计</w:t>
            </w:r>
          </w:p>
        </w:tc>
        <w:tc>
          <w:tcPr>
            <w:tcW w:w="564" w:type="dxa"/>
            <w:vAlign w:val="top"/>
          </w:tcPr>
          <w:p>
            <w:pPr>
              <w:rPr>
                <w:rFonts w:ascii="Arial"/>
                <w:sz w:val="21"/>
              </w:rPr>
            </w:pPr>
          </w:p>
        </w:tc>
        <w:tc>
          <w:tcPr>
            <w:tcW w:w="564" w:type="dxa"/>
            <w:vAlign w:val="top"/>
          </w:tcPr>
          <w:p>
            <w:pPr>
              <w:rPr>
                <w:rFonts w:ascii="Arial"/>
                <w:sz w:val="21"/>
              </w:rPr>
            </w:pPr>
          </w:p>
        </w:tc>
        <w:tc>
          <w:tcPr>
            <w:tcW w:w="2758" w:type="dxa"/>
            <w:vAlign w:val="top"/>
          </w:tcPr>
          <w:p>
            <w:pPr>
              <w:rPr>
                <w:rFonts w:ascii="Arial"/>
                <w:sz w:val="21"/>
              </w:rPr>
            </w:pPr>
          </w:p>
        </w:tc>
        <w:tc>
          <w:tcPr>
            <w:tcW w:w="1484" w:type="dxa"/>
            <w:vAlign w:val="top"/>
          </w:tcPr>
          <w:p>
            <w:pPr>
              <w:pStyle w:val="6"/>
              <w:spacing w:before="149" w:line="184" w:lineRule="auto"/>
              <w:ind w:left="997"/>
              <w:rPr>
                <w:sz w:val="15"/>
                <w:szCs w:val="15"/>
              </w:rPr>
            </w:pPr>
            <w:r>
              <w:rPr>
                <w:spacing w:val="-1"/>
                <w:sz w:val="15"/>
                <w:szCs w:val="15"/>
              </w:rPr>
              <w:t>906.13</w:t>
            </w:r>
          </w:p>
        </w:tc>
        <w:tc>
          <w:tcPr>
            <w:tcW w:w="1484" w:type="dxa"/>
            <w:vAlign w:val="top"/>
          </w:tcPr>
          <w:p>
            <w:pPr>
              <w:pStyle w:val="6"/>
              <w:spacing w:before="149" w:line="184" w:lineRule="auto"/>
              <w:ind w:left="998"/>
              <w:rPr>
                <w:sz w:val="15"/>
                <w:szCs w:val="15"/>
              </w:rPr>
            </w:pPr>
            <w:r>
              <w:rPr>
                <w:spacing w:val="-1"/>
                <w:sz w:val="15"/>
                <w:szCs w:val="15"/>
              </w:rPr>
              <w:t>849.31</w:t>
            </w:r>
          </w:p>
        </w:tc>
        <w:tc>
          <w:tcPr>
            <w:tcW w:w="1485" w:type="dxa"/>
            <w:vAlign w:val="top"/>
          </w:tcPr>
          <w:p>
            <w:pPr>
              <w:pStyle w:val="6"/>
              <w:spacing w:before="149" w:line="184" w:lineRule="auto"/>
              <w:ind w:left="1077"/>
              <w:rPr>
                <w:sz w:val="15"/>
                <w:szCs w:val="15"/>
              </w:rPr>
            </w:pPr>
            <w:r>
              <w:rPr>
                <w:spacing w:val="-2"/>
                <w:sz w:val="15"/>
                <w:szCs w:val="15"/>
              </w:rPr>
              <w:t>56.82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0" w:line="184" w:lineRule="auto"/>
              <w:ind w:left="173"/>
              <w:rPr>
                <w:sz w:val="15"/>
                <w:szCs w:val="15"/>
              </w:rPr>
            </w:pPr>
            <w:r>
              <w:rPr>
                <w:spacing w:val="-2"/>
                <w:sz w:val="15"/>
                <w:szCs w:val="15"/>
              </w:rPr>
              <w:t>301</w:t>
            </w:r>
          </w:p>
        </w:tc>
        <w:tc>
          <w:tcPr>
            <w:tcW w:w="565" w:type="dxa"/>
            <w:vAlign w:val="top"/>
          </w:tcPr>
          <w:p>
            <w:pPr>
              <w:rPr>
                <w:rFonts w:ascii="Arial"/>
                <w:sz w:val="21"/>
              </w:rPr>
            </w:pPr>
          </w:p>
        </w:tc>
        <w:tc>
          <w:tcPr>
            <w:tcW w:w="2758" w:type="dxa"/>
            <w:vAlign w:val="top"/>
          </w:tcPr>
          <w:p>
            <w:pPr>
              <w:pStyle w:val="6"/>
              <w:spacing w:before="127" w:line="220" w:lineRule="auto"/>
              <w:ind w:left="44"/>
              <w:rPr>
                <w:sz w:val="15"/>
                <w:szCs w:val="15"/>
              </w:rPr>
            </w:pPr>
            <w:r>
              <w:rPr>
                <w:spacing w:val="-1"/>
                <w:sz w:val="15"/>
                <w:szCs w:val="15"/>
              </w:rPr>
              <w:t>工资福利支出</w:t>
            </w:r>
          </w:p>
        </w:tc>
        <w:tc>
          <w:tcPr>
            <w:tcW w:w="564" w:type="dxa"/>
            <w:vAlign w:val="top"/>
          </w:tcPr>
          <w:p>
            <w:pPr>
              <w:pStyle w:val="6"/>
              <w:spacing w:before="150" w:line="184" w:lineRule="auto"/>
              <w:ind w:left="174"/>
              <w:rPr>
                <w:sz w:val="15"/>
                <w:szCs w:val="15"/>
              </w:rPr>
            </w:pPr>
            <w:r>
              <w:rPr>
                <w:spacing w:val="-2"/>
                <w:sz w:val="15"/>
                <w:szCs w:val="15"/>
              </w:rPr>
              <w:t>501</w:t>
            </w:r>
          </w:p>
        </w:tc>
        <w:tc>
          <w:tcPr>
            <w:tcW w:w="564" w:type="dxa"/>
            <w:vAlign w:val="top"/>
          </w:tcPr>
          <w:p>
            <w:pPr>
              <w:rPr>
                <w:rFonts w:ascii="Arial"/>
                <w:sz w:val="21"/>
              </w:rPr>
            </w:pPr>
          </w:p>
        </w:tc>
        <w:tc>
          <w:tcPr>
            <w:tcW w:w="2758" w:type="dxa"/>
            <w:vAlign w:val="top"/>
          </w:tcPr>
          <w:p>
            <w:pPr>
              <w:pStyle w:val="6"/>
              <w:spacing w:before="127" w:line="219" w:lineRule="auto"/>
              <w:ind w:left="44"/>
              <w:rPr>
                <w:sz w:val="15"/>
                <w:szCs w:val="15"/>
              </w:rPr>
            </w:pPr>
            <w:r>
              <w:rPr>
                <w:sz w:val="15"/>
                <w:szCs w:val="15"/>
              </w:rPr>
              <w:t>机关工资福利支出</w:t>
            </w:r>
          </w:p>
        </w:tc>
        <w:tc>
          <w:tcPr>
            <w:tcW w:w="1484" w:type="dxa"/>
            <w:vAlign w:val="top"/>
          </w:tcPr>
          <w:p>
            <w:pPr>
              <w:pStyle w:val="6"/>
              <w:spacing w:before="150" w:line="184" w:lineRule="auto"/>
              <w:ind w:left="997"/>
              <w:rPr>
                <w:sz w:val="15"/>
                <w:szCs w:val="15"/>
              </w:rPr>
            </w:pPr>
            <w:r>
              <w:rPr>
                <w:spacing w:val="-1"/>
                <w:sz w:val="15"/>
                <w:szCs w:val="15"/>
              </w:rPr>
              <w:t>846.88</w:t>
            </w:r>
          </w:p>
        </w:tc>
        <w:tc>
          <w:tcPr>
            <w:tcW w:w="1484" w:type="dxa"/>
            <w:vAlign w:val="top"/>
          </w:tcPr>
          <w:p>
            <w:pPr>
              <w:pStyle w:val="6"/>
              <w:spacing w:before="150" w:line="184" w:lineRule="auto"/>
              <w:ind w:left="998"/>
              <w:rPr>
                <w:sz w:val="15"/>
                <w:szCs w:val="15"/>
              </w:rPr>
            </w:pPr>
            <w:r>
              <w:rPr>
                <w:spacing w:val="-1"/>
                <w:sz w:val="15"/>
                <w:szCs w:val="15"/>
              </w:rPr>
              <w:t>846.88</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1" w:line="184" w:lineRule="auto"/>
              <w:ind w:left="173"/>
              <w:rPr>
                <w:sz w:val="15"/>
                <w:szCs w:val="15"/>
              </w:rPr>
            </w:pPr>
            <w:r>
              <w:rPr>
                <w:spacing w:val="-2"/>
                <w:sz w:val="15"/>
                <w:szCs w:val="15"/>
              </w:rPr>
              <w:t>301</w:t>
            </w:r>
          </w:p>
        </w:tc>
        <w:tc>
          <w:tcPr>
            <w:tcW w:w="565" w:type="dxa"/>
            <w:vAlign w:val="top"/>
          </w:tcPr>
          <w:p>
            <w:pPr>
              <w:pStyle w:val="6"/>
              <w:spacing w:before="151" w:line="184" w:lineRule="auto"/>
              <w:ind w:left="210"/>
              <w:rPr>
                <w:sz w:val="15"/>
                <w:szCs w:val="15"/>
              </w:rPr>
            </w:pPr>
            <w:r>
              <w:rPr>
                <w:spacing w:val="-2"/>
                <w:sz w:val="15"/>
                <w:szCs w:val="15"/>
              </w:rPr>
              <w:t>01</w:t>
            </w:r>
          </w:p>
        </w:tc>
        <w:tc>
          <w:tcPr>
            <w:tcW w:w="2758" w:type="dxa"/>
            <w:vAlign w:val="top"/>
          </w:tcPr>
          <w:p>
            <w:pPr>
              <w:pStyle w:val="6"/>
              <w:spacing w:before="127" w:line="219" w:lineRule="auto"/>
              <w:ind w:left="192"/>
              <w:rPr>
                <w:sz w:val="15"/>
                <w:szCs w:val="15"/>
              </w:rPr>
            </w:pPr>
            <w:r>
              <w:rPr>
                <w:spacing w:val="-1"/>
                <w:sz w:val="15"/>
                <w:szCs w:val="15"/>
              </w:rPr>
              <w:t>基本工资</w:t>
            </w:r>
          </w:p>
        </w:tc>
        <w:tc>
          <w:tcPr>
            <w:tcW w:w="564" w:type="dxa"/>
            <w:vAlign w:val="top"/>
          </w:tcPr>
          <w:p>
            <w:pPr>
              <w:pStyle w:val="6"/>
              <w:spacing w:before="151" w:line="184" w:lineRule="auto"/>
              <w:ind w:left="174"/>
              <w:rPr>
                <w:sz w:val="15"/>
                <w:szCs w:val="15"/>
              </w:rPr>
            </w:pPr>
            <w:r>
              <w:rPr>
                <w:spacing w:val="-2"/>
                <w:sz w:val="15"/>
                <w:szCs w:val="15"/>
              </w:rPr>
              <w:t>501</w:t>
            </w:r>
          </w:p>
        </w:tc>
        <w:tc>
          <w:tcPr>
            <w:tcW w:w="564" w:type="dxa"/>
            <w:vAlign w:val="top"/>
          </w:tcPr>
          <w:p>
            <w:pPr>
              <w:pStyle w:val="6"/>
              <w:spacing w:before="151" w:line="184" w:lineRule="auto"/>
              <w:ind w:left="212"/>
              <w:rPr>
                <w:sz w:val="15"/>
                <w:szCs w:val="15"/>
              </w:rPr>
            </w:pPr>
            <w:r>
              <w:rPr>
                <w:spacing w:val="-2"/>
                <w:sz w:val="15"/>
                <w:szCs w:val="15"/>
              </w:rPr>
              <w:t>01</w:t>
            </w:r>
          </w:p>
        </w:tc>
        <w:tc>
          <w:tcPr>
            <w:tcW w:w="2758" w:type="dxa"/>
            <w:vAlign w:val="top"/>
          </w:tcPr>
          <w:p>
            <w:pPr>
              <w:pStyle w:val="6"/>
              <w:spacing w:before="127" w:line="220" w:lineRule="auto"/>
              <w:ind w:left="197"/>
              <w:rPr>
                <w:sz w:val="15"/>
                <w:szCs w:val="15"/>
              </w:rPr>
            </w:pPr>
            <w:r>
              <w:rPr>
                <w:spacing w:val="-1"/>
                <w:sz w:val="15"/>
                <w:szCs w:val="15"/>
              </w:rPr>
              <w:t>工资奖金津补贴</w:t>
            </w:r>
          </w:p>
        </w:tc>
        <w:tc>
          <w:tcPr>
            <w:tcW w:w="1484" w:type="dxa"/>
            <w:vAlign w:val="top"/>
          </w:tcPr>
          <w:p>
            <w:pPr>
              <w:pStyle w:val="6"/>
              <w:spacing w:before="151" w:line="184" w:lineRule="auto"/>
              <w:ind w:left="1000"/>
              <w:rPr>
                <w:sz w:val="15"/>
                <w:szCs w:val="15"/>
              </w:rPr>
            </w:pPr>
            <w:r>
              <w:rPr>
                <w:spacing w:val="-1"/>
                <w:sz w:val="15"/>
                <w:szCs w:val="15"/>
              </w:rPr>
              <w:t>597.67</w:t>
            </w:r>
          </w:p>
        </w:tc>
        <w:tc>
          <w:tcPr>
            <w:tcW w:w="1484" w:type="dxa"/>
            <w:vAlign w:val="top"/>
          </w:tcPr>
          <w:p>
            <w:pPr>
              <w:pStyle w:val="6"/>
              <w:spacing w:before="151" w:line="184" w:lineRule="auto"/>
              <w:ind w:left="1000"/>
              <w:rPr>
                <w:sz w:val="15"/>
                <w:szCs w:val="15"/>
              </w:rPr>
            </w:pPr>
            <w:r>
              <w:rPr>
                <w:spacing w:val="-1"/>
                <w:sz w:val="15"/>
                <w:szCs w:val="15"/>
              </w:rPr>
              <w:t>597.67</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0" w:line="184" w:lineRule="auto"/>
              <w:ind w:left="173"/>
              <w:rPr>
                <w:sz w:val="15"/>
                <w:szCs w:val="15"/>
              </w:rPr>
            </w:pPr>
            <w:r>
              <w:rPr>
                <w:spacing w:val="-2"/>
                <w:sz w:val="15"/>
                <w:szCs w:val="15"/>
              </w:rPr>
              <w:t>301</w:t>
            </w:r>
          </w:p>
        </w:tc>
        <w:tc>
          <w:tcPr>
            <w:tcW w:w="565" w:type="dxa"/>
            <w:vAlign w:val="top"/>
          </w:tcPr>
          <w:p>
            <w:pPr>
              <w:pStyle w:val="6"/>
              <w:spacing w:before="150" w:line="184" w:lineRule="auto"/>
              <w:ind w:left="210"/>
              <w:rPr>
                <w:sz w:val="15"/>
                <w:szCs w:val="15"/>
              </w:rPr>
            </w:pPr>
            <w:r>
              <w:rPr>
                <w:spacing w:val="-2"/>
                <w:sz w:val="15"/>
                <w:szCs w:val="15"/>
              </w:rPr>
              <w:t>02</w:t>
            </w:r>
          </w:p>
        </w:tc>
        <w:tc>
          <w:tcPr>
            <w:tcW w:w="2758" w:type="dxa"/>
            <w:vAlign w:val="top"/>
          </w:tcPr>
          <w:p>
            <w:pPr>
              <w:pStyle w:val="6"/>
              <w:spacing w:before="127" w:line="220" w:lineRule="auto"/>
              <w:ind w:left="192"/>
              <w:rPr>
                <w:sz w:val="15"/>
                <w:szCs w:val="15"/>
              </w:rPr>
            </w:pPr>
            <w:r>
              <w:rPr>
                <w:spacing w:val="-1"/>
                <w:sz w:val="15"/>
                <w:szCs w:val="15"/>
              </w:rPr>
              <w:t>津贴补贴</w:t>
            </w:r>
          </w:p>
        </w:tc>
        <w:tc>
          <w:tcPr>
            <w:tcW w:w="564" w:type="dxa"/>
            <w:vAlign w:val="top"/>
          </w:tcPr>
          <w:p>
            <w:pPr>
              <w:pStyle w:val="6"/>
              <w:spacing w:before="150" w:line="184" w:lineRule="auto"/>
              <w:ind w:left="174"/>
              <w:rPr>
                <w:sz w:val="15"/>
                <w:szCs w:val="15"/>
              </w:rPr>
            </w:pPr>
            <w:r>
              <w:rPr>
                <w:spacing w:val="-2"/>
                <w:sz w:val="15"/>
                <w:szCs w:val="15"/>
              </w:rPr>
              <w:t>501</w:t>
            </w:r>
          </w:p>
        </w:tc>
        <w:tc>
          <w:tcPr>
            <w:tcW w:w="564" w:type="dxa"/>
            <w:vAlign w:val="top"/>
          </w:tcPr>
          <w:p>
            <w:pPr>
              <w:pStyle w:val="6"/>
              <w:spacing w:before="150" w:line="184" w:lineRule="auto"/>
              <w:ind w:left="212"/>
              <w:rPr>
                <w:sz w:val="15"/>
                <w:szCs w:val="15"/>
              </w:rPr>
            </w:pPr>
            <w:r>
              <w:rPr>
                <w:spacing w:val="-2"/>
                <w:sz w:val="15"/>
                <w:szCs w:val="15"/>
              </w:rPr>
              <w:t>01</w:t>
            </w:r>
          </w:p>
        </w:tc>
        <w:tc>
          <w:tcPr>
            <w:tcW w:w="2758" w:type="dxa"/>
            <w:vAlign w:val="top"/>
          </w:tcPr>
          <w:p>
            <w:pPr>
              <w:pStyle w:val="6"/>
              <w:spacing w:before="127" w:line="220" w:lineRule="auto"/>
              <w:ind w:left="197"/>
              <w:rPr>
                <w:sz w:val="15"/>
                <w:szCs w:val="15"/>
              </w:rPr>
            </w:pPr>
            <w:r>
              <w:rPr>
                <w:spacing w:val="-1"/>
                <w:sz w:val="15"/>
                <w:szCs w:val="15"/>
              </w:rPr>
              <w:t>工资奖金津补贴</w:t>
            </w:r>
          </w:p>
        </w:tc>
        <w:tc>
          <w:tcPr>
            <w:tcW w:w="1484" w:type="dxa"/>
            <w:vAlign w:val="top"/>
          </w:tcPr>
          <w:p>
            <w:pPr>
              <w:pStyle w:val="6"/>
              <w:spacing w:before="150" w:line="184" w:lineRule="auto"/>
              <w:ind w:left="1083"/>
              <w:rPr>
                <w:sz w:val="15"/>
                <w:szCs w:val="15"/>
              </w:rPr>
            </w:pPr>
            <w:r>
              <w:rPr>
                <w:spacing w:val="-3"/>
                <w:sz w:val="15"/>
                <w:szCs w:val="15"/>
              </w:rPr>
              <w:t>12.60</w:t>
            </w:r>
          </w:p>
        </w:tc>
        <w:tc>
          <w:tcPr>
            <w:tcW w:w="1484" w:type="dxa"/>
            <w:vAlign w:val="top"/>
          </w:tcPr>
          <w:p>
            <w:pPr>
              <w:pStyle w:val="6"/>
              <w:spacing w:before="150" w:line="184" w:lineRule="auto"/>
              <w:ind w:left="1084"/>
              <w:rPr>
                <w:sz w:val="15"/>
                <w:szCs w:val="15"/>
              </w:rPr>
            </w:pPr>
            <w:r>
              <w:rPr>
                <w:spacing w:val="-3"/>
                <w:sz w:val="15"/>
                <w:szCs w:val="15"/>
              </w:rPr>
              <w:t>12.60</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1" w:line="184" w:lineRule="auto"/>
              <w:ind w:left="173"/>
              <w:rPr>
                <w:sz w:val="15"/>
                <w:szCs w:val="15"/>
              </w:rPr>
            </w:pPr>
            <w:r>
              <w:rPr>
                <w:spacing w:val="-2"/>
                <w:sz w:val="15"/>
                <w:szCs w:val="15"/>
              </w:rPr>
              <w:t>301</w:t>
            </w:r>
          </w:p>
        </w:tc>
        <w:tc>
          <w:tcPr>
            <w:tcW w:w="565" w:type="dxa"/>
            <w:vAlign w:val="top"/>
          </w:tcPr>
          <w:p>
            <w:pPr>
              <w:pStyle w:val="6"/>
              <w:spacing w:before="151" w:line="184" w:lineRule="auto"/>
              <w:ind w:left="210"/>
              <w:rPr>
                <w:sz w:val="15"/>
                <w:szCs w:val="15"/>
              </w:rPr>
            </w:pPr>
            <w:r>
              <w:rPr>
                <w:spacing w:val="-2"/>
                <w:sz w:val="15"/>
                <w:szCs w:val="15"/>
              </w:rPr>
              <w:t>03</w:t>
            </w:r>
          </w:p>
        </w:tc>
        <w:tc>
          <w:tcPr>
            <w:tcW w:w="2758" w:type="dxa"/>
            <w:vAlign w:val="top"/>
          </w:tcPr>
          <w:p>
            <w:pPr>
              <w:pStyle w:val="6"/>
              <w:spacing w:before="128" w:line="220" w:lineRule="auto"/>
              <w:ind w:left="194"/>
              <w:rPr>
                <w:sz w:val="15"/>
                <w:szCs w:val="15"/>
              </w:rPr>
            </w:pPr>
            <w:r>
              <w:rPr>
                <w:spacing w:val="-2"/>
                <w:sz w:val="15"/>
                <w:szCs w:val="15"/>
              </w:rPr>
              <w:t>奖金</w:t>
            </w:r>
          </w:p>
        </w:tc>
        <w:tc>
          <w:tcPr>
            <w:tcW w:w="564" w:type="dxa"/>
            <w:vAlign w:val="top"/>
          </w:tcPr>
          <w:p>
            <w:pPr>
              <w:pStyle w:val="6"/>
              <w:spacing w:before="151" w:line="184" w:lineRule="auto"/>
              <w:ind w:left="174"/>
              <w:rPr>
                <w:sz w:val="15"/>
                <w:szCs w:val="15"/>
              </w:rPr>
            </w:pPr>
            <w:r>
              <w:rPr>
                <w:spacing w:val="-2"/>
                <w:sz w:val="15"/>
                <w:szCs w:val="15"/>
              </w:rPr>
              <w:t>501</w:t>
            </w:r>
          </w:p>
        </w:tc>
        <w:tc>
          <w:tcPr>
            <w:tcW w:w="564" w:type="dxa"/>
            <w:vAlign w:val="top"/>
          </w:tcPr>
          <w:p>
            <w:pPr>
              <w:pStyle w:val="6"/>
              <w:spacing w:before="151" w:line="184" w:lineRule="auto"/>
              <w:ind w:left="212"/>
              <w:rPr>
                <w:sz w:val="15"/>
                <w:szCs w:val="15"/>
              </w:rPr>
            </w:pPr>
            <w:r>
              <w:rPr>
                <w:spacing w:val="-2"/>
                <w:sz w:val="15"/>
                <w:szCs w:val="15"/>
              </w:rPr>
              <w:t>01</w:t>
            </w:r>
          </w:p>
        </w:tc>
        <w:tc>
          <w:tcPr>
            <w:tcW w:w="2758" w:type="dxa"/>
            <w:vAlign w:val="top"/>
          </w:tcPr>
          <w:p>
            <w:pPr>
              <w:pStyle w:val="6"/>
              <w:spacing w:before="127" w:line="220" w:lineRule="auto"/>
              <w:ind w:left="197"/>
              <w:rPr>
                <w:sz w:val="15"/>
                <w:szCs w:val="15"/>
              </w:rPr>
            </w:pPr>
            <w:r>
              <w:rPr>
                <w:spacing w:val="-1"/>
                <w:sz w:val="15"/>
                <w:szCs w:val="15"/>
              </w:rPr>
              <w:t>工资奖金津补贴</w:t>
            </w:r>
          </w:p>
        </w:tc>
        <w:tc>
          <w:tcPr>
            <w:tcW w:w="1484" w:type="dxa"/>
            <w:vAlign w:val="top"/>
          </w:tcPr>
          <w:p>
            <w:pPr>
              <w:pStyle w:val="6"/>
              <w:spacing w:before="151" w:line="184" w:lineRule="auto"/>
              <w:ind w:left="1083"/>
              <w:rPr>
                <w:sz w:val="15"/>
                <w:szCs w:val="15"/>
              </w:rPr>
            </w:pPr>
            <w:r>
              <w:rPr>
                <w:spacing w:val="-3"/>
                <w:sz w:val="15"/>
                <w:szCs w:val="15"/>
              </w:rPr>
              <w:t>17.13</w:t>
            </w:r>
          </w:p>
        </w:tc>
        <w:tc>
          <w:tcPr>
            <w:tcW w:w="1484" w:type="dxa"/>
            <w:vAlign w:val="top"/>
          </w:tcPr>
          <w:p>
            <w:pPr>
              <w:pStyle w:val="6"/>
              <w:spacing w:before="151" w:line="184" w:lineRule="auto"/>
              <w:ind w:left="1084"/>
              <w:rPr>
                <w:sz w:val="15"/>
                <w:szCs w:val="15"/>
              </w:rPr>
            </w:pPr>
            <w:r>
              <w:rPr>
                <w:spacing w:val="-3"/>
                <w:sz w:val="15"/>
                <w:szCs w:val="15"/>
              </w:rPr>
              <w:t>17.13</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10"/>
              <w:rPr>
                <w:sz w:val="15"/>
                <w:szCs w:val="15"/>
              </w:rPr>
            </w:pPr>
            <w:r>
              <w:rPr>
                <w:spacing w:val="-2"/>
                <w:sz w:val="15"/>
                <w:szCs w:val="15"/>
              </w:rPr>
              <w:t>08</w:t>
            </w:r>
          </w:p>
        </w:tc>
        <w:tc>
          <w:tcPr>
            <w:tcW w:w="2758" w:type="dxa"/>
            <w:vAlign w:val="top"/>
          </w:tcPr>
          <w:p>
            <w:pPr>
              <w:pStyle w:val="6"/>
              <w:spacing w:before="128" w:line="219" w:lineRule="auto"/>
              <w:ind w:left="192"/>
              <w:rPr>
                <w:sz w:val="15"/>
                <w:szCs w:val="15"/>
              </w:rPr>
            </w:pPr>
            <w:r>
              <w:rPr>
                <w:sz w:val="15"/>
                <w:szCs w:val="15"/>
              </w:rPr>
              <w:t>机关事业单位基本养老保险缴费</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02</w:t>
            </w:r>
          </w:p>
        </w:tc>
        <w:tc>
          <w:tcPr>
            <w:tcW w:w="2758" w:type="dxa"/>
            <w:vAlign w:val="top"/>
          </w:tcPr>
          <w:p>
            <w:pPr>
              <w:pStyle w:val="6"/>
              <w:spacing w:before="128" w:line="219" w:lineRule="auto"/>
              <w:ind w:left="197"/>
              <w:rPr>
                <w:sz w:val="15"/>
                <w:szCs w:val="15"/>
              </w:rPr>
            </w:pPr>
            <w:r>
              <w:rPr>
                <w:spacing w:val="-1"/>
                <w:sz w:val="15"/>
                <w:szCs w:val="15"/>
              </w:rPr>
              <w:t>社会保障缴费</w:t>
            </w:r>
          </w:p>
        </w:tc>
        <w:tc>
          <w:tcPr>
            <w:tcW w:w="1484" w:type="dxa"/>
            <w:vAlign w:val="top"/>
          </w:tcPr>
          <w:p>
            <w:pPr>
              <w:pStyle w:val="6"/>
              <w:spacing w:before="152" w:line="184" w:lineRule="auto"/>
              <w:ind w:left="1073"/>
              <w:rPr>
                <w:sz w:val="15"/>
                <w:szCs w:val="15"/>
              </w:rPr>
            </w:pPr>
            <w:r>
              <w:rPr>
                <w:spacing w:val="-1"/>
                <w:sz w:val="15"/>
                <w:szCs w:val="15"/>
              </w:rPr>
              <w:t>86.53</w:t>
            </w:r>
          </w:p>
        </w:tc>
        <w:tc>
          <w:tcPr>
            <w:tcW w:w="1484" w:type="dxa"/>
            <w:vAlign w:val="top"/>
          </w:tcPr>
          <w:p>
            <w:pPr>
              <w:pStyle w:val="6"/>
              <w:spacing w:before="152" w:line="184" w:lineRule="auto"/>
              <w:ind w:left="1073"/>
              <w:rPr>
                <w:sz w:val="15"/>
                <w:szCs w:val="15"/>
              </w:rPr>
            </w:pPr>
            <w:r>
              <w:rPr>
                <w:spacing w:val="-1"/>
                <w:sz w:val="15"/>
                <w:szCs w:val="15"/>
              </w:rPr>
              <w:t>86.53</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1" w:line="184" w:lineRule="auto"/>
              <w:ind w:left="173"/>
              <w:rPr>
                <w:sz w:val="15"/>
                <w:szCs w:val="15"/>
              </w:rPr>
            </w:pPr>
            <w:r>
              <w:rPr>
                <w:spacing w:val="-2"/>
                <w:sz w:val="15"/>
                <w:szCs w:val="15"/>
              </w:rPr>
              <w:t>301</w:t>
            </w:r>
          </w:p>
        </w:tc>
        <w:tc>
          <w:tcPr>
            <w:tcW w:w="565" w:type="dxa"/>
            <w:vAlign w:val="top"/>
          </w:tcPr>
          <w:p>
            <w:pPr>
              <w:pStyle w:val="6"/>
              <w:spacing w:before="151" w:line="184" w:lineRule="auto"/>
              <w:ind w:left="220"/>
              <w:rPr>
                <w:sz w:val="15"/>
                <w:szCs w:val="15"/>
              </w:rPr>
            </w:pPr>
            <w:r>
              <w:rPr>
                <w:spacing w:val="-5"/>
                <w:sz w:val="15"/>
                <w:szCs w:val="15"/>
              </w:rPr>
              <w:t>10</w:t>
            </w:r>
          </w:p>
        </w:tc>
        <w:tc>
          <w:tcPr>
            <w:tcW w:w="2758" w:type="dxa"/>
            <w:vAlign w:val="top"/>
          </w:tcPr>
          <w:p>
            <w:pPr>
              <w:pStyle w:val="6"/>
              <w:spacing w:before="128" w:line="219" w:lineRule="auto"/>
              <w:ind w:left="191"/>
              <w:rPr>
                <w:sz w:val="15"/>
                <w:szCs w:val="15"/>
              </w:rPr>
            </w:pPr>
            <w:r>
              <w:rPr>
                <w:sz w:val="15"/>
                <w:szCs w:val="15"/>
              </w:rPr>
              <w:t>职工基本医疗保险缴费</w:t>
            </w:r>
          </w:p>
        </w:tc>
        <w:tc>
          <w:tcPr>
            <w:tcW w:w="564" w:type="dxa"/>
            <w:vAlign w:val="top"/>
          </w:tcPr>
          <w:p>
            <w:pPr>
              <w:pStyle w:val="6"/>
              <w:spacing w:before="151" w:line="184" w:lineRule="auto"/>
              <w:ind w:left="174"/>
              <w:rPr>
                <w:sz w:val="15"/>
                <w:szCs w:val="15"/>
              </w:rPr>
            </w:pPr>
            <w:r>
              <w:rPr>
                <w:spacing w:val="-2"/>
                <w:sz w:val="15"/>
                <w:szCs w:val="15"/>
              </w:rPr>
              <w:t>501</w:t>
            </w:r>
          </w:p>
        </w:tc>
        <w:tc>
          <w:tcPr>
            <w:tcW w:w="564" w:type="dxa"/>
            <w:vAlign w:val="top"/>
          </w:tcPr>
          <w:p>
            <w:pPr>
              <w:pStyle w:val="6"/>
              <w:spacing w:before="151" w:line="184" w:lineRule="auto"/>
              <w:ind w:left="212"/>
              <w:rPr>
                <w:sz w:val="15"/>
                <w:szCs w:val="15"/>
              </w:rPr>
            </w:pPr>
            <w:r>
              <w:rPr>
                <w:spacing w:val="-2"/>
                <w:sz w:val="15"/>
                <w:szCs w:val="15"/>
              </w:rPr>
              <w:t>02</w:t>
            </w:r>
          </w:p>
        </w:tc>
        <w:tc>
          <w:tcPr>
            <w:tcW w:w="2758" w:type="dxa"/>
            <w:vAlign w:val="top"/>
          </w:tcPr>
          <w:p>
            <w:pPr>
              <w:pStyle w:val="6"/>
              <w:spacing w:before="128" w:line="219" w:lineRule="auto"/>
              <w:ind w:left="197"/>
              <w:rPr>
                <w:sz w:val="15"/>
                <w:szCs w:val="15"/>
              </w:rPr>
            </w:pPr>
            <w:r>
              <w:rPr>
                <w:spacing w:val="-1"/>
                <w:sz w:val="15"/>
                <w:szCs w:val="15"/>
              </w:rPr>
              <w:t>社会保障缴费</w:t>
            </w:r>
          </w:p>
        </w:tc>
        <w:tc>
          <w:tcPr>
            <w:tcW w:w="1484" w:type="dxa"/>
            <w:vAlign w:val="top"/>
          </w:tcPr>
          <w:p>
            <w:pPr>
              <w:pStyle w:val="6"/>
              <w:spacing w:before="151" w:line="184" w:lineRule="auto"/>
              <w:ind w:left="1075"/>
              <w:rPr>
                <w:sz w:val="15"/>
                <w:szCs w:val="15"/>
              </w:rPr>
            </w:pPr>
            <w:r>
              <w:rPr>
                <w:spacing w:val="-2"/>
                <w:sz w:val="15"/>
                <w:szCs w:val="15"/>
              </w:rPr>
              <w:t>39.48</w:t>
            </w:r>
          </w:p>
        </w:tc>
        <w:tc>
          <w:tcPr>
            <w:tcW w:w="1484" w:type="dxa"/>
            <w:vAlign w:val="top"/>
          </w:tcPr>
          <w:p>
            <w:pPr>
              <w:pStyle w:val="6"/>
              <w:spacing w:before="151" w:line="184" w:lineRule="auto"/>
              <w:ind w:left="1076"/>
              <w:rPr>
                <w:sz w:val="15"/>
                <w:szCs w:val="15"/>
              </w:rPr>
            </w:pPr>
            <w:r>
              <w:rPr>
                <w:spacing w:val="-2"/>
                <w:sz w:val="15"/>
                <w:szCs w:val="15"/>
              </w:rPr>
              <w:t>39.48</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20"/>
              <w:rPr>
                <w:sz w:val="15"/>
                <w:szCs w:val="15"/>
              </w:rPr>
            </w:pPr>
            <w:r>
              <w:rPr>
                <w:spacing w:val="-5"/>
                <w:sz w:val="15"/>
                <w:szCs w:val="15"/>
              </w:rPr>
              <w:t>11</w:t>
            </w:r>
          </w:p>
        </w:tc>
        <w:tc>
          <w:tcPr>
            <w:tcW w:w="2758" w:type="dxa"/>
            <w:vAlign w:val="top"/>
          </w:tcPr>
          <w:p>
            <w:pPr>
              <w:pStyle w:val="6"/>
              <w:spacing w:before="129" w:line="220" w:lineRule="auto"/>
              <w:ind w:left="197"/>
              <w:rPr>
                <w:sz w:val="15"/>
                <w:szCs w:val="15"/>
              </w:rPr>
            </w:pPr>
            <w:r>
              <w:rPr>
                <w:spacing w:val="-1"/>
                <w:sz w:val="15"/>
                <w:szCs w:val="15"/>
              </w:rPr>
              <w:t>公务员医疗补助缴费</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02</w:t>
            </w:r>
          </w:p>
        </w:tc>
        <w:tc>
          <w:tcPr>
            <w:tcW w:w="2758" w:type="dxa"/>
            <w:vAlign w:val="top"/>
          </w:tcPr>
          <w:p>
            <w:pPr>
              <w:pStyle w:val="6"/>
              <w:spacing w:before="129" w:line="219" w:lineRule="auto"/>
              <w:ind w:left="197"/>
              <w:rPr>
                <w:sz w:val="15"/>
                <w:szCs w:val="15"/>
              </w:rPr>
            </w:pPr>
            <w:r>
              <w:rPr>
                <w:spacing w:val="-1"/>
                <w:sz w:val="15"/>
                <w:szCs w:val="15"/>
              </w:rPr>
              <w:t>社会保障缴费</w:t>
            </w:r>
          </w:p>
        </w:tc>
        <w:tc>
          <w:tcPr>
            <w:tcW w:w="1484" w:type="dxa"/>
            <w:vAlign w:val="top"/>
          </w:tcPr>
          <w:p>
            <w:pPr>
              <w:pStyle w:val="6"/>
              <w:spacing w:before="152" w:line="184" w:lineRule="auto"/>
              <w:ind w:left="1083"/>
              <w:rPr>
                <w:sz w:val="15"/>
                <w:szCs w:val="15"/>
              </w:rPr>
            </w:pPr>
            <w:r>
              <w:rPr>
                <w:spacing w:val="-3"/>
                <w:sz w:val="15"/>
                <w:szCs w:val="15"/>
              </w:rPr>
              <w:t>16.23</w:t>
            </w:r>
          </w:p>
        </w:tc>
        <w:tc>
          <w:tcPr>
            <w:tcW w:w="1484" w:type="dxa"/>
            <w:vAlign w:val="top"/>
          </w:tcPr>
          <w:p>
            <w:pPr>
              <w:pStyle w:val="6"/>
              <w:spacing w:before="152" w:line="184" w:lineRule="auto"/>
              <w:ind w:left="1084"/>
              <w:rPr>
                <w:sz w:val="15"/>
                <w:szCs w:val="15"/>
              </w:rPr>
            </w:pPr>
            <w:r>
              <w:rPr>
                <w:spacing w:val="-3"/>
                <w:sz w:val="15"/>
                <w:szCs w:val="15"/>
              </w:rPr>
              <w:t>16.23</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20"/>
              <w:rPr>
                <w:sz w:val="15"/>
                <w:szCs w:val="15"/>
              </w:rPr>
            </w:pPr>
            <w:r>
              <w:rPr>
                <w:spacing w:val="-5"/>
                <w:sz w:val="15"/>
                <w:szCs w:val="15"/>
              </w:rPr>
              <w:t>12</w:t>
            </w:r>
          </w:p>
        </w:tc>
        <w:tc>
          <w:tcPr>
            <w:tcW w:w="2758" w:type="dxa"/>
            <w:vAlign w:val="top"/>
          </w:tcPr>
          <w:p>
            <w:pPr>
              <w:pStyle w:val="6"/>
              <w:spacing w:before="128" w:line="219" w:lineRule="auto"/>
              <w:ind w:left="192"/>
              <w:rPr>
                <w:sz w:val="15"/>
                <w:szCs w:val="15"/>
              </w:rPr>
            </w:pPr>
            <w:r>
              <w:rPr>
                <w:sz w:val="15"/>
                <w:szCs w:val="15"/>
              </w:rPr>
              <w:t>其他社会保障缴费</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02</w:t>
            </w:r>
          </w:p>
        </w:tc>
        <w:tc>
          <w:tcPr>
            <w:tcW w:w="2758" w:type="dxa"/>
            <w:vAlign w:val="top"/>
          </w:tcPr>
          <w:p>
            <w:pPr>
              <w:pStyle w:val="6"/>
              <w:spacing w:before="128" w:line="219" w:lineRule="auto"/>
              <w:ind w:left="197"/>
              <w:rPr>
                <w:sz w:val="15"/>
                <w:szCs w:val="15"/>
              </w:rPr>
            </w:pPr>
            <w:r>
              <w:rPr>
                <w:spacing w:val="-1"/>
                <w:sz w:val="15"/>
                <w:szCs w:val="15"/>
              </w:rPr>
              <w:t>社会保障缴费</w:t>
            </w:r>
          </w:p>
        </w:tc>
        <w:tc>
          <w:tcPr>
            <w:tcW w:w="1484" w:type="dxa"/>
            <w:vAlign w:val="top"/>
          </w:tcPr>
          <w:p>
            <w:pPr>
              <w:pStyle w:val="6"/>
              <w:spacing w:before="152" w:line="184" w:lineRule="auto"/>
              <w:ind w:left="1150"/>
              <w:rPr>
                <w:sz w:val="15"/>
                <w:szCs w:val="15"/>
              </w:rPr>
            </w:pPr>
            <w:r>
              <w:rPr>
                <w:spacing w:val="-2"/>
                <w:sz w:val="15"/>
                <w:szCs w:val="15"/>
              </w:rPr>
              <w:t>3.46</w:t>
            </w:r>
          </w:p>
        </w:tc>
        <w:tc>
          <w:tcPr>
            <w:tcW w:w="1484" w:type="dxa"/>
            <w:vAlign w:val="top"/>
          </w:tcPr>
          <w:p>
            <w:pPr>
              <w:pStyle w:val="6"/>
              <w:spacing w:before="152" w:line="184" w:lineRule="auto"/>
              <w:ind w:left="1151"/>
              <w:rPr>
                <w:sz w:val="15"/>
                <w:szCs w:val="15"/>
              </w:rPr>
            </w:pPr>
            <w:r>
              <w:rPr>
                <w:spacing w:val="-2"/>
                <w:sz w:val="15"/>
                <w:szCs w:val="15"/>
              </w:rPr>
              <w:t>3.46</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2" w:line="184" w:lineRule="auto"/>
              <w:ind w:left="173"/>
              <w:rPr>
                <w:sz w:val="15"/>
                <w:szCs w:val="15"/>
              </w:rPr>
            </w:pPr>
            <w:r>
              <w:rPr>
                <w:spacing w:val="-2"/>
                <w:sz w:val="15"/>
                <w:szCs w:val="15"/>
              </w:rPr>
              <w:t>301</w:t>
            </w:r>
          </w:p>
        </w:tc>
        <w:tc>
          <w:tcPr>
            <w:tcW w:w="565" w:type="dxa"/>
            <w:vAlign w:val="top"/>
          </w:tcPr>
          <w:p>
            <w:pPr>
              <w:pStyle w:val="6"/>
              <w:spacing w:before="152" w:line="184" w:lineRule="auto"/>
              <w:ind w:left="220"/>
              <w:rPr>
                <w:sz w:val="15"/>
                <w:szCs w:val="15"/>
              </w:rPr>
            </w:pPr>
            <w:r>
              <w:rPr>
                <w:spacing w:val="-5"/>
                <w:sz w:val="15"/>
                <w:szCs w:val="15"/>
              </w:rPr>
              <w:t>13</w:t>
            </w:r>
          </w:p>
        </w:tc>
        <w:tc>
          <w:tcPr>
            <w:tcW w:w="2758" w:type="dxa"/>
            <w:vAlign w:val="top"/>
          </w:tcPr>
          <w:p>
            <w:pPr>
              <w:pStyle w:val="6"/>
              <w:spacing w:before="129" w:line="220" w:lineRule="auto"/>
              <w:ind w:left="193"/>
              <w:rPr>
                <w:sz w:val="15"/>
                <w:szCs w:val="15"/>
              </w:rPr>
            </w:pPr>
            <w:r>
              <w:rPr>
                <w:spacing w:val="-1"/>
                <w:sz w:val="15"/>
                <w:szCs w:val="15"/>
              </w:rPr>
              <w:t>住房公积金</w:t>
            </w:r>
          </w:p>
        </w:tc>
        <w:tc>
          <w:tcPr>
            <w:tcW w:w="564" w:type="dxa"/>
            <w:vAlign w:val="top"/>
          </w:tcPr>
          <w:p>
            <w:pPr>
              <w:pStyle w:val="6"/>
              <w:spacing w:before="152" w:line="184" w:lineRule="auto"/>
              <w:ind w:left="174"/>
              <w:rPr>
                <w:sz w:val="15"/>
                <w:szCs w:val="15"/>
              </w:rPr>
            </w:pPr>
            <w:r>
              <w:rPr>
                <w:spacing w:val="-2"/>
                <w:sz w:val="15"/>
                <w:szCs w:val="15"/>
              </w:rPr>
              <w:t>501</w:t>
            </w:r>
          </w:p>
        </w:tc>
        <w:tc>
          <w:tcPr>
            <w:tcW w:w="564" w:type="dxa"/>
            <w:vAlign w:val="top"/>
          </w:tcPr>
          <w:p>
            <w:pPr>
              <w:pStyle w:val="6"/>
              <w:spacing w:before="152" w:line="184" w:lineRule="auto"/>
              <w:ind w:left="212"/>
              <w:rPr>
                <w:sz w:val="15"/>
                <w:szCs w:val="15"/>
              </w:rPr>
            </w:pPr>
            <w:r>
              <w:rPr>
                <w:spacing w:val="-2"/>
                <w:sz w:val="15"/>
                <w:szCs w:val="15"/>
              </w:rPr>
              <w:t>03</w:t>
            </w:r>
          </w:p>
        </w:tc>
        <w:tc>
          <w:tcPr>
            <w:tcW w:w="2758" w:type="dxa"/>
            <w:vAlign w:val="top"/>
          </w:tcPr>
          <w:p>
            <w:pPr>
              <w:pStyle w:val="6"/>
              <w:spacing w:before="129" w:line="220" w:lineRule="auto"/>
              <w:ind w:left="196"/>
              <w:rPr>
                <w:sz w:val="15"/>
                <w:szCs w:val="15"/>
              </w:rPr>
            </w:pPr>
            <w:r>
              <w:rPr>
                <w:spacing w:val="-1"/>
                <w:sz w:val="15"/>
                <w:szCs w:val="15"/>
              </w:rPr>
              <w:t>住房公积金</w:t>
            </w:r>
          </w:p>
        </w:tc>
        <w:tc>
          <w:tcPr>
            <w:tcW w:w="1484" w:type="dxa"/>
            <w:vAlign w:val="top"/>
          </w:tcPr>
          <w:p>
            <w:pPr>
              <w:pStyle w:val="6"/>
              <w:spacing w:before="152" w:line="184" w:lineRule="auto"/>
              <w:ind w:left="1076"/>
              <w:rPr>
                <w:sz w:val="15"/>
                <w:szCs w:val="15"/>
              </w:rPr>
            </w:pPr>
            <w:r>
              <w:rPr>
                <w:spacing w:val="-2"/>
                <w:sz w:val="15"/>
                <w:szCs w:val="15"/>
              </w:rPr>
              <w:t>73.78</w:t>
            </w:r>
          </w:p>
        </w:tc>
        <w:tc>
          <w:tcPr>
            <w:tcW w:w="1484" w:type="dxa"/>
            <w:vAlign w:val="top"/>
          </w:tcPr>
          <w:p>
            <w:pPr>
              <w:pStyle w:val="6"/>
              <w:spacing w:before="152" w:line="184" w:lineRule="auto"/>
              <w:ind w:left="1076"/>
              <w:rPr>
                <w:sz w:val="15"/>
                <w:szCs w:val="15"/>
              </w:rPr>
            </w:pPr>
            <w:r>
              <w:rPr>
                <w:spacing w:val="-2"/>
                <w:sz w:val="15"/>
                <w:szCs w:val="15"/>
              </w:rPr>
              <w:t>73.78</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rPr>
                <w:rFonts w:ascii="Arial"/>
                <w:sz w:val="21"/>
              </w:rPr>
            </w:pPr>
          </w:p>
        </w:tc>
        <w:tc>
          <w:tcPr>
            <w:tcW w:w="2758" w:type="dxa"/>
            <w:vAlign w:val="top"/>
          </w:tcPr>
          <w:p>
            <w:pPr>
              <w:pStyle w:val="6"/>
              <w:spacing w:before="130" w:line="220" w:lineRule="auto"/>
              <w:ind w:left="44"/>
              <w:rPr>
                <w:sz w:val="15"/>
                <w:szCs w:val="15"/>
              </w:rPr>
            </w:pPr>
            <w:r>
              <w:rPr>
                <w:spacing w:val="-1"/>
                <w:sz w:val="15"/>
                <w:szCs w:val="15"/>
              </w:rPr>
              <w:t>商品和服务支出</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rPr>
                <w:rFonts w:ascii="Arial"/>
                <w:sz w:val="21"/>
              </w:rPr>
            </w:pPr>
          </w:p>
        </w:tc>
        <w:tc>
          <w:tcPr>
            <w:tcW w:w="2758" w:type="dxa"/>
            <w:vAlign w:val="top"/>
          </w:tcPr>
          <w:p>
            <w:pPr>
              <w:pStyle w:val="6"/>
              <w:spacing w:before="130" w:line="219" w:lineRule="auto"/>
              <w:ind w:left="44"/>
              <w:rPr>
                <w:sz w:val="15"/>
                <w:szCs w:val="15"/>
              </w:rPr>
            </w:pPr>
            <w:r>
              <w:rPr>
                <w:sz w:val="15"/>
                <w:szCs w:val="15"/>
              </w:rPr>
              <w:t>机关商品和服务支出</w:t>
            </w:r>
          </w:p>
        </w:tc>
        <w:tc>
          <w:tcPr>
            <w:tcW w:w="1484" w:type="dxa"/>
            <w:vAlign w:val="top"/>
          </w:tcPr>
          <w:p>
            <w:pPr>
              <w:pStyle w:val="6"/>
              <w:spacing w:before="153" w:line="184" w:lineRule="auto"/>
              <w:ind w:left="1075"/>
              <w:rPr>
                <w:sz w:val="15"/>
                <w:szCs w:val="15"/>
              </w:rPr>
            </w:pPr>
            <w:r>
              <w:rPr>
                <w:spacing w:val="-2"/>
                <w:sz w:val="15"/>
                <w:szCs w:val="15"/>
              </w:rPr>
              <w:t>56.82</w:t>
            </w:r>
          </w:p>
        </w:tc>
        <w:tc>
          <w:tcPr>
            <w:tcW w:w="1484" w:type="dxa"/>
            <w:vAlign w:val="top"/>
          </w:tcPr>
          <w:p>
            <w:pPr>
              <w:rPr>
                <w:rFonts w:ascii="Arial"/>
                <w:sz w:val="21"/>
              </w:rPr>
            </w:pPr>
          </w:p>
        </w:tc>
        <w:tc>
          <w:tcPr>
            <w:tcW w:w="1485" w:type="dxa"/>
            <w:vAlign w:val="top"/>
          </w:tcPr>
          <w:p>
            <w:pPr>
              <w:pStyle w:val="6"/>
              <w:spacing w:before="153" w:line="184" w:lineRule="auto"/>
              <w:ind w:left="1077"/>
              <w:rPr>
                <w:sz w:val="15"/>
                <w:szCs w:val="15"/>
              </w:rPr>
            </w:pPr>
            <w:r>
              <w:rPr>
                <w:spacing w:val="-2"/>
                <w:sz w:val="15"/>
                <w:szCs w:val="15"/>
              </w:rPr>
              <w:t>56.82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pStyle w:val="6"/>
              <w:spacing w:before="153" w:line="184" w:lineRule="auto"/>
              <w:ind w:left="210"/>
              <w:rPr>
                <w:sz w:val="15"/>
                <w:szCs w:val="15"/>
              </w:rPr>
            </w:pPr>
            <w:r>
              <w:rPr>
                <w:spacing w:val="-2"/>
                <w:sz w:val="15"/>
                <w:szCs w:val="15"/>
              </w:rPr>
              <w:t>01</w:t>
            </w:r>
          </w:p>
        </w:tc>
        <w:tc>
          <w:tcPr>
            <w:tcW w:w="2758" w:type="dxa"/>
            <w:vAlign w:val="top"/>
          </w:tcPr>
          <w:p>
            <w:pPr>
              <w:pStyle w:val="6"/>
              <w:spacing w:before="129" w:line="220" w:lineRule="auto"/>
              <w:ind w:left="196"/>
              <w:rPr>
                <w:sz w:val="15"/>
                <w:szCs w:val="15"/>
              </w:rPr>
            </w:pPr>
            <w:r>
              <w:rPr>
                <w:spacing w:val="-2"/>
                <w:sz w:val="15"/>
                <w:szCs w:val="15"/>
              </w:rPr>
              <w:t>办公费</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pStyle w:val="6"/>
              <w:spacing w:before="153" w:line="184" w:lineRule="auto"/>
              <w:ind w:left="212"/>
              <w:rPr>
                <w:sz w:val="15"/>
                <w:szCs w:val="15"/>
              </w:rPr>
            </w:pPr>
            <w:r>
              <w:rPr>
                <w:spacing w:val="-2"/>
                <w:sz w:val="15"/>
                <w:szCs w:val="15"/>
              </w:rPr>
              <w:t>01</w:t>
            </w:r>
          </w:p>
        </w:tc>
        <w:tc>
          <w:tcPr>
            <w:tcW w:w="2758" w:type="dxa"/>
            <w:vAlign w:val="top"/>
          </w:tcPr>
          <w:p>
            <w:pPr>
              <w:pStyle w:val="6"/>
              <w:spacing w:before="129" w:line="220" w:lineRule="auto"/>
              <w:ind w:left="198"/>
              <w:rPr>
                <w:sz w:val="15"/>
                <w:szCs w:val="15"/>
              </w:rPr>
            </w:pPr>
            <w:r>
              <w:rPr>
                <w:spacing w:val="-2"/>
                <w:sz w:val="15"/>
                <w:szCs w:val="15"/>
              </w:rPr>
              <w:t>办公经费</w:t>
            </w:r>
          </w:p>
        </w:tc>
        <w:tc>
          <w:tcPr>
            <w:tcW w:w="1484" w:type="dxa"/>
            <w:vAlign w:val="top"/>
          </w:tcPr>
          <w:p>
            <w:pPr>
              <w:pStyle w:val="6"/>
              <w:spacing w:before="153" w:line="184" w:lineRule="auto"/>
              <w:ind w:left="1074"/>
              <w:rPr>
                <w:sz w:val="15"/>
                <w:szCs w:val="15"/>
              </w:rPr>
            </w:pPr>
            <w:r>
              <w:rPr>
                <w:spacing w:val="-1"/>
                <w:sz w:val="15"/>
                <w:szCs w:val="15"/>
              </w:rPr>
              <w:t>29.31</w:t>
            </w:r>
          </w:p>
        </w:tc>
        <w:tc>
          <w:tcPr>
            <w:tcW w:w="1484" w:type="dxa"/>
            <w:vAlign w:val="top"/>
          </w:tcPr>
          <w:p>
            <w:pPr>
              <w:rPr>
                <w:rFonts w:ascii="Arial"/>
                <w:sz w:val="21"/>
              </w:rPr>
            </w:pPr>
          </w:p>
        </w:tc>
        <w:tc>
          <w:tcPr>
            <w:tcW w:w="1485" w:type="dxa"/>
            <w:vAlign w:val="top"/>
          </w:tcPr>
          <w:p>
            <w:pPr>
              <w:pStyle w:val="6"/>
              <w:spacing w:before="153" w:line="184" w:lineRule="auto"/>
              <w:ind w:left="1075"/>
              <w:rPr>
                <w:sz w:val="15"/>
                <w:szCs w:val="15"/>
              </w:rPr>
            </w:pPr>
            <w:r>
              <w:rPr>
                <w:spacing w:val="-1"/>
                <w:sz w:val="15"/>
                <w:szCs w:val="15"/>
              </w:rPr>
              <w:t>29.31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pStyle w:val="6"/>
              <w:spacing w:before="153" w:line="184" w:lineRule="auto"/>
              <w:ind w:left="220"/>
              <w:rPr>
                <w:sz w:val="15"/>
                <w:szCs w:val="15"/>
              </w:rPr>
            </w:pPr>
            <w:r>
              <w:rPr>
                <w:spacing w:val="-5"/>
                <w:sz w:val="15"/>
                <w:szCs w:val="15"/>
              </w:rPr>
              <w:t>15</w:t>
            </w:r>
          </w:p>
        </w:tc>
        <w:tc>
          <w:tcPr>
            <w:tcW w:w="2758" w:type="dxa"/>
            <w:vAlign w:val="top"/>
          </w:tcPr>
          <w:p>
            <w:pPr>
              <w:pStyle w:val="6"/>
              <w:spacing w:before="130" w:line="219" w:lineRule="auto"/>
              <w:ind w:left="192"/>
              <w:rPr>
                <w:sz w:val="15"/>
                <w:szCs w:val="15"/>
              </w:rPr>
            </w:pPr>
            <w:r>
              <w:rPr>
                <w:spacing w:val="-1"/>
                <w:sz w:val="15"/>
                <w:szCs w:val="15"/>
              </w:rPr>
              <w:t>会议费</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pStyle w:val="6"/>
              <w:spacing w:before="153" w:line="184" w:lineRule="auto"/>
              <w:ind w:left="212"/>
              <w:rPr>
                <w:sz w:val="15"/>
                <w:szCs w:val="15"/>
              </w:rPr>
            </w:pPr>
            <w:r>
              <w:rPr>
                <w:spacing w:val="-2"/>
                <w:sz w:val="15"/>
                <w:szCs w:val="15"/>
              </w:rPr>
              <w:t>02</w:t>
            </w:r>
          </w:p>
        </w:tc>
        <w:tc>
          <w:tcPr>
            <w:tcW w:w="2758" w:type="dxa"/>
            <w:vAlign w:val="top"/>
          </w:tcPr>
          <w:p>
            <w:pPr>
              <w:pStyle w:val="6"/>
              <w:spacing w:before="130" w:line="219" w:lineRule="auto"/>
              <w:ind w:left="195"/>
              <w:rPr>
                <w:sz w:val="15"/>
                <w:szCs w:val="15"/>
              </w:rPr>
            </w:pPr>
            <w:r>
              <w:rPr>
                <w:spacing w:val="-1"/>
                <w:sz w:val="15"/>
                <w:szCs w:val="15"/>
              </w:rPr>
              <w:t>会议费</w:t>
            </w:r>
          </w:p>
        </w:tc>
        <w:tc>
          <w:tcPr>
            <w:tcW w:w="1484" w:type="dxa"/>
            <w:vAlign w:val="top"/>
          </w:tcPr>
          <w:p>
            <w:pPr>
              <w:pStyle w:val="6"/>
              <w:spacing w:before="153" w:line="184" w:lineRule="auto"/>
              <w:ind w:left="1159"/>
              <w:rPr>
                <w:sz w:val="15"/>
                <w:szCs w:val="15"/>
              </w:rPr>
            </w:pPr>
            <w:r>
              <w:rPr>
                <w:spacing w:val="-3"/>
                <w:sz w:val="15"/>
                <w:szCs w:val="15"/>
              </w:rPr>
              <w:t>1.50</w:t>
            </w:r>
          </w:p>
        </w:tc>
        <w:tc>
          <w:tcPr>
            <w:tcW w:w="1484" w:type="dxa"/>
            <w:vAlign w:val="top"/>
          </w:tcPr>
          <w:p>
            <w:pPr>
              <w:rPr>
                <w:rFonts w:ascii="Arial"/>
                <w:sz w:val="21"/>
              </w:rPr>
            </w:pPr>
          </w:p>
        </w:tc>
        <w:tc>
          <w:tcPr>
            <w:tcW w:w="1485" w:type="dxa"/>
            <w:vAlign w:val="top"/>
          </w:tcPr>
          <w:p>
            <w:pPr>
              <w:pStyle w:val="6"/>
              <w:spacing w:before="153" w:line="184" w:lineRule="auto"/>
              <w:ind w:left="1160"/>
              <w:rPr>
                <w:sz w:val="15"/>
                <w:szCs w:val="15"/>
              </w:rPr>
            </w:pPr>
            <w:r>
              <w:rPr>
                <w:spacing w:val="-3"/>
                <w:sz w:val="15"/>
                <w:szCs w:val="15"/>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3" w:line="184" w:lineRule="auto"/>
              <w:ind w:left="173"/>
              <w:rPr>
                <w:sz w:val="15"/>
                <w:szCs w:val="15"/>
              </w:rPr>
            </w:pPr>
            <w:r>
              <w:rPr>
                <w:spacing w:val="-2"/>
                <w:sz w:val="15"/>
                <w:szCs w:val="15"/>
              </w:rPr>
              <w:t>302</w:t>
            </w:r>
          </w:p>
        </w:tc>
        <w:tc>
          <w:tcPr>
            <w:tcW w:w="565" w:type="dxa"/>
            <w:vAlign w:val="top"/>
          </w:tcPr>
          <w:p>
            <w:pPr>
              <w:pStyle w:val="6"/>
              <w:spacing w:before="153" w:line="184" w:lineRule="auto"/>
              <w:ind w:left="210"/>
              <w:rPr>
                <w:sz w:val="15"/>
                <w:szCs w:val="15"/>
              </w:rPr>
            </w:pPr>
            <w:r>
              <w:rPr>
                <w:spacing w:val="-2"/>
                <w:sz w:val="15"/>
                <w:szCs w:val="15"/>
              </w:rPr>
              <w:t>28</w:t>
            </w:r>
          </w:p>
        </w:tc>
        <w:tc>
          <w:tcPr>
            <w:tcW w:w="2758" w:type="dxa"/>
            <w:vAlign w:val="top"/>
          </w:tcPr>
          <w:p>
            <w:pPr>
              <w:pStyle w:val="6"/>
              <w:spacing w:before="130" w:line="219" w:lineRule="auto"/>
              <w:ind w:left="194"/>
              <w:rPr>
                <w:sz w:val="15"/>
                <w:szCs w:val="15"/>
              </w:rPr>
            </w:pPr>
            <w:r>
              <w:rPr>
                <w:spacing w:val="-1"/>
                <w:sz w:val="15"/>
                <w:szCs w:val="15"/>
              </w:rPr>
              <w:t>工会经费</w:t>
            </w:r>
          </w:p>
        </w:tc>
        <w:tc>
          <w:tcPr>
            <w:tcW w:w="564" w:type="dxa"/>
            <w:vAlign w:val="top"/>
          </w:tcPr>
          <w:p>
            <w:pPr>
              <w:pStyle w:val="6"/>
              <w:spacing w:before="153" w:line="184" w:lineRule="auto"/>
              <w:ind w:left="174"/>
              <w:rPr>
                <w:sz w:val="15"/>
                <w:szCs w:val="15"/>
              </w:rPr>
            </w:pPr>
            <w:r>
              <w:rPr>
                <w:spacing w:val="-2"/>
                <w:sz w:val="15"/>
                <w:szCs w:val="15"/>
              </w:rPr>
              <w:t>502</w:t>
            </w:r>
          </w:p>
        </w:tc>
        <w:tc>
          <w:tcPr>
            <w:tcW w:w="564" w:type="dxa"/>
            <w:vAlign w:val="top"/>
          </w:tcPr>
          <w:p>
            <w:pPr>
              <w:pStyle w:val="6"/>
              <w:spacing w:before="153" w:line="184" w:lineRule="auto"/>
              <w:ind w:left="212"/>
              <w:rPr>
                <w:sz w:val="15"/>
                <w:szCs w:val="15"/>
              </w:rPr>
            </w:pPr>
            <w:r>
              <w:rPr>
                <w:spacing w:val="-2"/>
                <w:sz w:val="15"/>
                <w:szCs w:val="15"/>
              </w:rPr>
              <w:t>01</w:t>
            </w:r>
          </w:p>
        </w:tc>
        <w:tc>
          <w:tcPr>
            <w:tcW w:w="2758" w:type="dxa"/>
            <w:vAlign w:val="top"/>
          </w:tcPr>
          <w:p>
            <w:pPr>
              <w:pStyle w:val="6"/>
              <w:spacing w:before="130" w:line="220" w:lineRule="auto"/>
              <w:ind w:left="198"/>
              <w:rPr>
                <w:sz w:val="15"/>
                <w:szCs w:val="15"/>
              </w:rPr>
            </w:pPr>
            <w:r>
              <w:rPr>
                <w:spacing w:val="-2"/>
                <w:sz w:val="15"/>
                <w:szCs w:val="15"/>
              </w:rPr>
              <w:t>办公经费</w:t>
            </w:r>
          </w:p>
        </w:tc>
        <w:tc>
          <w:tcPr>
            <w:tcW w:w="1484" w:type="dxa"/>
            <w:vAlign w:val="top"/>
          </w:tcPr>
          <w:p>
            <w:pPr>
              <w:pStyle w:val="6"/>
              <w:spacing w:before="153" w:line="184" w:lineRule="auto"/>
              <w:ind w:left="1151"/>
              <w:rPr>
                <w:sz w:val="15"/>
                <w:szCs w:val="15"/>
              </w:rPr>
            </w:pPr>
            <w:r>
              <w:rPr>
                <w:spacing w:val="-2"/>
                <w:sz w:val="15"/>
                <w:szCs w:val="15"/>
              </w:rPr>
              <w:t>7.18</w:t>
            </w:r>
          </w:p>
        </w:tc>
        <w:tc>
          <w:tcPr>
            <w:tcW w:w="1484" w:type="dxa"/>
            <w:vAlign w:val="top"/>
          </w:tcPr>
          <w:p>
            <w:pPr>
              <w:rPr>
                <w:rFonts w:ascii="Arial"/>
                <w:sz w:val="21"/>
              </w:rPr>
            </w:pPr>
          </w:p>
        </w:tc>
        <w:tc>
          <w:tcPr>
            <w:tcW w:w="1485" w:type="dxa"/>
            <w:vAlign w:val="top"/>
          </w:tcPr>
          <w:p>
            <w:pPr>
              <w:pStyle w:val="6"/>
              <w:spacing w:before="153" w:line="184" w:lineRule="auto"/>
              <w:ind w:left="1153"/>
              <w:rPr>
                <w:sz w:val="15"/>
                <w:szCs w:val="15"/>
              </w:rPr>
            </w:pPr>
            <w:r>
              <w:rPr>
                <w:spacing w:val="-2"/>
                <w:sz w:val="15"/>
                <w:szCs w:val="15"/>
              </w:rPr>
              <w:t>7.18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4" w:line="184" w:lineRule="auto"/>
              <w:ind w:left="173"/>
              <w:rPr>
                <w:sz w:val="15"/>
                <w:szCs w:val="15"/>
              </w:rPr>
            </w:pPr>
            <w:r>
              <w:rPr>
                <w:spacing w:val="-2"/>
                <w:sz w:val="15"/>
                <w:szCs w:val="15"/>
              </w:rPr>
              <w:t>302</w:t>
            </w:r>
          </w:p>
        </w:tc>
        <w:tc>
          <w:tcPr>
            <w:tcW w:w="565" w:type="dxa"/>
            <w:vAlign w:val="top"/>
          </w:tcPr>
          <w:p>
            <w:pPr>
              <w:pStyle w:val="6"/>
              <w:spacing w:before="154" w:line="184" w:lineRule="auto"/>
              <w:ind w:left="212"/>
              <w:rPr>
                <w:sz w:val="15"/>
                <w:szCs w:val="15"/>
              </w:rPr>
            </w:pPr>
            <w:r>
              <w:rPr>
                <w:spacing w:val="-3"/>
                <w:sz w:val="15"/>
                <w:szCs w:val="15"/>
              </w:rPr>
              <w:t>31</w:t>
            </w:r>
          </w:p>
        </w:tc>
        <w:tc>
          <w:tcPr>
            <w:tcW w:w="2758" w:type="dxa"/>
            <w:vAlign w:val="top"/>
          </w:tcPr>
          <w:p>
            <w:pPr>
              <w:pStyle w:val="6"/>
              <w:spacing w:before="130" w:line="220" w:lineRule="auto"/>
              <w:ind w:left="197"/>
              <w:rPr>
                <w:sz w:val="15"/>
                <w:szCs w:val="15"/>
              </w:rPr>
            </w:pPr>
            <w:r>
              <w:rPr>
                <w:spacing w:val="-1"/>
                <w:sz w:val="15"/>
                <w:szCs w:val="15"/>
              </w:rPr>
              <w:t>公务用车运行维护费</w:t>
            </w:r>
          </w:p>
        </w:tc>
        <w:tc>
          <w:tcPr>
            <w:tcW w:w="564" w:type="dxa"/>
            <w:vAlign w:val="top"/>
          </w:tcPr>
          <w:p>
            <w:pPr>
              <w:pStyle w:val="6"/>
              <w:spacing w:before="154" w:line="184" w:lineRule="auto"/>
              <w:ind w:left="174"/>
              <w:rPr>
                <w:sz w:val="15"/>
                <w:szCs w:val="15"/>
              </w:rPr>
            </w:pPr>
            <w:r>
              <w:rPr>
                <w:spacing w:val="-2"/>
                <w:sz w:val="15"/>
                <w:szCs w:val="15"/>
              </w:rPr>
              <w:t>502</w:t>
            </w:r>
          </w:p>
        </w:tc>
        <w:tc>
          <w:tcPr>
            <w:tcW w:w="564" w:type="dxa"/>
            <w:vAlign w:val="top"/>
          </w:tcPr>
          <w:p>
            <w:pPr>
              <w:pStyle w:val="6"/>
              <w:spacing w:before="154" w:line="184" w:lineRule="auto"/>
              <w:ind w:left="212"/>
              <w:rPr>
                <w:sz w:val="15"/>
                <w:szCs w:val="15"/>
              </w:rPr>
            </w:pPr>
            <w:r>
              <w:rPr>
                <w:spacing w:val="-2"/>
                <w:sz w:val="15"/>
                <w:szCs w:val="15"/>
              </w:rPr>
              <w:t>08</w:t>
            </w:r>
          </w:p>
        </w:tc>
        <w:tc>
          <w:tcPr>
            <w:tcW w:w="2758" w:type="dxa"/>
            <w:vAlign w:val="top"/>
          </w:tcPr>
          <w:p>
            <w:pPr>
              <w:pStyle w:val="6"/>
              <w:spacing w:before="130" w:line="220" w:lineRule="auto"/>
              <w:ind w:left="200"/>
              <w:rPr>
                <w:sz w:val="15"/>
                <w:szCs w:val="15"/>
              </w:rPr>
            </w:pPr>
            <w:r>
              <w:rPr>
                <w:spacing w:val="-1"/>
                <w:sz w:val="15"/>
                <w:szCs w:val="15"/>
              </w:rPr>
              <w:t>公务用车运行维护费</w:t>
            </w:r>
          </w:p>
        </w:tc>
        <w:tc>
          <w:tcPr>
            <w:tcW w:w="1484" w:type="dxa"/>
            <w:vAlign w:val="top"/>
          </w:tcPr>
          <w:p>
            <w:pPr>
              <w:pStyle w:val="6"/>
              <w:spacing w:before="154" w:line="184" w:lineRule="auto"/>
              <w:ind w:left="1150"/>
              <w:rPr>
                <w:sz w:val="15"/>
                <w:szCs w:val="15"/>
              </w:rPr>
            </w:pPr>
            <w:r>
              <w:rPr>
                <w:spacing w:val="-2"/>
                <w:sz w:val="15"/>
                <w:szCs w:val="15"/>
              </w:rPr>
              <w:t>3.20</w:t>
            </w:r>
          </w:p>
        </w:tc>
        <w:tc>
          <w:tcPr>
            <w:tcW w:w="1484" w:type="dxa"/>
            <w:vAlign w:val="top"/>
          </w:tcPr>
          <w:p>
            <w:pPr>
              <w:rPr>
                <w:rFonts w:ascii="Arial"/>
                <w:sz w:val="21"/>
              </w:rPr>
            </w:pPr>
          </w:p>
        </w:tc>
        <w:tc>
          <w:tcPr>
            <w:tcW w:w="1485" w:type="dxa"/>
            <w:vAlign w:val="top"/>
          </w:tcPr>
          <w:p>
            <w:pPr>
              <w:pStyle w:val="6"/>
              <w:spacing w:before="154" w:line="184" w:lineRule="auto"/>
              <w:ind w:left="1152"/>
              <w:rPr>
                <w:sz w:val="15"/>
                <w:szCs w:val="15"/>
              </w:rPr>
            </w:pPr>
            <w:r>
              <w:rPr>
                <w:spacing w:val="-2"/>
                <w:sz w:val="15"/>
                <w:szCs w:val="15"/>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4" w:line="184" w:lineRule="auto"/>
              <w:ind w:left="173"/>
              <w:rPr>
                <w:sz w:val="15"/>
                <w:szCs w:val="15"/>
              </w:rPr>
            </w:pPr>
            <w:r>
              <w:rPr>
                <w:spacing w:val="-2"/>
                <w:sz w:val="15"/>
                <w:szCs w:val="15"/>
              </w:rPr>
              <w:t>302</w:t>
            </w:r>
          </w:p>
        </w:tc>
        <w:tc>
          <w:tcPr>
            <w:tcW w:w="565" w:type="dxa"/>
            <w:vAlign w:val="top"/>
          </w:tcPr>
          <w:p>
            <w:pPr>
              <w:pStyle w:val="6"/>
              <w:spacing w:before="154" w:line="184" w:lineRule="auto"/>
              <w:ind w:left="212"/>
              <w:rPr>
                <w:sz w:val="15"/>
                <w:szCs w:val="15"/>
              </w:rPr>
            </w:pPr>
            <w:r>
              <w:rPr>
                <w:spacing w:val="-3"/>
                <w:sz w:val="15"/>
                <w:szCs w:val="15"/>
              </w:rPr>
              <w:t>39</w:t>
            </w:r>
          </w:p>
        </w:tc>
        <w:tc>
          <w:tcPr>
            <w:tcW w:w="2758" w:type="dxa"/>
            <w:vAlign w:val="top"/>
          </w:tcPr>
          <w:p>
            <w:pPr>
              <w:pStyle w:val="6"/>
              <w:spacing w:before="132" w:line="220" w:lineRule="auto"/>
              <w:ind w:left="192"/>
              <w:rPr>
                <w:sz w:val="15"/>
                <w:szCs w:val="15"/>
              </w:rPr>
            </w:pPr>
            <w:r>
              <w:rPr>
                <w:spacing w:val="-1"/>
                <w:sz w:val="15"/>
                <w:szCs w:val="15"/>
              </w:rPr>
              <w:t>其他交通费用</w:t>
            </w:r>
          </w:p>
        </w:tc>
        <w:tc>
          <w:tcPr>
            <w:tcW w:w="564" w:type="dxa"/>
            <w:vAlign w:val="top"/>
          </w:tcPr>
          <w:p>
            <w:pPr>
              <w:pStyle w:val="6"/>
              <w:spacing w:before="154" w:line="184" w:lineRule="auto"/>
              <w:ind w:left="174"/>
              <w:rPr>
                <w:sz w:val="15"/>
                <w:szCs w:val="15"/>
              </w:rPr>
            </w:pPr>
            <w:r>
              <w:rPr>
                <w:spacing w:val="-2"/>
                <w:sz w:val="15"/>
                <w:szCs w:val="15"/>
              </w:rPr>
              <w:t>502</w:t>
            </w:r>
          </w:p>
        </w:tc>
        <w:tc>
          <w:tcPr>
            <w:tcW w:w="564" w:type="dxa"/>
            <w:vAlign w:val="top"/>
          </w:tcPr>
          <w:p>
            <w:pPr>
              <w:pStyle w:val="6"/>
              <w:spacing w:before="154" w:line="184" w:lineRule="auto"/>
              <w:ind w:left="212"/>
              <w:rPr>
                <w:sz w:val="15"/>
                <w:szCs w:val="15"/>
              </w:rPr>
            </w:pPr>
            <w:r>
              <w:rPr>
                <w:spacing w:val="-2"/>
                <w:sz w:val="15"/>
                <w:szCs w:val="15"/>
              </w:rPr>
              <w:t>01</w:t>
            </w:r>
          </w:p>
        </w:tc>
        <w:tc>
          <w:tcPr>
            <w:tcW w:w="2758" w:type="dxa"/>
            <w:vAlign w:val="top"/>
          </w:tcPr>
          <w:p>
            <w:pPr>
              <w:pStyle w:val="6"/>
              <w:spacing w:before="131" w:line="220" w:lineRule="auto"/>
              <w:ind w:left="198"/>
              <w:rPr>
                <w:sz w:val="15"/>
                <w:szCs w:val="15"/>
              </w:rPr>
            </w:pPr>
            <w:r>
              <w:rPr>
                <w:spacing w:val="-2"/>
                <w:sz w:val="15"/>
                <w:szCs w:val="15"/>
              </w:rPr>
              <w:t>办公经费</w:t>
            </w:r>
          </w:p>
        </w:tc>
        <w:tc>
          <w:tcPr>
            <w:tcW w:w="1484" w:type="dxa"/>
            <w:vAlign w:val="top"/>
          </w:tcPr>
          <w:p>
            <w:pPr>
              <w:pStyle w:val="6"/>
              <w:spacing w:before="154" w:line="184" w:lineRule="auto"/>
              <w:ind w:left="1083"/>
              <w:rPr>
                <w:sz w:val="15"/>
                <w:szCs w:val="15"/>
              </w:rPr>
            </w:pPr>
            <w:r>
              <w:rPr>
                <w:spacing w:val="-3"/>
                <w:sz w:val="15"/>
                <w:szCs w:val="15"/>
              </w:rPr>
              <w:t>15.32</w:t>
            </w:r>
          </w:p>
        </w:tc>
        <w:tc>
          <w:tcPr>
            <w:tcW w:w="1484" w:type="dxa"/>
            <w:vAlign w:val="top"/>
          </w:tcPr>
          <w:p>
            <w:pPr>
              <w:rPr>
                <w:rFonts w:ascii="Arial"/>
                <w:sz w:val="21"/>
              </w:rPr>
            </w:pPr>
          </w:p>
        </w:tc>
        <w:tc>
          <w:tcPr>
            <w:tcW w:w="1485" w:type="dxa"/>
            <w:vAlign w:val="top"/>
          </w:tcPr>
          <w:p>
            <w:pPr>
              <w:pStyle w:val="6"/>
              <w:spacing w:before="154" w:line="184" w:lineRule="auto"/>
              <w:ind w:left="1085"/>
              <w:rPr>
                <w:sz w:val="15"/>
                <w:szCs w:val="15"/>
              </w:rPr>
            </w:pPr>
            <w:r>
              <w:rPr>
                <w:spacing w:val="-3"/>
                <w:sz w:val="15"/>
                <w:szCs w:val="15"/>
              </w:rPr>
              <w:t>15.32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4" w:line="184" w:lineRule="auto"/>
              <w:ind w:left="173"/>
              <w:rPr>
                <w:sz w:val="15"/>
                <w:szCs w:val="15"/>
              </w:rPr>
            </w:pPr>
            <w:r>
              <w:rPr>
                <w:spacing w:val="-2"/>
                <w:sz w:val="15"/>
                <w:szCs w:val="15"/>
              </w:rPr>
              <w:t>302</w:t>
            </w:r>
          </w:p>
        </w:tc>
        <w:tc>
          <w:tcPr>
            <w:tcW w:w="565" w:type="dxa"/>
            <w:vAlign w:val="top"/>
          </w:tcPr>
          <w:p>
            <w:pPr>
              <w:pStyle w:val="6"/>
              <w:spacing w:before="154" w:line="184" w:lineRule="auto"/>
              <w:ind w:left="209"/>
              <w:rPr>
                <w:sz w:val="15"/>
                <w:szCs w:val="15"/>
              </w:rPr>
            </w:pPr>
            <w:r>
              <w:rPr>
                <w:spacing w:val="-2"/>
                <w:sz w:val="15"/>
                <w:szCs w:val="15"/>
              </w:rPr>
              <w:t>99</w:t>
            </w:r>
          </w:p>
        </w:tc>
        <w:tc>
          <w:tcPr>
            <w:tcW w:w="2758" w:type="dxa"/>
            <w:vAlign w:val="top"/>
          </w:tcPr>
          <w:p>
            <w:pPr>
              <w:pStyle w:val="6"/>
              <w:spacing w:before="131" w:line="220" w:lineRule="auto"/>
              <w:ind w:left="192"/>
              <w:rPr>
                <w:sz w:val="15"/>
                <w:szCs w:val="15"/>
              </w:rPr>
            </w:pPr>
            <w:r>
              <w:rPr>
                <w:sz w:val="15"/>
                <w:szCs w:val="15"/>
              </w:rPr>
              <w:t>其他商品和服务支出</w:t>
            </w:r>
          </w:p>
        </w:tc>
        <w:tc>
          <w:tcPr>
            <w:tcW w:w="564" w:type="dxa"/>
            <w:vAlign w:val="top"/>
          </w:tcPr>
          <w:p>
            <w:pPr>
              <w:pStyle w:val="6"/>
              <w:spacing w:before="154" w:line="184" w:lineRule="auto"/>
              <w:ind w:left="174"/>
              <w:rPr>
                <w:sz w:val="15"/>
                <w:szCs w:val="15"/>
              </w:rPr>
            </w:pPr>
            <w:r>
              <w:rPr>
                <w:spacing w:val="-2"/>
                <w:sz w:val="15"/>
                <w:szCs w:val="15"/>
              </w:rPr>
              <w:t>502</w:t>
            </w:r>
          </w:p>
        </w:tc>
        <w:tc>
          <w:tcPr>
            <w:tcW w:w="564" w:type="dxa"/>
            <w:vAlign w:val="top"/>
          </w:tcPr>
          <w:p>
            <w:pPr>
              <w:pStyle w:val="6"/>
              <w:spacing w:before="154" w:line="184" w:lineRule="auto"/>
              <w:ind w:left="211"/>
              <w:rPr>
                <w:sz w:val="15"/>
                <w:szCs w:val="15"/>
              </w:rPr>
            </w:pPr>
            <w:r>
              <w:rPr>
                <w:spacing w:val="-2"/>
                <w:sz w:val="15"/>
                <w:szCs w:val="15"/>
              </w:rPr>
              <w:t>99</w:t>
            </w:r>
          </w:p>
        </w:tc>
        <w:tc>
          <w:tcPr>
            <w:tcW w:w="2758" w:type="dxa"/>
            <w:vAlign w:val="top"/>
          </w:tcPr>
          <w:p>
            <w:pPr>
              <w:pStyle w:val="6"/>
              <w:spacing w:before="131" w:line="220" w:lineRule="auto"/>
              <w:ind w:left="195"/>
              <w:rPr>
                <w:sz w:val="15"/>
                <w:szCs w:val="15"/>
              </w:rPr>
            </w:pPr>
            <w:r>
              <w:rPr>
                <w:sz w:val="15"/>
                <w:szCs w:val="15"/>
              </w:rPr>
              <w:t>其他商品和服务支出</w:t>
            </w:r>
          </w:p>
        </w:tc>
        <w:tc>
          <w:tcPr>
            <w:tcW w:w="1484" w:type="dxa"/>
            <w:vAlign w:val="top"/>
          </w:tcPr>
          <w:p>
            <w:pPr>
              <w:pStyle w:val="6"/>
              <w:spacing w:before="154" w:line="184" w:lineRule="auto"/>
              <w:ind w:left="1149"/>
              <w:rPr>
                <w:sz w:val="15"/>
                <w:szCs w:val="15"/>
              </w:rPr>
            </w:pPr>
            <w:r>
              <w:rPr>
                <w:spacing w:val="-2"/>
                <w:sz w:val="15"/>
                <w:szCs w:val="15"/>
              </w:rPr>
              <w:t>0.31</w:t>
            </w:r>
          </w:p>
        </w:tc>
        <w:tc>
          <w:tcPr>
            <w:tcW w:w="1484" w:type="dxa"/>
            <w:vAlign w:val="top"/>
          </w:tcPr>
          <w:p>
            <w:pPr>
              <w:rPr>
                <w:rFonts w:ascii="Arial"/>
                <w:sz w:val="21"/>
              </w:rPr>
            </w:pPr>
          </w:p>
        </w:tc>
        <w:tc>
          <w:tcPr>
            <w:tcW w:w="1485" w:type="dxa"/>
            <w:vAlign w:val="top"/>
          </w:tcPr>
          <w:p>
            <w:pPr>
              <w:pStyle w:val="6"/>
              <w:spacing w:before="154" w:line="184" w:lineRule="auto"/>
              <w:ind w:left="1150"/>
              <w:rPr>
                <w:sz w:val="15"/>
                <w:szCs w:val="15"/>
              </w:rPr>
            </w:pPr>
            <w:r>
              <w:rPr>
                <w:spacing w:val="-2"/>
                <w:sz w:val="15"/>
                <w:szCs w:val="15"/>
              </w:rPr>
              <w:t>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65" w:type="dxa"/>
            <w:vAlign w:val="top"/>
          </w:tcPr>
          <w:p>
            <w:pPr>
              <w:pStyle w:val="6"/>
              <w:spacing w:before="155" w:line="184" w:lineRule="auto"/>
              <w:ind w:left="173"/>
              <w:rPr>
                <w:sz w:val="15"/>
                <w:szCs w:val="15"/>
              </w:rPr>
            </w:pPr>
            <w:r>
              <w:rPr>
                <w:spacing w:val="-2"/>
                <w:sz w:val="15"/>
                <w:szCs w:val="15"/>
              </w:rPr>
              <w:t>303</w:t>
            </w:r>
          </w:p>
        </w:tc>
        <w:tc>
          <w:tcPr>
            <w:tcW w:w="565" w:type="dxa"/>
            <w:vAlign w:val="top"/>
          </w:tcPr>
          <w:p>
            <w:pPr>
              <w:rPr>
                <w:rFonts w:ascii="Arial"/>
                <w:sz w:val="21"/>
              </w:rPr>
            </w:pPr>
          </w:p>
        </w:tc>
        <w:tc>
          <w:tcPr>
            <w:tcW w:w="2758" w:type="dxa"/>
            <w:vAlign w:val="top"/>
          </w:tcPr>
          <w:p>
            <w:pPr>
              <w:pStyle w:val="6"/>
              <w:spacing w:before="131" w:line="220" w:lineRule="auto"/>
              <w:ind w:left="41"/>
              <w:rPr>
                <w:sz w:val="15"/>
                <w:szCs w:val="15"/>
              </w:rPr>
            </w:pPr>
            <w:r>
              <w:rPr>
                <w:sz w:val="15"/>
                <w:szCs w:val="15"/>
              </w:rPr>
              <w:t>对个人和家庭补助</w:t>
            </w:r>
          </w:p>
        </w:tc>
        <w:tc>
          <w:tcPr>
            <w:tcW w:w="564" w:type="dxa"/>
            <w:vAlign w:val="top"/>
          </w:tcPr>
          <w:p>
            <w:pPr>
              <w:pStyle w:val="6"/>
              <w:spacing w:before="155" w:line="184" w:lineRule="auto"/>
              <w:ind w:left="174"/>
              <w:rPr>
                <w:sz w:val="15"/>
                <w:szCs w:val="15"/>
              </w:rPr>
            </w:pPr>
            <w:r>
              <w:rPr>
                <w:spacing w:val="-2"/>
                <w:sz w:val="15"/>
                <w:szCs w:val="15"/>
              </w:rPr>
              <w:t>509</w:t>
            </w:r>
          </w:p>
        </w:tc>
        <w:tc>
          <w:tcPr>
            <w:tcW w:w="564" w:type="dxa"/>
            <w:vAlign w:val="top"/>
          </w:tcPr>
          <w:p>
            <w:pPr>
              <w:rPr>
                <w:rFonts w:ascii="Arial"/>
                <w:sz w:val="21"/>
              </w:rPr>
            </w:pPr>
          </w:p>
        </w:tc>
        <w:tc>
          <w:tcPr>
            <w:tcW w:w="2758" w:type="dxa"/>
            <w:vAlign w:val="top"/>
          </w:tcPr>
          <w:p>
            <w:pPr>
              <w:pStyle w:val="6"/>
              <w:spacing w:before="131" w:line="220" w:lineRule="auto"/>
              <w:ind w:left="44"/>
              <w:rPr>
                <w:sz w:val="15"/>
                <w:szCs w:val="15"/>
              </w:rPr>
            </w:pPr>
            <w:r>
              <w:rPr>
                <w:sz w:val="15"/>
                <w:szCs w:val="15"/>
              </w:rPr>
              <w:t>对个人和家庭的补助</w:t>
            </w:r>
          </w:p>
        </w:tc>
        <w:tc>
          <w:tcPr>
            <w:tcW w:w="1484" w:type="dxa"/>
            <w:vAlign w:val="top"/>
          </w:tcPr>
          <w:p>
            <w:pPr>
              <w:pStyle w:val="6"/>
              <w:spacing w:before="155" w:line="184" w:lineRule="auto"/>
              <w:ind w:left="1149"/>
              <w:rPr>
                <w:sz w:val="15"/>
                <w:szCs w:val="15"/>
              </w:rPr>
            </w:pPr>
            <w:r>
              <w:rPr>
                <w:spacing w:val="-2"/>
                <w:sz w:val="15"/>
                <w:szCs w:val="15"/>
              </w:rPr>
              <w:t>2.43</w:t>
            </w:r>
          </w:p>
        </w:tc>
        <w:tc>
          <w:tcPr>
            <w:tcW w:w="1484" w:type="dxa"/>
            <w:vAlign w:val="top"/>
          </w:tcPr>
          <w:p>
            <w:pPr>
              <w:pStyle w:val="6"/>
              <w:spacing w:before="155" w:line="184" w:lineRule="auto"/>
              <w:ind w:left="1150"/>
              <w:rPr>
                <w:sz w:val="15"/>
                <w:szCs w:val="15"/>
              </w:rPr>
            </w:pPr>
            <w:r>
              <w:rPr>
                <w:spacing w:val="-2"/>
                <w:sz w:val="15"/>
                <w:szCs w:val="15"/>
              </w:rPr>
              <w:t>2.43</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5" w:line="184" w:lineRule="auto"/>
              <w:ind w:left="173"/>
              <w:rPr>
                <w:sz w:val="15"/>
                <w:szCs w:val="15"/>
              </w:rPr>
            </w:pPr>
            <w:r>
              <w:rPr>
                <w:spacing w:val="-2"/>
                <w:sz w:val="15"/>
                <w:szCs w:val="15"/>
              </w:rPr>
              <w:t>303</w:t>
            </w:r>
          </w:p>
        </w:tc>
        <w:tc>
          <w:tcPr>
            <w:tcW w:w="565" w:type="dxa"/>
            <w:vAlign w:val="top"/>
          </w:tcPr>
          <w:p>
            <w:pPr>
              <w:pStyle w:val="6"/>
              <w:spacing w:before="155" w:line="184" w:lineRule="auto"/>
              <w:ind w:left="210"/>
              <w:rPr>
                <w:sz w:val="15"/>
                <w:szCs w:val="15"/>
              </w:rPr>
            </w:pPr>
            <w:r>
              <w:rPr>
                <w:spacing w:val="-2"/>
                <w:sz w:val="15"/>
                <w:szCs w:val="15"/>
              </w:rPr>
              <w:t>02</w:t>
            </w:r>
          </w:p>
        </w:tc>
        <w:tc>
          <w:tcPr>
            <w:tcW w:w="2758" w:type="dxa"/>
            <w:vAlign w:val="top"/>
          </w:tcPr>
          <w:p>
            <w:pPr>
              <w:pStyle w:val="6"/>
              <w:spacing w:before="132" w:line="220" w:lineRule="auto"/>
              <w:ind w:left="193"/>
              <w:rPr>
                <w:sz w:val="15"/>
                <w:szCs w:val="15"/>
              </w:rPr>
            </w:pPr>
            <w:r>
              <w:rPr>
                <w:spacing w:val="-1"/>
                <w:sz w:val="15"/>
                <w:szCs w:val="15"/>
              </w:rPr>
              <w:t>退休费</w:t>
            </w:r>
          </w:p>
        </w:tc>
        <w:tc>
          <w:tcPr>
            <w:tcW w:w="564" w:type="dxa"/>
            <w:vAlign w:val="top"/>
          </w:tcPr>
          <w:p>
            <w:pPr>
              <w:pStyle w:val="6"/>
              <w:spacing w:before="155" w:line="184" w:lineRule="auto"/>
              <w:ind w:left="174"/>
              <w:rPr>
                <w:sz w:val="15"/>
                <w:szCs w:val="15"/>
              </w:rPr>
            </w:pPr>
            <w:r>
              <w:rPr>
                <w:spacing w:val="-2"/>
                <w:sz w:val="15"/>
                <w:szCs w:val="15"/>
              </w:rPr>
              <w:t>509</w:t>
            </w:r>
          </w:p>
        </w:tc>
        <w:tc>
          <w:tcPr>
            <w:tcW w:w="564" w:type="dxa"/>
            <w:vAlign w:val="top"/>
          </w:tcPr>
          <w:p>
            <w:pPr>
              <w:pStyle w:val="6"/>
              <w:spacing w:before="155" w:line="184" w:lineRule="auto"/>
              <w:ind w:left="212"/>
              <w:rPr>
                <w:sz w:val="15"/>
                <w:szCs w:val="15"/>
              </w:rPr>
            </w:pPr>
            <w:r>
              <w:rPr>
                <w:spacing w:val="-2"/>
                <w:sz w:val="15"/>
                <w:szCs w:val="15"/>
              </w:rPr>
              <w:t>05</w:t>
            </w:r>
          </w:p>
        </w:tc>
        <w:tc>
          <w:tcPr>
            <w:tcW w:w="2758" w:type="dxa"/>
            <w:vAlign w:val="top"/>
          </w:tcPr>
          <w:p>
            <w:pPr>
              <w:pStyle w:val="6"/>
              <w:spacing w:before="132" w:line="220" w:lineRule="auto"/>
              <w:ind w:left="198"/>
              <w:rPr>
                <w:sz w:val="15"/>
                <w:szCs w:val="15"/>
              </w:rPr>
            </w:pPr>
            <w:r>
              <w:rPr>
                <w:spacing w:val="-1"/>
                <w:sz w:val="15"/>
                <w:szCs w:val="15"/>
              </w:rPr>
              <w:t>离退休费</w:t>
            </w:r>
          </w:p>
        </w:tc>
        <w:tc>
          <w:tcPr>
            <w:tcW w:w="1484" w:type="dxa"/>
            <w:vAlign w:val="top"/>
          </w:tcPr>
          <w:p>
            <w:pPr>
              <w:pStyle w:val="6"/>
              <w:spacing w:before="155" w:line="184" w:lineRule="auto"/>
              <w:ind w:left="1159"/>
              <w:rPr>
                <w:sz w:val="15"/>
                <w:szCs w:val="15"/>
              </w:rPr>
            </w:pPr>
            <w:r>
              <w:rPr>
                <w:spacing w:val="-3"/>
                <w:sz w:val="15"/>
                <w:szCs w:val="15"/>
              </w:rPr>
              <w:t>1.92</w:t>
            </w:r>
          </w:p>
        </w:tc>
        <w:tc>
          <w:tcPr>
            <w:tcW w:w="1484" w:type="dxa"/>
            <w:vAlign w:val="top"/>
          </w:tcPr>
          <w:p>
            <w:pPr>
              <w:pStyle w:val="6"/>
              <w:spacing w:before="155" w:line="184" w:lineRule="auto"/>
              <w:ind w:left="1159"/>
              <w:rPr>
                <w:sz w:val="15"/>
                <w:szCs w:val="15"/>
              </w:rPr>
            </w:pPr>
            <w:r>
              <w:rPr>
                <w:spacing w:val="-3"/>
                <w:sz w:val="15"/>
                <w:szCs w:val="15"/>
              </w:rPr>
              <w:t>1.92</w:t>
            </w:r>
          </w:p>
        </w:tc>
        <w:tc>
          <w:tcPr>
            <w:tcW w:w="14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65" w:type="dxa"/>
            <w:vAlign w:val="top"/>
          </w:tcPr>
          <w:p>
            <w:pPr>
              <w:pStyle w:val="6"/>
              <w:spacing w:before="155" w:line="184" w:lineRule="auto"/>
              <w:ind w:left="173"/>
              <w:rPr>
                <w:sz w:val="15"/>
                <w:szCs w:val="15"/>
              </w:rPr>
            </w:pPr>
            <w:r>
              <w:rPr>
                <w:spacing w:val="-2"/>
                <w:sz w:val="15"/>
                <w:szCs w:val="15"/>
              </w:rPr>
              <w:t>303</w:t>
            </w:r>
          </w:p>
        </w:tc>
        <w:tc>
          <w:tcPr>
            <w:tcW w:w="565" w:type="dxa"/>
            <w:vAlign w:val="top"/>
          </w:tcPr>
          <w:p>
            <w:pPr>
              <w:pStyle w:val="6"/>
              <w:spacing w:before="155" w:line="184" w:lineRule="auto"/>
              <w:ind w:left="210"/>
              <w:rPr>
                <w:sz w:val="15"/>
                <w:szCs w:val="15"/>
              </w:rPr>
            </w:pPr>
            <w:r>
              <w:rPr>
                <w:spacing w:val="-2"/>
                <w:sz w:val="15"/>
                <w:szCs w:val="15"/>
              </w:rPr>
              <w:t>07</w:t>
            </w:r>
          </w:p>
        </w:tc>
        <w:tc>
          <w:tcPr>
            <w:tcW w:w="2758" w:type="dxa"/>
            <w:vAlign w:val="top"/>
          </w:tcPr>
          <w:p>
            <w:pPr>
              <w:pStyle w:val="6"/>
              <w:spacing w:before="132" w:line="220" w:lineRule="auto"/>
              <w:ind w:left="200"/>
              <w:rPr>
                <w:sz w:val="15"/>
                <w:szCs w:val="15"/>
              </w:rPr>
            </w:pPr>
            <w:r>
              <w:rPr>
                <w:spacing w:val="-2"/>
                <w:sz w:val="15"/>
                <w:szCs w:val="15"/>
              </w:rPr>
              <w:t>医疗费补助</w:t>
            </w:r>
          </w:p>
        </w:tc>
        <w:tc>
          <w:tcPr>
            <w:tcW w:w="564" w:type="dxa"/>
            <w:vAlign w:val="top"/>
          </w:tcPr>
          <w:p>
            <w:pPr>
              <w:pStyle w:val="6"/>
              <w:spacing w:before="155" w:line="184" w:lineRule="auto"/>
              <w:ind w:left="174"/>
              <w:rPr>
                <w:sz w:val="15"/>
                <w:szCs w:val="15"/>
              </w:rPr>
            </w:pPr>
            <w:r>
              <w:rPr>
                <w:spacing w:val="-2"/>
                <w:sz w:val="15"/>
                <w:szCs w:val="15"/>
              </w:rPr>
              <w:t>509</w:t>
            </w:r>
          </w:p>
        </w:tc>
        <w:tc>
          <w:tcPr>
            <w:tcW w:w="564" w:type="dxa"/>
            <w:vAlign w:val="top"/>
          </w:tcPr>
          <w:p>
            <w:pPr>
              <w:pStyle w:val="6"/>
              <w:spacing w:before="155" w:line="184" w:lineRule="auto"/>
              <w:ind w:left="212"/>
              <w:rPr>
                <w:sz w:val="15"/>
                <w:szCs w:val="15"/>
              </w:rPr>
            </w:pPr>
            <w:r>
              <w:rPr>
                <w:spacing w:val="-2"/>
                <w:sz w:val="15"/>
                <w:szCs w:val="15"/>
              </w:rPr>
              <w:t>01</w:t>
            </w:r>
          </w:p>
        </w:tc>
        <w:tc>
          <w:tcPr>
            <w:tcW w:w="2758" w:type="dxa"/>
            <w:vAlign w:val="top"/>
          </w:tcPr>
          <w:p>
            <w:pPr>
              <w:pStyle w:val="6"/>
              <w:spacing w:before="132" w:line="219" w:lineRule="auto"/>
              <w:ind w:left="197"/>
              <w:rPr>
                <w:sz w:val="15"/>
                <w:szCs w:val="15"/>
              </w:rPr>
            </w:pPr>
            <w:r>
              <w:rPr>
                <w:spacing w:val="-1"/>
                <w:sz w:val="15"/>
                <w:szCs w:val="15"/>
              </w:rPr>
              <w:t>社会福利和救助</w:t>
            </w:r>
          </w:p>
        </w:tc>
        <w:tc>
          <w:tcPr>
            <w:tcW w:w="1484" w:type="dxa"/>
            <w:vAlign w:val="top"/>
          </w:tcPr>
          <w:p>
            <w:pPr>
              <w:pStyle w:val="6"/>
              <w:spacing w:before="155" w:line="184" w:lineRule="auto"/>
              <w:ind w:left="1149"/>
              <w:rPr>
                <w:sz w:val="15"/>
                <w:szCs w:val="15"/>
              </w:rPr>
            </w:pPr>
            <w:r>
              <w:rPr>
                <w:spacing w:val="-2"/>
                <w:sz w:val="15"/>
                <w:szCs w:val="15"/>
              </w:rPr>
              <w:t>0.51</w:t>
            </w:r>
          </w:p>
        </w:tc>
        <w:tc>
          <w:tcPr>
            <w:tcW w:w="1484" w:type="dxa"/>
            <w:vAlign w:val="top"/>
          </w:tcPr>
          <w:p>
            <w:pPr>
              <w:pStyle w:val="6"/>
              <w:spacing w:before="155" w:line="184" w:lineRule="auto"/>
              <w:ind w:left="1149"/>
              <w:rPr>
                <w:sz w:val="15"/>
                <w:szCs w:val="15"/>
              </w:rPr>
            </w:pPr>
            <w:r>
              <w:rPr>
                <w:spacing w:val="-2"/>
                <w:sz w:val="15"/>
                <w:szCs w:val="15"/>
              </w:rPr>
              <w:t>0.51</w:t>
            </w:r>
          </w:p>
        </w:tc>
        <w:tc>
          <w:tcPr>
            <w:tcW w:w="1485"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695" w:right="2303" w:bottom="726" w:left="2303" w:header="0" w:footer="564" w:gutter="0"/>
          <w:cols w:equalWidth="0" w:num="1">
            <w:col w:w="12233"/>
          </w:cols>
        </w:sectPr>
      </w:pPr>
    </w:p>
    <w:p>
      <w:pPr>
        <w:spacing w:before="10"/>
      </w:pPr>
    </w:p>
    <w:p>
      <w:pPr>
        <w:sectPr>
          <w:footerReference r:id="rId16" w:type="default"/>
          <w:pgSz w:w="16840" w:h="11900"/>
          <w:pgMar w:top="1011" w:right="909" w:bottom="726" w:left="910" w:header="0" w:footer="563" w:gutter="0"/>
          <w:cols w:equalWidth="0" w:num="1">
            <w:col w:w="15020"/>
          </w:cols>
        </w:sectPr>
      </w:pPr>
    </w:p>
    <w:p>
      <w:pPr>
        <w:spacing w:line="241" w:lineRule="auto"/>
        <w:rPr>
          <w:rFonts w:ascii="Arial"/>
          <w:sz w:val="21"/>
        </w:rPr>
      </w:pPr>
    </w:p>
    <w:p>
      <w:pPr>
        <w:spacing w:before="84" w:line="224" w:lineRule="auto"/>
        <w:ind w:left="5279"/>
        <w:rPr>
          <w:rFonts w:ascii="黑体" w:hAnsi="黑体" w:eastAsia="黑体" w:cs="黑体"/>
          <w:sz w:val="26"/>
          <w:szCs w:val="26"/>
        </w:rPr>
      </w:pPr>
      <w:r>
        <w:rPr>
          <w:rFonts w:ascii="黑体" w:hAnsi="黑体" w:eastAsia="黑体" w:cs="黑体"/>
          <w:b/>
          <w:bCs/>
          <w:sz w:val="26"/>
          <w:szCs w:val="26"/>
        </w:rPr>
        <w:t>一般公共预算“三公”经费支出情况表</w:t>
      </w:r>
    </w:p>
    <w:p>
      <w:pPr>
        <w:spacing w:before="86"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公开表7</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type w:val="continuous"/>
          <w:pgSz w:w="16840" w:h="11900"/>
          <w:pgMar w:top="1011" w:right="909" w:bottom="726" w:left="910" w:header="0" w:footer="563" w:gutter="0"/>
          <w:cols w:equalWidth="0" w:num="2">
            <w:col w:w="14038" w:space="100"/>
            <w:col w:w="883"/>
          </w:cols>
        </w:sectPr>
      </w:pPr>
    </w:p>
    <w:p>
      <w:pPr>
        <w:spacing w:line="73" w:lineRule="exact"/>
      </w:pPr>
    </w:p>
    <w:tbl>
      <w:tblPr>
        <w:tblStyle w:val="5"/>
        <w:tblW w:w="150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1385"/>
        <w:gridCol w:w="1229"/>
        <w:gridCol w:w="1229"/>
        <w:gridCol w:w="1231"/>
        <w:gridCol w:w="1231"/>
        <w:gridCol w:w="1229"/>
        <w:gridCol w:w="1328"/>
        <w:gridCol w:w="1229"/>
        <w:gridCol w:w="1229"/>
        <w:gridCol w:w="1231"/>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535" w:type="dxa"/>
            <w:gridSpan w:val="6"/>
            <w:vAlign w:val="top"/>
          </w:tcPr>
          <w:p>
            <w:pPr>
              <w:pStyle w:val="6"/>
              <w:spacing w:before="114" w:line="227" w:lineRule="auto"/>
              <w:ind w:left="3207"/>
            </w:pPr>
            <w:r>
              <w:pict>
                <v:shape id="_x0000_s1026" o:spid="_x0000_s1026" style="position:absolute;left:0pt;margin-left:-0.1pt;margin-top:18.35pt;height:0.1pt;width:376.9pt;mso-position-horizontal-relative:page;mso-position-vertical-relative:page;z-index:-251656192;mso-width-relative:page;mso-height-relative:page;" filled="f" stroked="t" coordsize="7537,2" path="m7537,0l0,0e">
                  <v:fill on="f" focussize="0,0"/>
                  <v:stroke weight="0.1pt" color="#000000" miterlimit="10" joinstyle="miter"/>
                  <v:imagedata o:title=""/>
                  <o:lock v:ext="edit"/>
                </v:shape>
              </w:pict>
            </w:r>
            <w:r>
              <w:rPr>
                <w:spacing w:val="5"/>
              </w:rPr>
              <w:t>2023年预算数</w:t>
            </w:r>
          </w:p>
        </w:tc>
        <w:tc>
          <w:tcPr>
            <w:tcW w:w="7480" w:type="dxa"/>
            <w:gridSpan w:val="6"/>
            <w:vAlign w:val="top"/>
          </w:tcPr>
          <w:p>
            <w:pPr>
              <w:pStyle w:val="6"/>
              <w:spacing w:before="114" w:line="227" w:lineRule="auto"/>
              <w:ind w:left="3181"/>
            </w:pPr>
            <w:r>
              <w:pict>
                <v:shape id="_x0000_s1027" o:spid="_x0000_s1027" style="position:absolute;left:0pt;margin-left:0.05pt;margin-top:18.35pt;height:0.1pt;width:374.05pt;mso-position-horizontal-relative:page;mso-position-vertical-relative:page;z-index:-251657216;mso-width-relative:page;mso-height-relative:page;" filled="f" stroked="t" coordsize="7480,2" path="m7480,0l0,0e">
                  <v:fill on="f" focussize="0,0"/>
                  <v:stroke weight="0.1pt" color="#000000" miterlimit="10" joinstyle="miter"/>
                  <v:imagedata o:title=""/>
                  <o:lock v:ext="edit"/>
                </v:shape>
              </w:pict>
            </w:r>
            <w:r>
              <w:rPr>
                <w:spacing w:val="5"/>
              </w:rPr>
              <w:t>2024年预算数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230" w:type="dxa"/>
            <w:vMerge w:val="restart"/>
            <w:tcBorders>
              <w:bottom w:val="nil"/>
            </w:tcBorders>
            <w:vAlign w:val="top"/>
          </w:tcPr>
          <w:p>
            <w:pPr>
              <w:spacing w:line="334" w:lineRule="auto"/>
              <w:rPr>
                <w:rFonts w:ascii="Arial"/>
                <w:sz w:val="21"/>
              </w:rPr>
            </w:pPr>
          </w:p>
          <w:p>
            <w:pPr>
              <w:pStyle w:val="6"/>
              <w:spacing w:before="59" w:line="229" w:lineRule="auto"/>
              <w:ind w:left="429"/>
            </w:pPr>
            <w:r>
              <w:rPr>
                <w:spacing w:val="4"/>
              </w:rPr>
              <w:t>合计</w:t>
            </w:r>
          </w:p>
        </w:tc>
        <w:tc>
          <w:tcPr>
            <w:tcW w:w="1385" w:type="dxa"/>
            <w:vMerge w:val="restart"/>
            <w:tcBorders>
              <w:bottom w:val="nil"/>
            </w:tcBorders>
            <w:vAlign w:val="top"/>
          </w:tcPr>
          <w:p>
            <w:pPr>
              <w:rPr>
                <w:rFonts w:ascii="Arial"/>
                <w:sz w:val="21"/>
              </w:rPr>
            </w:pPr>
          </w:p>
          <w:p>
            <w:pPr>
              <w:pStyle w:val="6"/>
              <w:spacing w:before="59" w:line="211" w:lineRule="auto"/>
              <w:ind w:left="233" w:right="231" w:firstLine="100"/>
            </w:pPr>
            <w:r>
              <w:rPr>
                <w:spacing w:val="2"/>
              </w:rPr>
              <w:t>因公出国</w:t>
            </w:r>
            <w:r>
              <w:rPr>
                <w:spacing w:val="1"/>
              </w:rPr>
              <w:t xml:space="preserve">  </w:t>
            </w:r>
            <w:r>
              <w:rPr>
                <w:spacing w:val="2"/>
              </w:rPr>
              <w:t>（境）经费</w:t>
            </w:r>
          </w:p>
        </w:tc>
        <w:tc>
          <w:tcPr>
            <w:tcW w:w="3689" w:type="dxa"/>
            <w:gridSpan w:val="3"/>
            <w:vAlign w:val="top"/>
          </w:tcPr>
          <w:p>
            <w:pPr>
              <w:pStyle w:val="6"/>
              <w:spacing w:before="112" w:line="227" w:lineRule="auto"/>
              <w:ind w:left="723"/>
            </w:pPr>
            <w:r>
              <w:rPr>
                <w:spacing w:val="7"/>
              </w:rPr>
              <w:t>公务用车购置及运行维护费</w:t>
            </w:r>
          </w:p>
        </w:tc>
        <w:tc>
          <w:tcPr>
            <w:tcW w:w="1231" w:type="dxa"/>
            <w:vMerge w:val="restart"/>
            <w:tcBorders>
              <w:bottom w:val="nil"/>
            </w:tcBorders>
            <w:vAlign w:val="top"/>
          </w:tcPr>
          <w:p>
            <w:pPr>
              <w:spacing w:line="335" w:lineRule="auto"/>
              <w:rPr>
                <w:rFonts w:ascii="Arial"/>
                <w:sz w:val="21"/>
              </w:rPr>
            </w:pPr>
          </w:p>
          <w:p>
            <w:pPr>
              <w:pStyle w:val="6"/>
              <w:spacing w:before="58" w:line="227" w:lineRule="auto"/>
              <w:ind w:left="155"/>
            </w:pPr>
            <w:r>
              <w:rPr>
                <w:spacing w:val="5"/>
              </w:rPr>
              <w:t>公务接待费</w:t>
            </w:r>
          </w:p>
        </w:tc>
        <w:tc>
          <w:tcPr>
            <w:tcW w:w="1229" w:type="dxa"/>
            <w:vMerge w:val="restart"/>
            <w:tcBorders>
              <w:bottom w:val="nil"/>
            </w:tcBorders>
            <w:vAlign w:val="top"/>
          </w:tcPr>
          <w:p>
            <w:pPr>
              <w:spacing w:line="334" w:lineRule="auto"/>
              <w:rPr>
                <w:rFonts w:ascii="Arial"/>
                <w:sz w:val="21"/>
              </w:rPr>
            </w:pPr>
          </w:p>
          <w:p>
            <w:pPr>
              <w:pStyle w:val="6"/>
              <w:spacing w:before="59" w:line="229" w:lineRule="auto"/>
              <w:ind w:left="431"/>
            </w:pPr>
            <w:r>
              <w:rPr>
                <w:spacing w:val="4"/>
              </w:rPr>
              <w:t>合计</w:t>
            </w:r>
          </w:p>
        </w:tc>
        <w:tc>
          <w:tcPr>
            <w:tcW w:w="1328" w:type="dxa"/>
            <w:vMerge w:val="restart"/>
            <w:tcBorders>
              <w:bottom w:val="nil"/>
            </w:tcBorders>
            <w:vAlign w:val="top"/>
          </w:tcPr>
          <w:p>
            <w:pPr>
              <w:rPr>
                <w:rFonts w:ascii="Arial"/>
                <w:sz w:val="21"/>
              </w:rPr>
            </w:pPr>
          </w:p>
          <w:p>
            <w:pPr>
              <w:pStyle w:val="6"/>
              <w:spacing w:before="59" w:line="211" w:lineRule="auto"/>
              <w:ind w:left="208" w:right="199" w:firstLine="100"/>
            </w:pPr>
            <w:r>
              <w:rPr>
                <w:spacing w:val="2"/>
              </w:rPr>
              <w:t>因公出国</w:t>
            </w:r>
            <w:r>
              <w:rPr>
                <w:spacing w:val="1"/>
              </w:rPr>
              <w:t xml:space="preserve">  </w:t>
            </w:r>
            <w:r>
              <w:rPr>
                <w:spacing w:val="2"/>
              </w:rPr>
              <w:t>（境）经费</w:t>
            </w:r>
          </w:p>
        </w:tc>
        <w:tc>
          <w:tcPr>
            <w:tcW w:w="3689" w:type="dxa"/>
            <w:gridSpan w:val="3"/>
            <w:vAlign w:val="top"/>
          </w:tcPr>
          <w:p>
            <w:pPr>
              <w:pStyle w:val="6"/>
              <w:spacing w:before="112" w:line="227" w:lineRule="auto"/>
              <w:ind w:left="727"/>
            </w:pPr>
            <w:r>
              <w:rPr>
                <w:spacing w:val="7"/>
              </w:rPr>
              <w:t>公务用车购置及运行维护费</w:t>
            </w:r>
          </w:p>
        </w:tc>
        <w:tc>
          <w:tcPr>
            <w:tcW w:w="1234" w:type="dxa"/>
            <w:vMerge w:val="restart"/>
            <w:tcBorders>
              <w:bottom w:val="nil"/>
            </w:tcBorders>
            <w:vAlign w:val="top"/>
          </w:tcPr>
          <w:p>
            <w:pPr>
              <w:spacing w:line="335" w:lineRule="auto"/>
              <w:rPr>
                <w:rFonts w:ascii="Arial"/>
                <w:sz w:val="21"/>
              </w:rPr>
            </w:pPr>
          </w:p>
          <w:p>
            <w:pPr>
              <w:pStyle w:val="6"/>
              <w:spacing w:before="58" w:line="227" w:lineRule="auto"/>
              <w:ind w:left="158"/>
            </w:pPr>
            <w:r>
              <w:rPr>
                <w:spacing w:val="5"/>
              </w:rPr>
              <w:t>公务接待费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230" w:type="dxa"/>
            <w:vMerge w:val="continue"/>
            <w:tcBorders>
              <w:top w:val="nil"/>
            </w:tcBorders>
            <w:vAlign w:val="top"/>
          </w:tcPr>
          <w:p>
            <w:pPr>
              <w:rPr>
                <w:rFonts w:ascii="Arial"/>
                <w:sz w:val="21"/>
              </w:rPr>
            </w:pPr>
          </w:p>
        </w:tc>
        <w:tc>
          <w:tcPr>
            <w:tcW w:w="1385" w:type="dxa"/>
            <w:vMerge w:val="continue"/>
            <w:tcBorders>
              <w:top w:val="nil"/>
            </w:tcBorders>
            <w:vAlign w:val="top"/>
          </w:tcPr>
          <w:p>
            <w:pPr>
              <w:rPr>
                <w:rFonts w:ascii="Arial"/>
                <w:sz w:val="21"/>
              </w:rPr>
            </w:pPr>
          </w:p>
        </w:tc>
        <w:tc>
          <w:tcPr>
            <w:tcW w:w="1229" w:type="dxa"/>
            <w:vAlign w:val="top"/>
          </w:tcPr>
          <w:p>
            <w:pPr>
              <w:pStyle w:val="6"/>
              <w:spacing w:before="215" w:line="229" w:lineRule="auto"/>
              <w:ind w:left="435"/>
            </w:pPr>
            <w:r>
              <w:rPr>
                <w:spacing w:val="1"/>
              </w:rPr>
              <w:t>小计</w:t>
            </w:r>
          </w:p>
        </w:tc>
        <w:tc>
          <w:tcPr>
            <w:tcW w:w="1229" w:type="dxa"/>
            <w:vAlign w:val="top"/>
          </w:tcPr>
          <w:p>
            <w:pPr>
              <w:pStyle w:val="6"/>
              <w:spacing w:before="120" w:line="211" w:lineRule="auto"/>
              <w:ind w:left="432" w:right="45" w:hanging="372"/>
            </w:pPr>
            <w:r>
              <w:rPr>
                <w:spacing w:val="6"/>
              </w:rPr>
              <w:t>公务用车购置</w:t>
            </w:r>
            <w:r>
              <w:rPr>
                <w:spacing w:val="1"/>
              </w:rPr>
              <w:t xml:space="preserve"> </w:t>
            </w:r>
            <w:r>
              <w:rPr>
                <w:spacing w:val="4"/>
              </w:rPr>
              <w:t>经费</w:t>
            </w:r>
          </w:p>
        </w:tc>
        <w:tc>
          <w:tcPr>
            <w:tcW w:w="1231" w:type="dxa"/>
            <w:vAlign w:val="top"/>
          </w:tcPr>
          <w:p>
            <w:pPr>
              <w:pStyle w:val="6"/>
              <w:spacing w:before="120" w:line="211" w:lineRule="auto"/>
              <w:ind w:left="340" w:right="46" w:hanging="279"/>
            </w:pPr>
            <w:r>
              <w:rPr>
                <w:spacing w:val="6"/>
              </w:rPr>
              <w:t>公务用车运行</w:t>
            </w:r>
            <w:r>
              <w:rPr>
                <w:spacing w:val="1"/>
              </w:rPr>
              <w:t xml:space="preserve"> </w:t>
            </w:r>
            <w:r>
              <w:rPr>
                <w:spacing w:val="5"/>
              </w:rPr>
              <w:t>维护费</w:t>
            </w:r>
          </w:p>
        </w:tc>
        <w:tc>
          <w:tcPr>
            <w:tcW w:w="1231" w:type="dxa"/>
            <w:vMerge w:val="continue"/>
            <w:tcBorders>
              <w:top w:val="nil"/>
            </w:tcBorders>
            <w:vAlign w:val="top"/>
          </w:tcPr>
          <w:p>
            <w:pPr>
              <w:rPr>
                <w:rFonts w:ascii="Arial"/>
                <w:sz w:val="21"/>
              </w:rPr>
            </w:pPr>
          </w:p>
        </w:tc>
        <w:tc>
          <w:tcPr>
            <w:tcW w:w="1229" w:type="dxa"/>
            <w:vMerge w:val="continue"/>
            <w:tcBorders>
              <w:top w:val="nil"/>
            </w:tcBorders>
            <w:vAlign w:val="top"/>
          </w:tcPr>
          <w:p>
            <w:pPr>
              <w:rPr>
                <w:rFonts w:ascii="Arial"/>
                <w:sz w:val="21"/>
              </w:rPr>
            </w:pPr>
          </w:p>
        </w:tc>
        <w:tc>
          <w:tcPr>
            <w:tcW w:w="1328" w:type="dxa"/>
            <w:vMerge w:val="continue"/>
            <w:tcBorders>
              <w:top w:val="nil"/>
            </w:tcBorders>
            <w:vAlign w:val="top"/>
          </w:tcPr>
          <w:p>
            <w:pPr>
              <w:rPr>
                <w:rFonts w:ascii="Arial"/>
                <w:sz w:val="21"/>
              </w:rPr>
            </w:pPr>
          </w:p>
        </w:tc>
        <w:tc>
          <w:tcPr>
            <w:tcW w:w="1229" w:type="dxa"/>
            <w:vAlign w:val="top"/>
          </w:tcPr>
          <w:p>
            <w:pPr>
              <w:pStyle w:val="6"/>
              <w:spacing w:before="215" w:line="229" w:lineRule="auto"/>
              <w:ind w:left="439"/>
            </w:pPr>
            <w:r>
              <w:rPr>
                <w:spacing w:val="1"/>
              </w:rPr>
              <w:t>小计</w:t>
            </w:r>
          </w:p>
        </w:tc>
        <w:tc>
          <w:tcPr>
            <w:tcW w:w="1229" w:type="dxa"/>
            <w:vAlign w:val="top"/>
          </w:tcPr>
          <w:p>
            <w:pPr>
              <w:pStyle w:val="6"/>
              <w:spacing w:before="120" w:line="211" w:lineRule="auto"/>
              <w:ind w:left="435" w:right="41" w:hanging="372"/>
            </w:pPr>
            <w:r>
              <w:rPr>
                <w:spacing w:val="6"/>
              </w:rPr>
              <w:t>公务用车购置</w:t>
            </w:r>
            <w:r>
              <w:rPr>
                <w:spacing w:val="1"/>
              </w:rPr>
              <w:t xml:space="preserve"> </w:t>
            </w:r>
            <w:r>
              <w:rPr>
                <w:spacing w:val="4"/>
              </w:rPr>
              <w:t>经费</w:t>
            </w:r>
          </w:p>
        </w:tc>
        <w:tc>
          <w:tcPr>
            <w:tcW w:w="1231" w:type="dxa"/>
            <w:vAlign w:val="top"/>
          </w:tcPr>
          <w:p>
            <w:pPr>
              <w:pStyle w:val="6"/>
              <w:spacing w:before="120" w:line="211" w:lineRule="auto"/>
              <w:ind w:left="344" w:right="42" w:hanging="279"/>
            </w:pPr>
            <w:r>
              <w:rPr>
                <w:spacing w:val="6"/>
              </w:rPr>
              <w:t>公务用车运行</w:t>
            </w:r>
            <w:r>
              <w:rPr>
                <w:spacing w:val="1"/>
              </w:rPr>
              <w:t xml:space="preserve"> </w:t>
            </w:r>
            <w:r>
              <w:rPr>
                <w:spacing w:val="5"/>
              </w:rPr>
              <w:t>维护费</w:t>
            </w:r>
          </w:p>
        </w:tc>
        <w:tc>
          <w:tcPr>
            <w:tcW w:w="123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230" w:type="dxa"/>
            <w:vAlign w:val="top"/>
          </w:tcPr>
          <w:p>
            <w:pPr>
              <w:pStyle w:val="6"/>
              <w:spacing w:before="182" w:line="184" w:lineRule="auto"/>
              <w:ind w:left="892"/>
              <w:rPr>
                <w:sz w:val="15"/>
                <w:szCs w:val="15"/>
              </w:rPr>
            </w:pPr>
            <w:r>
              <w:rPr>
                <w:spacing w:val="-2"/>
                <w:sz w:val="15"/>
                <w:szCs w:val="15"/>
              </w:rPr>
              <w:t>3.20</w:t>
            </w:r>
          </w:p>
        </w:tc>
        <w:tc>
          <w:tcPr>
            <w:tcW w:w="1385" w:type="dxa"/>
            <w:vAlign w:val="top"/>
          </w:tcPr>
          <w:p>
            <w:pPr>
              <w:rPr>
                <w:rFonts w:ascii="Arial"/>
                <w:sz w:val="21"/>
              </w:rPr>
            </w:pPr>
          </w:p>
        </w:tc>
        <w:tc>
          <w:tcPr>
            <w:tcW w:w="1229" w:type="dxa"/>
            <w:vAlign w:val="top"/>
          </w:tcPr>
          <w:p>
            <w:pPr>
              <w:pStyle w:val="6"/>
              <w:spacing w:before="182" w:line="184" w:lineRule="auto"/>
              <w:ind w:left="893"/>
              <w:rPr>
                <w:sz w:val="15"/>
                <w:szCs w:val="15"/>
              </w:rPr>
            </w:pPr>
            <w:r>
              <w:rPr>
                <w:spacing w:val="-2"/>
                <w:sz w:val="15"/>
                <w:szCs w:val="15"/>
              </w:rPr>
              <w:t>3.20</w:t>
            </w:r>
          </w:p>
        </w:tc>
        <w:tc>
          <w:tcPr>
            <w:tcW w:w="1229" w:type="dxa"/>
            <w:vAlign w:val="top"/>
          </w:tcPr>
          <w:p>
            <w:pPr>
              <w:rPr>
                <w:rFonts w:ascii="Arial"/>
                <w:sz w:val="21"/>
              </w:rPr>
            </w:pPr>
          </w:p>
        </w:tc>
        <w:tc>
          <w:tcPr>
            <w:tcW w:w="1231" w:type="dxa"/>
            <w:vAlign w:val="top"/>
          </w:tcPr>
          <w:p>
            <w:pPr>
              <w:pStyle w:val="6"/>
              <w:spacing w:before="182" w:line="184" w:lineRule="auto"/>
              <w:ind w:left="896"/>
              <w:rPr>
                <w:sz w:val="15"/>
                <w:szCs w:val="15"/>
              </w:rPr>
            </w:pPr>
            <w:r>
              <w:rPr>
                <w:spacing w:val="-2"/>
                <w:sz w:val="15"/>
                <w:szCs w:val="15"/>
              </w:rPr>
              <w:t>3.20</w:t>
            </w:r>
          </w:p>
        </w:tc>
        <w:tc>
          <w:tcPr>
            <w:tcW w:w="1231" w:type="dxa"/>
            <w:vAlign w:val="top"/>
          </w:tcPr>
          <w:p>
            <w:pPr>
              <w:rPr>
                <w:rFonts w:ascii="Arial"/>
                <w:sz w:val="21"/>
              </w:rPr>
            </w:pPr>
          </w:p>
        </w:tc>
        <w:tc>
          <w:tcPr>
            <w:tcW w:w="1229" w:type="dxa"/>
            <w:vAlign w:val="top"/>
          </w:tcPr>
          <w:p>
            <w:pPr>
              <w:pStyle w:val="6"/>
              <w:spacing w:before="182" w:line="184" w:lineRule="auto"/>
              <w:ind w:left="894"/>
              <w:rPr>
                <w:sz w:val="15"/>
                <w:szCs w:val="15"/>
              </w:rPr>
            </w:pPr>
            <w:r>
              <w:rPr>
                <w:spacing w:val="-2"/>
                <w:sz w:val="15"/>
                <w:szCs w:val="15"/>
              </w:rPr>
              <w:t>3.20</w:t>
            </w:r>
          </w:p>
        </w:tc>
        <w:tc>
          <w:tcPr>
            <w:tcW w:w="1328" w:type="dxa"/>
            <w:vAlign w:val="top"/>
          </w:tcPr>
          <w:p>
            <w:pPr>
              <w:rPr>
                <w:rFonts w:ascii="Arial"/>
                <w:sz w:val="21"/>
              </w:rPr>
            </w:pPr>
          </w:p>
        </w:tc>
        <w:tc>
          <w:tcPr>
            <w:tcW w:w="1229" w:type="dxa"/>
            <w:vAlign w:val="top"/>
          </w:tcPr>
          <w:p>
            <w:pPr>
              <w:pStyle w:val="6"/>
              <w:spacing w:before="182" w:line="184" w:lineRule="auto"/>
              <w:ind w:left="897"/>
              <w:rPr>
                <w:sz w:val="15"/>
                <w:szCs w:val="15"/>
              </w:rPr>
            </w:pPr>
            <w:r>
              <w:rPr>
                <w:spacing w:val="-2"/>
                <w:sz w:val="15"/>
                <w:szCs w:val="15"/>
              </w:rPr>
              <w:t>3.20</w:t>
            </w:r>
          </w:p>
        </w:tc>
        <w:tc>
          <w:tcPr>
            <w:tcW w:w="1229" w:type="dxa"/>
            <w:vAlign w:val="top"/>
          </w:tcPr>
          <w:p>
            <w:pPr>
              <w:rPr>
                <w:rFonts w:ascii="Arial"/>
                <w:sz w:val="21"/>
              </w:rPr>
            </w:pPr>
          </w:p>
        </w:tc>
        <w:tc>
          <w:tcPr>
            <w:tcW w:w="1231" w:type="dxa"/>
            <w:vAlign w:val="top"/>
          </w:tcPr>
          <w:p>
            <w:pPr>
              <w:pStyle w:val="6"/>
              <w:spacing w:before="182" w:line="184" w:lineRule="auto"/>
              <w:ind w:left="899"/>
              <w:rPr>
                <w:sz w:val="15"/>
                <w:szCs w:val="15"/>
              </w:rPr>
            </w:pPr>
            <w:r>
              <w:rPr>
                <w:spacing w:val="-2"/>
                <w:sz w:val="15"/>
                <w:szCs w:val="15"/>
              </w:rPr>
              <w:t>3.20</w:t>
            </w:r>
          </w:p>
        </w:tc>
        <w:tc>
          <w:tcPr>
            <w:tcW w:w="1234"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1011" w:right="909" w:bottom="726" w:left="910" w:header="0" w:footer="563" w:gutter="0"/>
          <w:cols w:equalWidth="0" w:num="1">
            <w:col w:w="15020"/>
          </w:cols>
        </w:sectPr>
      </w:pPr>
    </w:p>
    <w:p>
      <w:pPr>
        <w:spacing w:before="10"/>
      </w:pPr>
    </w:p>
    <w:p>
      <w:pPr>
        <w:sectPr>
          <w:footerReference r:id="rId17" w:type="default"/>
          <w:pgSz w:w="16840" w:h="11900"/>
          <w:pgMar w:top="1011" w:right="1785" w:bottom="726" w:left="1787" w:header="0" w:footer="564" w:gutter="0"/>
          <w:cols w:equalWidth="0" w:num="1">
            <w:col w:w="13267"/>
          </w:cols>
        </w:sectPr>
      </w:pPr>
    </w:p>
    <w:p>
      <w:pPr>
        <w:spacing w:line="242" w:lineRule="auto"/>
        <w:rPr>
          <w:rFonts w:ascii="Arial"/>
          <w:sz w:val="21"/>
        </w:rPr>
      </w:pPr>
    </w:p>
    <w:p>
      <w:pPr>
        <w:spacing w:before="84" w:line="224" w:lineRule="auto"/>
        <w:ind w:left="5056"/>
        <w:rPr>
          <w:rFonts w:ascii="黑体" w:hAnsi="黑体" w:eastAsia="黑体" w:cs="黑体"/>
          <w:sz w:val="26"/>
          <w:szCs w:val="26"/>
        </w:rPr>
      </w:pPr>
      <w:r>
        <w:rPr>
          <w:rFonts w:ascii="黑体" w:hAnsi="黑体" w:eastAsia="黑体" w:cs="黑体"/>
          <w:b/>
          <w:bCs/>
          <w:sz w:val="26"/>
          <w:szCs w:val="26"/>
        </w:rPr>
        <w:t>政府性基金预算支出情况表</w:t>
      </w:r>
    </w:p>
    <w:p>
      <w:pPr>
        <w:spacing w:before="85"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公开表8</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type w:val="continuous"/>
          <w:pgSz w:w="16840" w:h="11900"/>
          <w:pgMar w:top="1011" w:right="1785" w:bottom="726" w:left="1787" w:header="0" w:footer="564" w:gutter="0"/>
          <w:cols w:equalWidth="0" w:num="2">
            <w:col w:w="12285" w:space="100"/>
            <w:col w:w="883"/>
          </w:cols>
        </w:sectPr>
      </w:pPr>
    </w:p>
    <w:p>
      <w:pPr>
        <w:spacing w:line="73" w:lineRule="exact"/>
      </w:pPr>
    </w:p>
    <w:tbl>
      <w:tblPr>
        <w:tblStyle w:val="5"/>
        <w:tblW w:w="13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
        <w:gridCol w:w="436"/>
        <w:gridCol w:w="438"/>
        <w:gridCol w:w="4526"/>
        <w:gridCol w:w="1484"/>
        <w:gridCol w:w="1484"/>
        <w:gridCol w:w="1484"/>
        <w:gridCol w:w="1485"/>
        <w:gridCol w:w="1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11" w:type="dxa"/>
            <w:gridSpan w:val="3"/>
            <w:vAlign w:val="top"/>
          </w:tcPr>
          <w:p>
            <w:pPr>
              <w:pStyle w:val="6"/>
              <w:spacing w:before="113" w:line="227" w:lineRule="auto"/>
              <w:ind w:left="282"/>
            </w:pPr>
            <w:r>
              <w:rPr>
                <w:spacing w:val="6"/>
              </w:rPr>
              <w:t>科目编码</w:t>
            </w:r>
          </w:p>
        </w:tc>
        <w:tc>
          <w:tcPr>
            <w:tcW w:w="4526" w:type="dxa"/>
            <w:vMerge w:val="restart"/>
            <w:tcBorders>
              <w:bottom w:val="nil"/>
            </w:tcBorders>
            <w:vAlign w:val="top"/>
          </w:tcPr>
          <w:p>
            <w:pPr>
              <w:spacing w:line="265" w:lineRule="auto"/>
              <w:rPr>
                <w:rFonts w:ascii="Arial"/>
                <w:sz w:val="21"/>
              </w:rPr>
            </w:pPr>
          </w:p>
          <w:p>
            <w:pPr>
              <w:pStyle w:val="6"/>
              <w:spacing w:before="59" w:line="227" w:lineRule="auto"/>
              <w:ind w:left="1892"/>
            </w:pPr>
            <w:r>
              <w:rPr>
                <w:spacing w:val="6"/>
              </w:rPr>
              <w:t>科目名称</w:t>
            </w:r>
          </w:p>
        </w:tc>
        <w:tc>
          <w:tcPr>
            <w:tcW w:w="1484" w:type="dxa"/>
            <w:vMerge w:val="restart"/>
            <w:tcBorders>
              <w:bottom w:val="nil"/>
            </w:tcBorders>
            <w:vAlign w:val="top"/>
          </w:tcPr>
          <w:p>
            <w:pPr>
              <w:spacing w:line="265" w:lineRule="auto"/>
              <w:rPr>
                <w:rFonts w:ascii="Arial"/>
                <w:sz w:val="21"/>
              </w:rPr>
            </w:pPr>
          </w:p>
          <w:p>
            <w:pPr>
              <w:pStyle w:val="6"/>
              <w:spacing w:before="59" w:line="229" w:lineRule="auto"/>
              <w:ind w:left="466"/>
            </w:pPr>
            <w:r>
              <w:t>合</w:t>
            </w:r>
            <w:r>
              <w:rPr>
                <w:spacing w:val="8"/>
              </w:rPr>
              <w:t xml:space="preserve">  </w:t>
            </w:r>
            <w:r>
              <w:t>计</w:t>
            </w:r>
          </w:p>
        </w:tc>
        <w:tc>
          <w:tcPr>
            <w:tcW w:w="4453" w:type="dxa"/>
            <w:gridSpan w:val="3"/>
            <w:vAlign w:val="top"/>
          </w:tcPr>
          <w:p>
            <w:pPr>
              <w:pStyle w:val="6"/>
              <w:spacing w:before="113" w:line="227" w:lineRule="auto"/>
              <w:ind w:left="1856"/>
            </w:pPr>
            <w:r>
              <w:rPr>
                <w:spacing w:val="6"/>
              </w:rPr>
              <w:t>基本支出</w:t>
            </w:r>
          </w:p>
        </w:tc>
        <w:tc>
          <w:tcPr>
            <w:tcW w:w="1487" w:type="dxa"/>
            <w:vMerge w:val="restart"/>
            <w:tcBorders>
              <w:bottom w:val="nil"/>
            </w:tcBorders>
            <w:vAlign w:val="top"/>
          </w:tcPr>
          <w:p>
            <w:pPr>
              <w:spacing w:line="266" w:lineRule="auto"/>
              <w:rPr>
                <w:rFonts w:ascii="Arial"/>
                <w:sz w:val="21"/>
              </w:rPr>
            </w:pPr>
          </w:p>
          <w:p>
            <w:pPr>
              <w:pStyle w:val="6"/>
              <w:spacing w:before="58" w:line="228" w:lineRule="auto"/>
              <w:ind w:left="374"/>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437" w:type="dxa"/>
            <w:vAlign w:val="top"/>
          </w:tcPr>
          <w:p>
            <w:pPr>
              <w:pStyle w:val="6"/>
              <w:spacing w:before="142" w:line="227" w:lineRule="auto"/>
              <w:ind w:left="124"/>
            </w:pPr>
            <w:r>
              <w:rPr>
                <w:spacing w:val="4"/>
              </w:rPr>
              <w:t>类</w:t>
            </w:r>
          </w:p>
        </w:tc>
        <w:tc>
          <w:tcPr>
            <w:tcW w:w="436" w:type="dxa"/>
            <w:vAlign w:val="top"/>
          </w:tcPr>
          <w:p>
            <w:pPr>
              <w:pStyle w:val="6"/>
              <w:spacing w:before="141" w:line="229" w:lineRule="auto"/>
              <w:ind w:left="128"/>
            </w:pPr>
            <w:r>
              <w:rPr>
                <w:spacing w:val="1"/>
              </w:rPr>
              <w:t>款</w:t>
            </w:r>
          </w:p>
        </w:tc>
        <w:tc>
          <w:tcPr>
            <w:tcW w:w="438" w:type="dxa"/>
            <w:vAlign w:val="top"/>
          </w:tcPr>
          <w:p>
            <w:pPr>
              <w:pStyle w:val="6"/>
              <w:spacing w:before="142" w:line="228" w:lineRule="auto"/>
              <w:ind w:left="131"/>
            </w:pPr>
            <w:r>
              <w:t>项</w:t>
            </w:r>
          </w:p>
        </w:tc>
        <w:tc>
          <w:tcPr>
            <w:tcW w:w="4526" w:type="dxa"/>
            <w:vMerge w:val="continue"/>
            <w:tcBorders>
              <w:top w:val="nil"/>
            </w:tcBorders>
            <w:vAlign w:val="top"/>
          </w:tcPr>
          <w:p>
            <w:pPr>
              <w:rPr>
                <w:rFonts w:ascii="Arial"/>
                <w:sz w:val="21"/>
              </w:rPr>
            </w:pPr>
          </w:p>
        </w:tc>
        <w:tc>
          <w:tcPr>
            <w:tcW w:w="1484" w:type="dxa"/>
            <w:vMerge w:val="continue"/>
            <w:tcBorders>
              <w:top w:val="nil"/>
            </w:tcBorders>
            <w:vAlign w:val="top"/>
          </w:tcPr>
          <w:p>
            <w:pPr>
              <w:rPr>
                <w:rFonts w:ascii="Arial"/>
                <w:sz w:val="21"/>
              </w:rPr>
            </w:pPr>
          </w:p>
        </w:tc>
        <w:tc>
          <w:tcPr>
            <w:tcW w:w="1484" w:type="dxa"/>
            <w:vAlign w:val="top"/>
          </w:tcPr>
          <w:p>
            <w:pPr>
              <w:pStyle w:val="6"/>
              <w:spacing w:before="141" w:line="229" w:lineRule="auto"/>
              <w:ind w:left="472"/>
            </w:pPr>
            <w:r>
              <w:rPr>
                <w:spacing w:val="-2"/>
              </w:rPr>
              <w:t>小</w:t>
            </w:r>
            <w:r>
              <w:rPr>
                <w:spacing w:val="7"/>
              </w:rPr>
              <w:t xml:space="preserve">  </w:t>
            </w:r>
            <w:r>
              <w:rPr>
                <w:spacing w:val="-2"/>
              </w:rPr>
              <w:t>计</w:t>
            </w:r>
          </w:p>
        </w:tc>
        <w:tc>
          <w:tcPr>
            <w:tcW w:w="1484" w:type="dxa"/>
            <w:vAlign w:val="top"/>
          </w:tcPr>
          <w:p>
            <w:pPr>
              <w:pStyle w:val="6"/>
              <w:spacing w:before="142" w:line="228" w:lineRule="auto"/>
              <w:ind w:left="373"/>
            </w:pPr>
            <w:r>
              <w:rPr>
                <w:spacing w:val="6"/>
              </w:rPr>
              <w:t>人员支出</w:t>
            </w:r>
          </w:p>
        </w:tc>
        <w:tc>
          <w:tcPr>
            <w:tcW w:w="1485" w:type="dxa"/>
            <w:vAlign w:val="top"/>
          </w:tcPr>
          <w:p>
            <w:pPr>
              <w:pStyle w:val="6"/>
              <w:spacing w:before="142" w:line="228" w:lineRule="auto"/>
              <w:ind w:left="217"/>
            </w:pPr>
            <w:r>
              <w:rPr>
                <w:spacing w:val="1"/>
              </w:rPr>
              <w:t>日常公用支出</w:t>
            </w:r>
          </w:p>
        </w:tc>
        <w:tc>
          <w:tcPr>
            <w:tcW w:w="148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7" w:type="dxa"/>
            <w:vAlign w:val="top"/>
          </w:tcPr>
          <w:p>
            <w:pPr>
              <w:rPr>
                <w:rFonts w:ascii="Arial"/>
                <w:sz w:val="21"/>
              </w:rPr>
            </w:pPr>
          </w:p>
        </w:tc>
        <w:tc>
          <w:tcPr>
            <w:tcW w:w="436" w:type="dxa"/>
            <w:vAlign w:val="top"/>
          </w:tcPr>
          <w:p>
            <w:pPr>
              <w:rPr>
                <w:rFonts w:ascii="Arial"/>
                <w:sz w:val="21"/>
              </w:rPr>
            </w:pPr>
          </w:p>
        </w:tc>
        <w:tc>
          <w:tcPr>
            <w:tcW w:w="438" w:type="dxa"/>
            <w:vAlign w:val="top"/>
          </w:tcPr>
          <w:p>
            <w:pPr>
              <w:rPr>
                <w:rFonts w:ascii="Arial"/>
                <w:sz w:val="21"/>
              </w:rPr>
            </w:pPr>
          </w:p>
        </w:tc>
        <w:tc>
          <w:tcPr>
            <w:tcW w:w="4526" w:type="dxa"/>
            <w:vAlign w:val="top"/>
          </w:tcPr>
          <w:p>
            <w:pPr>
              <w:rPr>
                <w:rFonts w:ascii="Arial"/>
                <w:sz w:val="21"/>
              </w:rPr>
            </w:pPr>
          </w:p>
        </w:tc>
        <w:tc>
          <w:tcPr>
            <w:tcW w:w="1484" w:type="dxa"/>
            <w:vAlign w:val="top"/>
          </w:tcPr>
          <w:p>
            <w:pPr>
              <w:rPr>
                <w:rFonts w:ascii="Arial"/>
                <w:sz w:val="21"/>
              </w:rPr>
            </w:pPr>
          </w:p>
        </w:tc>
        <w:tc>
          <w:tcPr>
            <w:tcW w:w="1484" w:type="dxa"/>
            <w:vAlign w:val="top"/>
          </w:tcPr>
          <w:p>
            <w:pPr>
              <w:rPr>
                <w:rFonts w:ascii="Arial"/>
                <w:sz w:val="21"/>
              </w:rPr>
            </w:pPr>
          </w:p>
        </w:tc>
        <w:tc>
          <w:tcPr>
            <w:tcW w:w="1484" w:type="dxa"/>
            <w:vAlign w:val="top"/>
          </w:tcPr>
          <w:p>
            <w:pPr>
              <w:rPr>
                <w:rFonts w:ascii="Arial"/>
                <w:sz w:val="21"/>
              </w:rPr>
            </w:pPr>
          </w:p>
        </w:tc>
        <w:tc>
          <w:tcPr>
            <w:tcW w:w="1485" w:type="dxa"/>
            <w:vAlign w:val="top"/>
          </w:tcPr>
          <w:p>
            <w:pPr>
              <w:rPr>
                <w:rFonts w:ascii="Arial"/>
                <w:sz w:val="21"/>
              </w:rPr>
            </w:pPr>
          </w:p>
        </w:tc>
        <w:tc>
          <w:tcPr>
            <w:tcW w:w="1487" w:type="dxa"/>
            <w:vAlign w:val="top"/>
          </w:tcPr>
          <w:p>
            <w:pPr>
              <w:rPr>
                <w:rFonts w:ascii="Arial"/>
                <w:sz w:val="21"/>
              </w:rPr>
            </w:pPr>
          </w:p>
        </w:tc>
      </w:tr>
    </w:tbl>
    <w:p>
      <w:pPr>
        <w:spacing w:line="424" w:lineRule="auto"/>
        <w:rPr>
          <w:rFonts w:ascii="Arial"/>
          <w:sz w:val="21"/>
        </w:rPr>
      </w:pPr>
    </w:p>
    <w:p>
      <w:pPr>
        <w:spacing w:before="65" w:line="190" w:lineRule="auto"/>
        <w:ind w:left="57"/>
        <w:rPr>
          <w:rFonts w:ascii="宋体" w:hAnsi="宋体" w:eastAsia="宋体" w:cs="宋体"/>
          <w:sz w:val="20"/>
          <w:szCs w:val="20"/>
        </w:rPr>
      </w:pPr>
      <w:r>
        <w:rPr>
          <w:rFonts w:ascii="宋体" w:hAnsi="宋体" w:eastAsia="宋体" w:cs="宋体"/>
          <w:spacing w:val="5"/>
          <w:sz w:val="20"/>
          <w:szCs w:val="20"/>
        </w:rPr>
        <w:t>（注：2024年没有使用政府性基金预算拨款安排的支出。）</w:t>
      </w:r>
    </w:p>
    <w:p>
      <w:pPr>
        <w:spacing w:line="190" w:lineRule="auto"/>
        <w:rPr>
          <w:rFonts w:ascii="宋体" w:hAnsi="宋体" w:eastAsia="宋体" w:cs="宋体"/>
          <w:sz w:val="20"/>
          <w:szCs w:val="20"/>
        </w:rPr>
        <w:sectPr>
          <w:type w:val="continuous"/>
          <w:pgSz w:w="16840" w:h="11900"/>
          <w:pgMar w:top="1011" w:right="1785" w:bottom="726" w:left="1787" w:header="0" w:footer="564" w:gutter="0"/>
          <w:cols w:equalWidth="0" w:num="1">
            <w:col w:w="13267"/>
          </w:cols>
        </w:sectPr>
      </w:pPr>
    </w:p>
    <w:p>
      <w:pPr>
        <w:spacing w:before="10"/>
      </w:pPr>
    </w:p>
    <w:p>
      <w:pPr>
        <w:sectPr>
          <w:footerReference r:id="rId18" w:type="default"/>
          <w:pgSz w:w="16840" w:h="11900"/>
          <w:pgMar w:top="1011" w:right="2217" w:bottom="726" w:left="2218" w:header="0" w:footer="564" w:gutter="0"/>
          <w:cols w:equalWidth="0" w:num="1">
            <w:col w:w="12404"/>
          </w:cols>
        </w:sectPr>
      </w:pPr>
    </w:p>
    <w:p>
      <w:pPr>
        <w:spacing w:line="242" w:lineRule="auto"/>
        <w:rPr>
          <w:rFonts w:ascii="Arial"/>
          <w:sz w:val="21"/>
        </w:rPr>
      </w:pPr>
    </w:p>
    <w:p>
      <w:pPr>
        <w:spacing w:before="84" w:line="224" w:lineRule="auto"/>
        <w:ind w:left="4511"/>
        <w:rPr>
          <w:rFonts w:ascii="黑体" w:hAnsi="黑体" w:eastAsia="黑体" w:cs="黑体"/>
          <w:sz w:val="26"/>
          <w:szCs w:val="26"/>
        </w:rPr>
      </w:pPr>
      <w:r>
        <w:rPr>
          <w:rFonts w:ascii="黑体" w:hAnsi="黑体" w:eastAsia="黑体" w:cs="黑体"/>
          <w:b/>
          <w:bCs/>
          <w:spacing w:val="-1"/>
          <w:sz w:val="26"/>
          <w:szCs w:val="26"/>
        </w:rPr>
        <w:t>国有资本经营预算支出情况表</w:t>
      </w:r>
    </w:p>
    <w:p>
      <w:pPr>
        <w:spacing w:before="85"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258"/>
        <w:rPr>
          <w:rFonts w:ascii="宋体" w:hAnsi="宋体" w:eastAsia="宋体" w:cs="宋体"/>
          <w:sz w:val="16"/>
          <w:szCs w:val="16"/>
        </w:rPr>
      </w:pPr>
      <w:r>
        <w:rPr>
          <w:rFonts w:ascii="宋体" w:hAnsi="宋体" w:eastAsia="宋体" w:cs="宋体"/>
          <w:spacing w:val="5"/>
          <w:sz w:val="16"/>
          <w:szCs w:val="16"/>
        </w:rPr>
        <w:t>公开表9</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type w:val="continuous"/>
          <w:pgSz w:w="16840" w:h="11900"/>
          <w:pgMar w:top="1011" w:right="2217" w:bottom="726" w:left="2218" w:header="0" w:footer="564" w:gutter="0"/>
          <w:cols w:equalWidth="0" w:num="2">
            <w:col w:w="11422" w:space="100"/>
            <w:col w:w="883"/>
          </w:cols>
        </w:sectPr>
      </w:pPr>
    </w:p>
    <w:p>
      <w:pPr>
        <w:spacing w:line="73" w:lineRule="exact"/>
      </w:pPr>
    </w:p>
    <w:tbl>
      <w:tblPr>
        <w:tblStyle w:val="5"/>
        <w:tblW w:w="12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
        <w:gridCol w:w="437"/>
        <w:gridCol w:w="438"/>
        <w:gridCol w:w="3168"/>
        <w:gridCol w:w="1554"/>
        <w:gridCol w:w="1554"/>
        <w:gridCol w:w="1554"/>
        <w:gridCol w:w="1556"/>
        <w:gridCol w:w="1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13" w:type="dxa"/>
            <w:gridSpan w:val="3"/>
            <w:vAlign w:val="top"/>
          </w:tcPr>
          <w:p>
            <w:pPr>
              <w:pStyle w:val="6"/>
              <w:spacing w:before="113" w:line="227" w:lineRule="auto"/>
              <w:ind w:left="282"/>
            </w:pPr>
            <w:r>
              <w:rPr>
                <w:spacing w:val="6"/>
              </w:rPr>
              <w:t>科目编码</w:t>
            </w:r>
          </w:p>
        </w:tc>
        <w:tc>
          <w:tcPr>
            <w:tcW w:w="3168" w:type="dxa"/>
            <w:vMerge w:val="restart"/>
            <w:tcBorders>
              <w:bottom w:val="nil"/>
            </w:tcBorders>
            <w:vAlign w:val="top"/>
          </w:tcPr>
          <w:p>
            <w:pPr>
              <w:pStyle w:val="6"/>
              <w:spacing w:before="297" w:line="227" w:lineRule="auto"/>
              <w:ind w:left="1211"/>
            </w:pPr>
            <w:r>
              <w:rPr>
                <w:spacing w:val="6"/>
              </w:rPr>
              <w:t>科目名称</w:t>
            </w:r>
          </w:p>
        </w:tc>
        <w:tc>
          <w:tcPr>
            <w:tcW w:w="1554" w:type="dxa"/>
            <w:vMerge w:val="restart"/>
            <w:tcBorders>
              <w:bottom w:val="nil"/>
            </w:tcBorders>
            <w:vAlign w:val="top"/>
          </w:tcPr>
          <w:p>
            <w:pPr>
              <w:pStyle w:val="6"/>
              <w:spacing w:before="297" w:line="229" w:lineRule="auto"/>
              <w:ind w:left="499"/>
            </w:pPr>
            <w:r>
              <w:t>合</w:t>
            </w:r>
            <w:r>
              <w:rPr>
                <w:spacing w:val="8"/>
              </w:rPr>
              <w:t xml:space="preserve">  </w:t>
            </w:r>
            <w:r>
              <w:t>计</w:t>
            </w:r>
          </w:p>
        </w:tc>
        <w:tc>
          <w:tcPr>
            <w:tcW w:w="4664" w:type="dxa"/>
            <w:gridSpan w:val="3"/>
            <w:vAlign w:val="top"/>
          </w:tcPr>
          <w:p>
            <w:pPr>
              <w:pStyle w:val="6"/>
              <w:spacing w:before="113" w:line="227" w:lineRule="auto"/>
              <w:ind w:left="1961"/>
            </w:pPr>
            <w:r>
              <w:rPr>
                <w:spacing w:val="6"/>
              </w:rPr>
              <w:t>基本支出</w:t>
            </w:r>
          </w:p>
        </w:tc>
        <w:tc>
          <w:tcPr>
            <w:tcW w:w="1699" w:type="dxa"/>
            <w:vMerge w:val="restart"/>
            <w:tcBorders>
              <w:bottom w:val="nil"/>
            </w:tcBorders>
            <w:vAlign w:val="top"/>
          </w:tcPr>
          <w:p>
            <w:pPr>
              <w:pStyle w:val="6"/>
              <w:spacing w:before="297" w:line="228" w:lineRule="auto"/>
              <w:ind w:left="480"/>
            </w:pPr>
            <w:r>
              <w:rPr>
                <w:spacing w:val="6"/>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8" w:type="dxa"/>
            <w:vAlign w:val="top"/>
          </w:tcPr>
          <w:p>
            <w:pPr>
              <w:pStyle w:val="6"/>
              <w:spacing w:before="113" w:line="227" w:lineRule="auto"/>
              <w:ind w:left="124"/>
            </w:pPr>
            <w:r>
              <w:rPr>
                <w:spacing w:val="4"/>
              </w:rPr>
              <w:t>类</w:t>
            </w:r>
          </w:p>
        </w:tc>
        <w:tc>
          <w:tcPr>
            <w:tcW w:w="437" w:type="dxa"/>
            <w:vAlign w:val="top"/>
          </w:tcPr>
          <w:p>
            <w:pPr>
              <w:pStyle w:val="6"/>
              <w:spacing w:before="113" w:line="229" w:lineRule="auto"/>
              <w:ind w:left="127"/>
            </w:pPr>
            <w:r>
              <w:rPr>
                <w:spacing w:val="1"/>
              </w:rPr>
              <w:t>款</w:t>
            </w:r>
          </w:p>
        </w:tc>
        <w:tc>
          <w:tcPr>
            <w:tcW w:w="438" w:type="dxa"/>
            <w:vAlign w:val="top"/>
          </w:tcPr>
          <w:p>
            <w:pPr>
              <w:pStyle w:val="6"/>
              <w:spacing w:before="113" w:line="228" w:lineRule="auto"/>
              <w:ind w:left="129"/>
            </w:pPr>
            <w:r>
              <w:t>项</w:t>
            </w:r>
          </w:p>
        </w:tc>
        <w:tc>
          <w:tcPr>
            <w:tcW w:w="3168" w:type="dxa"/>
            <w:vMerge w:val="continue"/>
            <w:tcBorders>
              <w:top w:val="nil"/>
            </w:tcBorders>
            <w:vAlign w:val="top"/>
          </w:tcPr>
          <w:p>
            <w:pPr>
              <w:rPr>
                <w:rFonts w:ascii="Arial"/>
                <w:sz w:val="21"/>
              </w:rPr>
            </w:pPr>
          </w:p>
        </w:tc>
        <w:tc>
          <w:tcPr>
            <w:tcW w:w="1554" w:type="dxa"/>
            <w:vMerge w:val="continue"/>
            <w:tcBorders>
              <w:top w:val="nil"/>
            </w:tcBorders>
            <w:vAlign w:val="top"/>
          </w:tcPr>
          <w:p>
            <w:pPr>
              <w:rPr>
                <w:rFonts w:ascii="Arial"/>
                <w:sz w:val="21"/>
              </w:rPr>
            </w:pPr>
          </w:p>
        </w:tc>
        <w:tc>
          <w:tcPr>
            <w:tcW w:w="1554" w:type="dxa"/>
            <w:vAlign w:val="top"/>
          </w:tcPr>
          <w:p>
            <w:pPr>
              <w:pStyle w:val="6"/>
              <w:spacing w:before="113" w:line="229" w:lineRule="auto"/>
              <w:ind w:left="506"/>
            </w:pPr>
            <w:r>
              <w:rPr>
                <w:spacing w:val="-2"/>
              </w:rPr>
              <w:t>小</w:t>
            </w:r>
            <w:r>
              <w:rPr>
                <w:spacing w:val="7"/>
              </w:rPr>
              <w:t xml:space="preserve">  </w:t>
            </w:r>
            <w:r>
              <w:rPr>
                <w:spacing w:val="-2"/>
              </w:rPr>
              <w:t>计</w:t>
            </w:r>
          </w:p>
        </w:tc>
        <w:tc>
          <w:tcPr>
            <w:tcW w:w="1554" w:type="dxa"/>
            <w:vAlign w:val="top"/>
          </w:tcPr>
          <w:p>
            <w:pPr>
              <w:pStyle w:val="6"/>
              <w:spacing w:before="113" w:line="228" w:lineRule="auto"/>
              <w:ind w:left="408"/>
            </w:pPr>
            <w:r>
              <w:rPr>
                <w:spacing w:val="6"/>
              </w:rPr>
              <w:t>人员支出</w:t>
            </w:r>
          </w:p>
        </w:tc>
        <w:tc>
          <w:tcPr>
            <w:tcW w:w="1556" w:type="dxa"/>
            <w:vAlign w:val="top"/>
          </w:tcPr>
          <w:p>
            <w:pPr>
              <w:pStyle w:val="6"/>
              <w:spacing w:before="113" w:line="228" w:lineRule="auto"/>
              <w:ind w:left="253"/>
            </w:pPr>
            <w:r>
              <w:rPr>
                <w:spacing w:val="1"/>
              </w:rPr>
              <w:t>日常公用支出</w:t>
            </w:r>
          </w:p>
        </w:tc>
        <w:tc>
          <w:tcPr>
            <w:tcW w:w="1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38" w:type="dxa"/>
            <w:vAlign w:val="top"/>
          </w:tcPr>
          <w:p>
            <w:pPr>
              <w:rPr>
                <w:rFonts w:ascii="Arial"/>
                <w:sz w:val="21"/>
              </w:rPr>
            </w:pPr>
          </w:p>
        </w:tc>
        <w:tc>
          <w:tcPr>
            <w:tcW w:w="437" w:type="dxa"/>
            <w:vAlign w:val="top"/>
          </w:tcPr>
          <w:p>
            <w:pPr>
              <w:rPr>
                <w:rFonts w:ascii="Arial"/>
                <w:sz w:val="21"/>
              </w:rPr>
            </w:pPr>
          </w:p>
        </w:tc>
        <w:tc>
          <w:tcPr>
            <w:tcW w:w="438" w:type="dxa"/>
            <w:vAlign w:val="top"/>
          </w:tcPr>
          <w:p>
            <w:pPr>
              <w:rPr>
                <w:rFonts w:ascii="Arial"/>
                <w:sz w:val="21"/>
              </w:rPr>
            </w:pPr>
          </w:p>
        </w:tc>
        <w:tc>
          <w:tcPr>
            <w:tcW w:w="3168" w:type="dxa"/>
            <w:vAlign w:val="top"/>
          </w:tcPr>
          <w:p>
            <w:pPr>
              <w:rPr>
                <w:rFonts w:ascii="Arial"/>
                <w:sz w:val="21"/>
              </w:rPr>
            </w:pPr>
          </w:p>
        </w:tc>
        <w:tc>
          <w:tcPr>
            <w:tcW w:w="1554" w:type="dxa"/>
            <w:vAlign w:val="top"/>
          </w:tcPr>
          <w:p>
            <w:pPr>
              <w:rPr>
                <w:rFonts w:ascii="Arial"/>
                <w:sz w:val="21"/>
              </w:rPr>
            </w:pPr>
          </w:p>
        </w:tc>
        <w:tc>
          <w:tcPr>
            <w:tcW w:w="1554" w:type="dxa"/>
            <w:vAlign w:val="top"/>
          </w:tcPr>
          <w:p>
            <w:pPr>
              <w:rPr>
                <w:rFonts w:ascii="Arial"/>
                <w:sz w:val="21"/>
              </w:rPr>
            </w:pPr>
          </w:p>
        </w:tc>
        <w:tc>
          <w:tcPr>
            <w:tcW w:w="1554" w:type="dxa"/>
            <w:vAlign w:val="top"/>
          </w:tcPr>
          <w:p>
            <w:pPr>
              <w:rPr>
                <w:rFonts w:ascii="Arial"/>
                <w:sz w:val="21"/>
              </w:rPr>
            </w:pPr>
          </w:p>
        </w:tc>
        <w:tc>
          <w:tcPr>
            <w:tcW w:w="1556" w:type="dxa"/>
            <w:vAlign w:val="top"/>
          </w:tcPr>
          <w:p>
            <w:pPr>
              <w:rPr>
                <w:rFonts w:ascii="Arial"/>
                <w:sz w:val="21"/>
              </w:rPr>
            </w:pPr>
          </w:p>
        </w:tc>
        <w:tc>
          <w:tcPr>
            <w:tcW w:w="1699" w:type="dxa"/>
            <w:vAlign w:val="top"/>
          </w:tcPr>
          <w:p>
            <w:pPr>
              <w:rPr>
                <w:rFonts w:ascii="Arial"/>
                <w:sz w:val="21"/>
              </w:rPr>
            </w:pPr>
          </w:p>
        </w:tc>
      </w:tr>
    </w:tbl>
    <w:p>
      <w:pPr>
        <w:spacing w:line="424" w:lineRule="auto"/>
        <w:rPr>
          <w:rFonts w:ascii="Arial"/>
          <w:sz w:val="21"/>
        </w:rPr>
      </w:pPr>
    </w:p>
    <w:p>
      <w:pPr>
        <w:spacing w:before="65" w:line="190" w:lineRule="auto"/>
        <w:ind w:left="57"/>
        <w:rPr>
          <w:rFonts w:ascii="宋体" w:hAnsi="宋体" w:eastAsia="宋体" w:cs="宋体"/>
          <w:sz w:val="20"/>
          <w:szCs w:val="20"/>
        </w:rPr>
      </w:pPr>
      <w:r>
        <w:rPr>
          <w:rFonts w:ascii="宋体" w:hAnsi="宋体" w:eastAsia="宋体" w:cs="宋体"/>
          <w:spacing w:val="6"/>
          <w:sz w:val="20"/>
          <w:szCs w:val="20"/>
        </w:rPr>
        <w:t>（注：2024年没有使用国有资本经营预</w:t>
      </w:r>
      <w:r>
        <w:rPr>
          <w:rFonts w:ascii="宋体" w:hAnsi="宋体" w:eastAsia="宋体" w:cs="宋体"/>
          <w:spacing w:val="5"/>
          <w:sz w:val="20"/>
          <w:szCs w:val="20"/>
        </w:rPr>
        <w:t>算拨款安排的支出。）</w:t>
      </w:r>
    </w:p>
    <w:p>
      <w:pPr>
        <w:spacing w:line="190" w:lineRule="auto"/>
        <w:rPr>
          <w:rFonts w:ascii="宋体" w:hAnsi="宋体" w:eastAsia="宋体" w:cs="宋体"/>
          <w:sz w:val="20"/>
          <w:szCs w:val="20"/>
        </w:rPr>
        <w:sectPr>
          <w:type w:val="continuous"/>
          <w:pgSz w:w="16840" w:h="11900"/>
          <w:pgMar w:top="1011" w:right="2217" w:bottom="726" w:left="2218" w:header="0" w:footer="564" w:gutter="0"/>
          <w:cols w:equalWidth="0" w:num="1">
            <w:col w:w="12404"/>
          </w:cols>
        </w:sectPr>
      </w:pPr>
    </w:p>
    <w:p>
      <w:pPr>
        <w:spacing w:line="242" w:lineRule="auto"/>
        <w:rPr>
          <w:rFonts w:ascii="Arial"/>
          <w:sz w:val="21"/>
        </w:rPr>
      </w:pPr>
    </w:p>
    <w:p>
      <w:pPr>
        <w:spacing w:before="84" w:line="224" w:lineRule="auto"/>
        <w:ind w:left="6601"/>
        <w:rPr>
          <w:rFonts w:ascii="黑体" w:hAnsi="黑体" w:eastAsia="黑体" w:cs="黑体"/>
          <w:sz w:val="26"/>
          <w:szCs w:val="26"/>
        </w:rPr>
      </w:pPr>
      <w:r>
        <w:rPr>
          <w:rFonts w:ascii="黑体" w:hAnsi="黑体" w:eastAsia="黑体" w:cs="黑体"/>
          <w:b/>
          <w:bCs/>
          <w:sz w:val="26"/>
          <w:szCs w:val="26"/>
        </w:rPr>
        <w:t>基本支出预算情况表</w:t>
      </w:r>
    </w:p>
    <w:p>
      <w:pPr>
        <w:spacing w:before="86"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173"/>
        <w:rPr>
          <w:rFonts w:ascii="宋体" w:hAnsi="宋体" w:eastAsia="宋体" w:cs="宋体"/>
          <w:sz w:val="16"/>
          <w:szCs w:val="16"/>
        </w:rPr>
      </w:pPr>
      <w:r>
        <w:rPr>
          <w:rFonts w:ascii="宋体" w:hAnsi="宋体" w:eastAsia="宋体" w:cs="宋体"/>
          <w:spacing w:val="5"/>
          <w:sz w:val="16"/>
          <w:szCs w:val="16"/>
        </w:rPr>
        <w:t>公开表10</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footerReference r:id="rId19" w:type="default"/>
          <w:pgSz w:w="16840" w:h="11900"/>
          <w:pgMar w:top="695" w:right="642" w:bottom="726" w:left="642" w:header="0" w:footer="564" w:gutter="0"/>
          <w:cols w:equalWidth="0" w:num="2">
            <w:col w:w="14575" w:space="100"/>
            <w:col w:w="881"/>
          </w:cols>
        </w:sectPr>
      </w:pPr>
    </w:p>
    <w:p>
      <w:pPr>
        <w:spacing w:line="73" w:lineRule="exact"/>
      </w:pPr>
    </w:p>
    <w:tbl>
      <w:tblPr>
        <w:tblStyle w:val="5"/>
        <w:tblW w:w="155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423"/>
        <w:gridCol w:w="1981"/>
        <w:gridCol w:w="423"/>
        <w:gridCol w:w="423"/>
        <w:gridCol w:w="1980"/>
        <w:gridCol w:w="1131"/>
        <w:gridCol w:w="1131"/>
        <w:gridCol w:w="1131"/>
        <w:gridCol w:w="1131"/>
        <w:gridCol w:w="1131"/>
        <w:gridCol w:w="1131"/>
        <w:gridCol w:w="1131"/>
        <w:gridCol w:w="989"/>
        <w:gridCol w:w="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7" w:type="dxa"/>
            <w:gridSpan w:val="2"/>
            <w:vAlign w:val="top"/>
          </w:tcPr>
          <w:p>
            <w:pPr>
              <w:pStyle w:val="6"/>
              <w:spacing w:before="113" w:line="227" w:lineRule="auto"/>
              <w:ind w:left="49"/>
            </w:pPr>
            <w:r>
              <w:rPr>
                <w:spacing w:val="6"/>
              </w:rPr>
              <w:t>科目编码</w:t>
            </w:r>
          </w:p>
        </w:tc>
        <w:tc>
          <w:tcPr>
            <w:tcW w:w="1981" w:type="dxa"/>
            <w:vMerge w:val="restart"/>
            <w:tcBorders>
              <w:bottom w:val="nil"/>
            </w:tcBorders>
            <w:vAlign w:val="top"/>
          </w:tcPr>
          <w:p>
            <w:pPr>
              <w:spacing w:line="242" w:lineRule="auto"/>
              <w:rPr>
                <w:rFonts w:ascii="Arial"/>
                <w:sz w:val="21"/>
              </w:rPr>
            </w:pPr>
          </w:p>
          <w:p>
            <w:pPr>
              <w:pStyle w:val="6"/>
              <w:spacing w:before="58" w:line="210" w:lineRule="auto"/>
              <w:ind w:left="804" w:right="46" w:hanging="751"/>
            </w:pPr>
            <w:r>
              <w:rPr>
                <w:spacing w:val="7"/>
              </w:rPr>
              <w:t>部门预算支出经济分类</w:t>
            </w:r>
            <w:r>
              <w:rPr>
                <w:spacing w:val="5"/>
              </w:rPr>
              <w:t xml:space="preserve"> </w:t>
            </w:r>
            <w:r>
              <w:rPr>
                <w:spacing w:val="4"/>
              </w:rPr>
              <w:t>科目</w:t>
            </w:r>
          </w:p>
        </w:tc>
        <w:tc>
          <w:tcPr>
            <w:tcW w:w="846" w:type="dxa"/>
            <w:gridSpan w:val="2"/>
            <w:vAlign w:val="top"/>
          </w:tcPr>
          <w:p>
            <w:pPr>
              <w:pStyle w:val="6"/>
              <w:spacing w:before="113" w:line="227" w:lineRule="auto"/>
              <w:ind w:left="49"/>
            </w:pPr>
            <w:r>
              <w:rPr>
                <w:spacing w:val="6"/>
              </w:rPr>
              <w:t>科目编码</w:t>
            </w:r>
          </w:p>
        </w:tc>
        <w:tc>
          <w:tcPr>
            <w:tcW w:w="1980" w:type="dxa"/>
            <w:vMerge w:val="restart"/>
            <w:tcBorders>
              <w:bottom w:val="nil"/>
            </w:tcBorders>
            <w:vAlign w:val="top"/>
          </w:tcPr>
          <w:p>
            <w:pPr>
              <w:spacing w:line="242" w:lineRule="auto"/>
              <w:rPr>
                <w:rFonts w:ascii="Arial"/>
                <w:sz w:val="21"/>
              </w:rPr>
            </w:pPr>
          </w:p>
          <w:p>
            <w:pPr>
              <w:pStyle w:val="6"/>
              <w:spacing w:before="58" w:line="210" w:lineRule="auto"/>
              <w:ind w:left="806" w:right="44" w:hanging="753"/>
            </w:pPr>
            <w:r>
              <w:rPr>
                <w:spacing w:val="7"/>
              </w:rPr>
              <w:t>政府预算支出经济分类</w:t>
            </w:r>
            <w:r>
              <w:rPr>
                <w:spacing w:val="6"/>
              </w:rPr>
              <w:t xml:space="preserve"> </w:t>
            </w:r>
            <w:r>
              <w:rPr>
                <w:spacing w:val="4"/>
              </w:rPr>
              <w:t>科目</w:t>
            </w:r>
          </w:p>
        </w:tc>
        <w:tc>
          <w:tcPr>
            <w:tcW w:w="1131" w:type="dxa"/>
            <w:vMerge w:val="restart"/>
            <w:tcBorders>
              <w:bottom w:val="nil"/>
            </w:tcBorders>
            <w:vAlign w:val="top"/>
          </w:tcPr>
          <w:p>
            <w:pPr>
              <w:spacing w:line="335" w:lineRule="auto"/>
              <w:rPr>
                <w:rFonts w:ascii="Arial"/>
                <w:sz w:val="21"/>
              </w:rPr>
            </w:pPr>
          </w:p>
          <w:p>
            <w:pPr>
              <w:pStyle w:val="6"/>
              <w:spacing w:before="59" w:line="229" w:lineRule="auto"/>
              <w:ind w:left="382"/>
            </w:pPr>
            <w:r>
              <w:rPr>
                <w:spacing w:val="4"/>
              </w:rPr>
              <w:t>合计</w:t>
            </w:r>
          </w:p>
        </w:tc>
        <w:tc>
          <w:tcPr>
            <w:tcW w:w="4524" w:type="dxa"/>
            <w:gridSpan w:val="4"/>
            <w:vAlign w:val="top"/>
          </w:tcPr>
          <w:p>
            <w:pPr>
              <w:pStyle w:val="6"/>
              <w:spacing w:before="114" w:line="227" w:lineRule="auto"/>
              <w:ind w:left="1891"/>
            </w:pPr>
            <w:r>
              <w:rPr>
                <w:spacing w:val="6"/>
              </w:rPr>
              <w:t>财政拨款</w:t>
            </w:r>
          </w:p>
        </w:tc>
        <w:tc>
          <w:tcPr>
            <w:tcW w:w="1131" w:type="dxa"/>
            <w:vMerge w:val="restart"/>
            <w:tcBorders>
              <w:bottom w:val="nil"/>
            </w:tcBorders>
            <w:vAlign w:val="top"/>
          </w:tcPr>
          <w:p>
            <w:pPr>
              <w:spacing w:line="242" w:lineRule="auto"/>
              <w:rPr>
                <w:rFonts w:ascii="Arial"/>
                <w:sz w:val="21"/>
              </w:rPr>
            </w:pPr>
          </w:p>
          <w:p>
            <w:pPr>
              <w:pStyle w:val="6"/>
              <w:spacing w:before="59" w:line="211" w:lineRule="auto"/>
              <w:ind w:left="291" w:right="89" w:hanging="190"/>
            </w:pPr>
            <w:r>
              <w:rPr>
                <w:spacing w:val="6"/>
              </w:rPr>
              <w:t>财政专户管</w:t>
            </w:r>
            <w:r>
              <w:rPr>
                <w:spacing w:val="3"/>
              </w:rPr>
              <w:t xml:space="preserve"> </w:t>
            </w:r>
            <w:r>
              <w:rPr>
                <w:spacing w:val="5"/>
              </w:rPr>
              <w:t>理资金</w:t>
            </w:r>
          </w:p>
        </w:tc>
        <w:tc>
          <w:tcPr>
            <w:tcW w:w="1131" w:type="dxa"/>
            <w:vMerge w:val="restart"/>
            <w:tcBorders>
              <w:bottom w:val="nil"/>
            </w:tcBorders>
            <w:vAlign w:val="top"/>
          </w:tcPr>
          <w:p>
            <w:pPr>
              <w:spacing w:line="336" w:lineRule="auto"/>
              <w:rPr>
                <w:rFonts w:ascii="Arial"/>
                <w:sz w:val="21"/>
              </w:rPr>
            </w:pPr>
          </w:p>
          <w:p>
            <w:pPr>
              <w:pStyle w:val="6"/>
              <w:spacing w:before="58" w:line="228" w:lineRule="auto"/>
              <w:ind w:left="196"/>
            </w:pPr>
            <w:r>
              <w:rPr>
                <w:spacing w:val="6"/>
              </w:rPr>
              <w:t>单位资金</w:t>
            </w:r>
          </w:p>
        </w:tc>
        <w:tc>
          <w:tcPr>
            <w:tcW w:w="989" w:type="dxa"/>
            <w:vMerge w:val="restart"/>
            <w:tcBorders>
              <w:bottom w:val="nil"/>
            </w:tcBorders>
            <w:vAlign w:val="top"/>
          </w:tcPr>
          <w:p>
            <w:pPr>
              <w:pStyle w:val="6"/>
              <w:spacing w:before="208" w:line="193" w:lineRule="auto"/>
              <w:ind w:left="126"/>
            </w:pPr>
            <w:r>
              <w:rPr>
                <w:spacing w:val="6"/>
              </w:rPr>
              <w:t>使用非财</w:t>
            </w:r>
          </w:p>
          <w:p>
            <w:pPr>
              <w:pStyle w:val="6"/>
              <w:spacing w:line="193" w:lineRule="auto"/>
              <w:ind w:left="125"/>
            </w:pPr>
            <w:r>
              <w:rPr>
                <w:spacing w:val="6"/>
              </w:rPr>
              <w:t>政拨款结</w:t>
            </w:r>
          </w:p>
          <w:p>
            <w:pPr>
              <w:pStyle w:val="6"/>
              <w:spacing w:line="228" w:lineRule="auto"/>
              <w:ind w:left="409"/>
            </w:pPr>
            <w:r>
              <w:t>余</w:t>
            </w:r>
          </w:p>
        </w:tc>
        <w:tc>
          <w:tcPr>
            <w:tcW w:w="990" w:type="dxa"/>
            <w:vMerge w:val="restart"/>
            <w:tcBorders>
              <w:bottom w:val="nil"/>
            </w:tcBorders>
            <w:vAlign w:val="top"/>
          </w:tcPr>
          <w:p>
            <w:pPr>
              <w:spacing w:line="336" w:lineRule="auto"/>
              <w:rPr>
                <w:rFonts w:ascii="Arial"/>
                <w:sz w:val="21"/>
              </w:rPr>
            </w:pPr>
          </w:p>
          <w:p>
            <w:pPr>
              <w:pStyle w:val="6"/>
              <w:spacing w:before="59" w:line="227" w:lineRule="auto"/>
              <w:ind w:left="126"/>
            </w:pPr>
            <w:r>
              <w:rPr>
                <w:spacing w:val="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24" w:type="dxa"/>
            <w:vAlign w:val="top"/>
          </w:tcPr>
          <w:p>
            <w:pPr>
              <w:pStyle w:val="6"/>
              <w:spacing w:before="210" w:line="227" w:lineRule="auto"/>
              <w:ind w:left="117"/>
            </w:pPr>
            <w:r>
              <w:rPr>
                <w:spacing w:val="4"/>
              </w:rPr>
              <w:t>类</w:t>
            </w:r>
          </w:p>
        </w:tc>
        <w:tc>
          <w:tcPr>
            <w:tcW w:w="423" w:type="dxa"/>
            <w:vAlign w:val="top"/>
          </w:tcPr>
          <w:p>
            <w:pPr>
              <w:pStyle w:val="6"/>
              <w:spacing w:before="210" w:line="229" w:lineRule="auto"/>
              <w:ind w:left="120"/>
            </w:pPr>
            <w:r>
              <w:rPr>
                <w:spacing w:val="1"/>
              </w:rPr>
              <w:t>款</w:t>
            </w:r>
          </w:p>
        </w:tc>
        <w:tc>
          <w:tcPr>
            <w:tcW w:w="1981" w:type="dxa"/>
            <w:vMerge w:val="continue"/>
            <w:tcBorders>
              <w:top w:val="nil"/>
            </w:tcBorders>
            <w:vAlign w:val="top"/>
          </w:tcPr>
          <w:p>
            <w:pPr>
              <w:rPr>
                <w:rFonts w:ascii="Arial"/>
                <w:sz w:val="21"/>
              </w:rPr>
            </w:pPr>
          </w:p>
        </w:tc>
        <w:tc>
          <w:tcPr>
            <w:tcW w:w="423" w:type="dxa"/>
            <w:vAlign w:val="top"/>
          </w:tcPr>
          <w:p>
            <w:pPr>
              <w:pStyle w:val="6"/>
              <w:spacing w:before="210" w:line="227" w:lineRule="auto"/>
              <w:ind w:left="117"/>
            </w:pPr>
            <w:r>
              <w:rPr>
                <w:spacing w:val="4"/>
              </w:rPr>
              <w:t>类</w:t>
            </w:r>
          </w:p>
        </w:tc>
        <w:tc>
          <w:tcPr>
            <w:tcW w:w="423" w:type="dxa"/>
            <w:vAlign w:val="top"/>
          </w:tcPr>
          <w:p>
            <w:pPr>
              <w:pStyle w:val="6"/>
              <w:spacing w:before="210" w:line="229" w:lineRule="auto"/>
              <w:ind w:left="121"/>
            </w:pPr>
            <w:r>
              <w:rPr>
                <w:spacing w:val="1"/>
              </w:rPr>
              <w:t>款</w:t>
            </w:r>
          </w:p>
        </w:tc>
        <w:tc>
          <w:tcPr>
            <w:tcW w:w="1980" w:type="dxa"/>
            <w:vMerge w:val="continue"/>
            <w:tcBorders>
              <w:top w:val="nil"/>
            </w:tcBorders>
            <w:vAlign w:val="top"/>
          </w:tcPr>
          <w:p>
            <w:pPr>
              <w:rPr>
                <w:rFonts w:ascii="Arial"/>
                <w:sz w:val="21"/>
              </w:rPr>
            </w:pPr>
          </w:p>
        </w:tc>
        <w:tc>
          <w:tcPr>
            <w:tcW w:w="1131" w:type="dxa"/>
            <w:vMerge w:val="continue"/>
            <w:tcBorders>
              <w:top w:val="nil"/>
            </w:tcBorders>
            <w:vAlign w:val="top"/>
          </w:tcPr>
          <w:p>
            <w:pPr>
              <w:rPr>
                <w:rFonts w:ascii="Arial"/>
                <w:sz w:val="21"/>
              </w:rPr>
            </w:pPr>
          </w:p>
        </w:tc>
        <w:tc>
          <w:tcPr>
            <w:tcW w:w="1131" w:type="dxa"/>
            <w:vAlign w:val="top"/>
          </w:tcPr>
          <w:p>
            <w:pPr>
              <w:pStyle w:val="6"/>
              <w:spacing w:before="210" w:line="229" w:lineRule="auto"/>
              <w:ind w:left="388"/>
            </w:pPr>
            <w:r>
              <w:rPr>
                <w:spacing w:val="1"/>
              </w:rPr>
              <w:t>小计</w:t>
            </w:r>
          </w:p>
        </w:tc>
        <w:tc>
          <w:tcPr>
            <w:tcW w:w="1131" w:type="dxa"/>
            <w:vAlign w:val="top"/>
          </w:tcPr>
          <w:p>
            <w:pPr>
              <w:pStyle w:val="6"/>
              <w:spacing w:before="116" w:line="210" w:lineRule="auto"/>
              <w:ind w:left="476" w:right="90" w:hanging="374"/>
            </w:pPr>
            <w:r>
              <w:rPr>
                <w:spacing w:val="6"/>
              </w:rPr>
              <w:t>一般公共预</w:t>
            </w:r>
            <w:r>
              <w:rPr>
                <w:spacing w:val="2"/>
              </w:rPr>
              <w:t xml:space="preserve"> </w:t>
            </w:r>
            <w:r>
              <w:rPr>
                <w:spacing w:val="1"/>
              </w:rPr>
              <w:t>算</w:t>
            </w:r>
          </w:p>
        </w:tc>
        <w:tc>
          <w:tcPr>
            <w:tcW w:w="1131" w:type="dxa"/>
            <w:vAlign w:val="top"/>
          </w:tcPr>
          <w:p>
            <w:pPr>
              <w:pStyle w:val="6"/>
              <w:spacing w:before="116" w:line="210" w:lineRule="auto"/>
              <w:ind w:left="382" w:right="90" w:hanging="282"/>
            </w:pPr>
            <w:r>
              <w:rPr>
                <w:spacing w:val="6"/>
              </w:rPr>
              <w:t>政府性基金</w:t>
            </w:r>
            <w:r>
              <w:rPr>
                <w:spacing w:val="3"/>
              </w:rPr>
              <w:t xml:space="preserve"> </w:t>
            </w:r>
            <w:r>
              <w:rPr>
                <w:spacing w:val="4"/>
              </w:rPr>
              <w:t>预算</w:t>
            </w:r>
          </w:p>
        </w:tc>
        <w:tc>
          <w:tcPr>
            <w:tcW w:w="1131" w:type="dxa"/>
            <w:vAlign w:val="top"/>
          </w:tcPr>
          <w:p>
            <w:pPr>
              <w:pStyle w:val="6"/>
              <w:spacing w:before="116" w:line="210" w:lineRule="auto"/>
              <w:ind w:left="289" w:right="89" w:hanging="170"/>
            </w:pPr>
            <w:r>
              <w:rPr>
                <w:spacing w:val="3"/>
              </w:rPr>
              <w:t>国有资本经</w:t>
            </w:r>
            <w:r>
              <w:rPr>
                <w:spacing w:val="1"/>
              </w:rPr>
              <w:t xml:space="preserve"> </w:t>
            </w:r>
            <w:r>
              <w:rPr>
                <w:spacing w:val="5"/>
              </w:rPr>
              <w:t>营预算</w:t>
            </w:r>
          </w:p>
        </w:tc>
        <w:tc>
          <w:tcPr>
            <w:tcW w:w="1131" w:type="dxa"/>
            <w:vMerge w:val="continue"/>
            <w:tcBorders>
              <w:top w:val="nil"/>
            </w:tcBorders>
            <w:vAlign w:val="top"/>
          </w:tcPr>
          <w:p>
            <w:pPr>
              <w:rPr>
                <w:rFonts w:ascii="Arial"/>
                <w:sz w:val="21"/>
              </w:rPr>
            </w:pPr>
          </w:p>
        </w:tc>
        <w:tc>
          <w:tcPr>
            <w:tcW w:w="1131" w:type="dxa"/>
            <w:vMerge w:val="continue"/>
            <w:tcBorders>
              <w:top w:val="nil"/>
            </w:tcBorders>
            <w:vAlign w:val="top"/>
          </w:tcPr>
          <w:p>
            <w:pPr>
              <w:rPr>
                <w:rFonts w:ascii="Arial"/>
                <w:sz w:val="21"/>
              </w:rPr>
            </w:pPr>
          </w:p>
        </w:tc>
        <w:tc>
          <w:tcPr>
            <w:tcW w:w="989" w:type="dxa"/>
            <w:vMerge w:val="continue"/>
            <w:tcBorders>
              <w:top w:val="nil"/>
            </w:tcBorders>
            <w:vAlign w:val="top"/>
          </w:tcPr>
          <w:p>
            <w:pPr>
              <w:rPr>
                <w:rFonts w:ascii="Arial"/>
                <w:sz w:val="21"/>
              </w:rPr>
            </w:pPr>
          </w:p>
        </w:tc>
        <w:tc>
          <w:tcPr>
            <w:tcW w:w="99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rPr>
                <w:rFonts w:ascii="Arial"/>
                <w:sz w:val="21"/>
              </w:rPr>
            </w:pPr>
          </w:p>
        </w:tc>
        <w:tc>
          <w:tcPr>
            <w:tcW w:w="423" w:type="dxa"/>
            <w:vAlign w:val="top"/>
          </w:tcPr>
          <w:p>
            <w:pPr>
              <w:rPr>
                <w:rFonts w:ascii="Arial"/>
                <w:sz w:val="21"/>
              </w:rPr>
            </w:pPr>
          </w:p>
        </w:tc>
        <w:tc>
          <w:tcPr>
            <w:tcW w:w="1981" w:type="dxa"/>
            <w:vAlign w:val="top"/>
          </w:tcPr>
          <w:p>
            <w:pPr>
              <w:pStyle w:val="6"/>
              <w:spacing w:before="134" w:line="221" w:lineRule="auto"/>
              <w:ind w:left="43"/>
              <w:rPr>
                <w:sz w:val="15"/>
                <w:szCs w:val="15"/>
              </w:rPr>
            </w:pPr>
            <w:r>
              <w:rPr>
                <w:spacing w:val="-2"/>
                <w:sz w:val="15"/>
                <w:szCs w:val="15"/>
              </w:rPr>
              <w:t>合计</w:t>
            </w:r>
          </w:p>
        </w:tc>
        <w:tc>
          <w:tcPr>
            <w:tcW w:w="423" w:type="dxa"/>
            <w:vAlign w:val="top"/>
          </w:tcPr>
          <w:p>
            <w:pPr>
              <w:rPr>
                <w:rFonts w:ascii="Arial"/>
                <w:sz w:val="21"/>
              </w:rPr>
            </w:pPr>
          </w:p>
        </w:tc>
        <w:tc>
          <w:tcPr>
            <w:tcW w:w="423" w:type="dxa"/>
            <w:vAlign w:val="top"/>
          </w:tcPr>
          <w:p>
            <w:pPr>
              <w:rPr>
                <w:rFonts w:ascii="Arial"/>
                <w:sz w:val="21"/>
              </w:rPr>
            </w:pPr>
          </w:p>
        </w:tc>
        <w:tc>
          <w:tcPr>
            <w:tcW w:w="1980" w:type="dxa"/>
            <w:vAlign w:val="top"/>
          </w:tcPr>
          <w:p>
            <w:pPr>
              <w:rPr>
                <w:rFonts w:ascii="Arial"/>
                <w:sz w:val="21"/>
              </w:rPr>
            </w:pPr>
          </w:p>
        </w:tc>
        <w:tc>
          <w:tcPr>
            <w:tcW w:w="1131" w:type="dxa"/>
            <w:vAlign w:val="top"/>
          </w:tcPr>
          <w:p>
            <w:pPr>
              <w:pStyle w:val="6"/>
              <w:spacing w:before="157" w:line="184" w:lineRule="auto"/>
              <w:ind w:left="642"/>
              <w:rPr>
                <w:sz w:val="15"/>
                <w:szCs w:val="15"/>
              </w:rPr>
            </w:pPr>
            <w:r>
              <w:rPr>
                <w:spacing w:val="-1"/>
                <w:sz w:val="15"/>
                <w:szCs w:val="15"/>
              </w:rPr>
              <w:t>906.13</w:t>
            </w:r>
          </w:p>
        </w:tc>
        <w:tc>
          <w:tcPr>
            <w:tcW w:w="1131" w:type="dxa"/>
            <w:vAlign w:val="top"/>
          </w:tcPr>
          <w:p>
            <w:pPr>
              <w:pStyle w:val="6"/>
              <w:spacing w:before="157" w:line="184" w:lineRule="auto"/>
              <w:ind w:left="643"/>
              <w:rPr>
                <w:sz w:val="15"/>
                <w:szCs w:val="15"/>
              </w:rPr>
            </w:pPr>
            <w:r>
              <w:rPr>
                <w:spacing w:val="-1"/>
                <w:sz w:val="15"/>
                <w:szCs w:val="15"/>
              </w:rPr>
              <w:t>906.13</w:t>
            </w:r>
          </w:p>
        </w:tc>
        <w:tc>
          <w:tcPr>
            <w:tcW w:w="1131" w:type="dxa"/>
            <w:vAlign w:val="top"/>
          </w:tcPr>
          <w:p>
            <w:pPr>
              <w:pStyle w:val="6"/>
              <w:spacing w:before="157" w:line="184" w:lineRule="auto"/>
              <w:ind w:left="643"/>
              <w:rPr>
                <w:sz w:val="15"/>
                <w:szCs w:val="15"/>
              </w:rPr>
            </w:pPr>
            <w:r>
              <w:rPr>
                <w:spacing w:val="-1"/>
                <w:sz w:val="15"/>
                <w:szCs w:val="15"/>
              </w:rPr>
              <w:t>906.13</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7" w:line="184" w:lineRule="auto"/>
              <w:ind w:left="102"/>
              <w:rPr>
                <w:sz w:val="15"/>
                <w:szCs w:val="15"/>
              </w:rPr>
            </w:pPr>
            <w:r>
              <w:rPr>
                <w:spacing w:val="-2"/>
                <w:sz w:val="15"/>
                <w:szCs w:val="15"/>
              </w:rPr>
              <w:t>301</w:t>
            </w:r>
          </w:p>
        </w:tc>
        <w:tc>
          <w:tcPr>
            <w:tcW w:w="423" w:type="dxa"/>
            <w:vAlign w:val="top"/>
          </w:tcPr>
          <w:p>
            <w:pPr>
              <w:rPr>
                <w:rFonts w:ascii="Arial"/>
                <w:sz w:val="21"/>
              </w:rPr>
            </w:pPr>
          </w:p>
        </w:tc>
        <w:tc>
          <w:tcPr>
            <w:tcW w:w="1981" w:type="dxa"/>
            <w:vAlign w:val="top"/>
          </w:tcPr>
          <w:p>
            <w:pPr>
              <w:pStyle w:val="6"/>
              <w:spacing w:before="134" w:line="220" w:lineRule="auto"/>
              <w:ind w:left="44"/>
              <w:rPr>
                <w:sz w:val="15"/>
                <w:szCs w:val="15"/>
              </w:rPr>
            </w:pPr>
            <w:r>
              <w:rPr>
                <w:spacing w:val="-1"/>
                <w:sz w:val="15"/>
                <w:szCs w:val="15"/>
              </w:rPr>
              <w:t>工资福利支出</w:t>
            </w:r>
          </w:p>
        </w:tc>
        <w:tc>
          <w:tcPr>
            <w:tcW w:w="423" w:type="dxa"/>
            <w:vAlign w:val="top"/>
          </w:tcPr>
          <w:p>
            <w:pPr>
              <w:pStyle w:val="6"/>
              <w:spacing w:before="157" w:line="184" w:lineRule="auto"/>
              <w:ind w:left="103"/>
              <w:rPr>
                <w:sz w:val="15"/>
                <w:szCs w:val="15"/>
              </w:rPr>
            </w:pPr>
            <w:r>
              <w:rPr>
                <w:spacing w:val="-2"/>
                <w:sz w:val="15"/>
                <w:szCs w:val="15"/>
              </w:rPr>
              <w:t>501</w:t>
            </w:r>
          </w:p>
        </w:tc>
        <w:tc>
          <w:tcPr>
            <w:tcW w:w="423" w:type="dxa"/>
            <w:vAlign w:val="top"/>
          </w:tcPr>
          <w:p>
            <w:pPr>
              <w:rPr>
                <w:rFonts w:ascii="Arial"/>
                <w:sz w:val="21"/>
              </w:rPr>
            </w:pPr>
          </w:p>
        </w:tc>
        <w:tc>
          <w:tcPr>
            <w:tcW w:w="1980" w:type="dxa"/>
            <w:vAlign w:val="top"/>
          </w:tcPr>
          <w:p>
            <w:pPr>
              <w:pStyle w:val="6"/>
              <w:spacing w:before="134" w:line="219" w:lineRule="auto"/>
              <w:ind w:left="43"/>
              <w:rPr>
                <w:sz w:val="15"/>
                <w:szCs w:val="15"/>
              </w:rPr>
            </w:pPr>
            <w:r>
              <w:rPr>
                <w:sz w:val="15"/>
                <w:szCs w:val="15"/>
              </w:rPr>
              <w:t>机关工资福利支出</w:t>
            </w:r>
          </w:p>
        </w:tc>
        <w:tc>
          <w:tcPr>
            <w:tcW w:w="1131" w:type="dxa"/>
            <w:vAlign w:val="top"/>
          </w:tcPr>
          <w:p>
            <w:pPr>
              <w:pStyle w:val="6"/>
              <w:spacing w:before="157" w:line="184" w:lineRule="auto"/>
              <w:ind w:left="642"/>
              <w:rPr>
                <w:sz w:val="15"/>
                <w:szCs w:val="15"/>
              </w:rPr>
            </w:pPr>
            <w:r>
              <w:rPr>
                <w:spacing w:val="-1"/>
                <w:sz w:val="15"/>
                <w:szCs w:val="15"/>
              </w:rPr>
              <w:t>846.88</w:t>
            </w:r>
          </w:p>
        </w:tc>
        <w:tc>
          <w:tcPr>
            <w:tcW w:w="1131" w:type="dxa"/>
            <w:vAlign w:val="top"/>
          </w:tcPr>
          <w:p>
            <w:pPr>
              <w:pStyle w:val="6"/>
              <w:spacing w:before="157" w:line="184" w:lineRule="auto"/>
              <w:ind w:left="643"/>
              <w:rPr>
                <w:sz w:val="15"/>
                <w:szCs w:val="15"/>
              </w:rPr>
            </w:pPr>
            <w:r>
              <w:rPr>
                <w:spacing w:val="-1"/>
                <w:sz w:val="15"/>
                <w:szCs w:val="15"/>
              </w:rPr>
              <w:t>846.88</w:t>
            </w:r>
          </w:p>
        </w:tc>
        <w:tc>
          <w:tcPr>
            <w:tcW w:w="1131" w:type="dxa"/>
            <w:vAlign w:val="top"/>
          </w:tcPr>
          <w:p>
            <w:pPr>
              <w:pStyle w:val="6"/>
              <w:spacing w:before="157" w:line="184" w:lineRule="auto"/>
              <w:ind w:left="643"/>
              <w:rPr>
                <w:sz w:val="15"/>
                <w:szCs w:val="15"/>
              </w:rPr>
            </w:pPr>
            <w:r>
              <w:rPr>
                <w:spacing w:val="-1"/>
                <w:sz w:val="15"/>
                <w:szCs w:val="15"/>
              </w:rPr>
              <w:t>846.88</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8" w:line="184" w:lineRule="auto"/>
              <w:ind w:left="102"/>
              <w:rPr>
                <w:sz w:val="15"/>
                <w:szCs w:val="15"/>
              </w:rPr>
            </w:pPr>
            <w:r>
              <w:rPr>
                <w:spacing w:val="-2"/>
                <w:sz w:val="15"/>
                <w:szCs w:val="15"/>
              </w:rPr>
              <w:t>301</w:t>
            </w:r>
          </w:p>
        </w:tc>
        <w:tc>
          <w:tcPr>
            <w:tcW w:w="423" w:type="dxa"/>
            <w:vAlign w:val="top"/>
          </w:tcPr>
          <w:p>
            <w:pPr>
              <w:pStyle w:val="6"/>
              <w:spacing w:before="158" w:line="184" w:lineRule="auto"/>
              <w:ind w:left="139"/>
              <w:rPr>
                <w:sz w:val="15"/>
                <w:szCs w:val="15"/>
              </w:rPr>
            </w:pPr>
            <w:r>
              <w:rPr>
                <w:spacing w:val="-2"/>
                <w:sz w:val="15"/>
                <w:szCs w:val="15"/>
              </w:rPr>
              <w:t>01</w:t>
            </w:r>
          </w:p>
        </w:tc>
        <w:tc>
          <w:tcPr>
            <w:tcW w:w="1981" w:type="dxa"/>
            <w:vAlign w:val="top"/>
          </w:tcPr>
          <w:p>
            <w:pPr>
              <w:pStyle w:val="6"/>
              <w:spacing w:before="135" w:line="219" w:lineRule="auto"/>
              <w:ind w:left="192"/>
              <w:rPr>
                <w:sz w:val="15"/>
                <w:szCs w:val="15"/>
              </w:rPr>
            </w:pPr>
            <w:r>
              <w:rPr>
                <w:spacing w:val="-1"/>
                <w:sz w:val="15"/>
                <w:szCs w:val="15"/>
              </w:rPr>
              <w:t>基本工资</w:t>
            </w:r>
          </w:p>
        </w:tc>
        <w:tc>
          <w:tcPr>
            <w:tcW w:w="423" w:type="dxa"/>
            <w:vAlign w:val="top"/>
          </w:tcPr>
          <w:p>
            <w:pPr>
              <w:pStyle w:val="6"/>
              <w:spacing w:before="158" w:line="184" w:lineRule="auto"/>
              <w:ind w:left="103"/>
              <w:rPr>
                <w:sz w:val="15"/>
                <w:szCs w:val="15"/>
              </w:rPr>
            </w:pPr>
            <w:r>
              <w:rPr>
                <w:spacing w:val="-2"/>
                <w:sz w:val="15"/>
                <w:szCs w:val="15"/>
              </w:rPr>
              <w:t>501</w:t>
            </w:r>
          </w:p>
        </w:tc>
        <w:tc>
          <w:tcPr>
            <w:tcW w:w="423" w:type="dxa"/>
            <w:vAlign w:val="top"/>
          </w:tcPr>
          <w:p>
            <w:pPr>
              <w:pStyle w:val="6"/>
              <w:spacing w:before="158" w:line="184" w:lineRule="auto"/>
              <w:ind w:left="140"/>
              <w:rPr>
                <w:sz w:val="15"/>
                <w:szCs w:val="15"/>
              </w:rPr>
            </w:pPr>
            <w:r>
              <w:rPr>
                <w:spacing w:val="-2"/>
                <w:sz w:val="15"/>
                <w:szCs w:val="15"/>
              </w:rPr>
              <w:t>01</w:t>
            </w:r>
          </w:p>
        </w:tc>
        <w:tc>
          <w:tcPr>
            <w:tcW w:w="1980" w:type="dxa"/>
            <w:vAlign w:val="top"/>
          </w:tcPr>
          <w:p>
            <w:pPr>
              <w:pStyle w:val="6"/>
              <w:spacing w:before="134" w:line="220" w:lineRule="auto"/>
              <w:ind w:left="196"/>
              <w:rPr>
                <w:sz w:val="15"/>
                <w:szCs w:val="15"/>
              </w:rPr>
            </w:pPr>
            <w:r>
              <w:rPr>
                <w:spacing w:val="-1"/>
                <w:sz w:val="15"/>
                <w:szCs w:val="15"/>
              </w:rPr>
              <w:t>工资奖金津补贴</w:t>
            </w:r>
          </w:p>
        </w:tc>
        <w:tc>
          <w:tcPr>
            <w:tcW w:w="1131" w:type="dxa"/>
            <w:vAlign w:val="top"/>
          </w:tcPr>
          <w:p>
            <w:pPr>
              <w:pStyle w:val="6"/>
              <w:spacing w:before="158" w:line="184" w:lineRule="auto"/>
              <w:ind w:left="645"/>
              <w:rPr>
                <w:sz w:val="15"/>
                <w:szCs w:val="15"/>
              </w:rPr>
            </w:pPr>
            <w:r>
              <w:rPr>
                <w:spacing w:val="-1"/>
                <w:sz w:val="15"/>
                <w:szCs w:val="15"/>
              </w:rPr>
              <w:t>597.67</w:t>
            </w:r>
          </w:p>
        </w:tc>
        <w:tc>
          <w:tcPr>
            <w:tcW w:w="1131" w:type="dxa"/>
            <w:vAlign w:val="top"/>
          </w:tcPr>
          <w:p>
            <w:pPr>
              <w:pStyle w:val="6"/>
              <w:spacing w:before="158" w:line="184" w:lineRule="auto"/>
              <w:ind w:left="645"/>
              <w:rPr>
                <w:sz w:val="15"/>
                <w:szCs w:val="15"/>
              </w:rPr>
            </w:pPr>
            <w:r>
              <w:rPr>
                <w:spacing w:val="-1"/>
                <w:sz w:val="15"/>
                <w:szCs w:val="15"/>
              </w:rPr>
              <w:t>597.67</w:t>
            </w:r>
          </w:p>
        </w:tc>
        <w:tc>
          <w:tcPr>
            <w:tcW w:w="1131" w:type="dxa"/>
            <w:vAlign w:val="top"/>
          </w:tcPr>
          <w:p>
            <w:pPr>
              <w:pStyle w:val="6"/>
              <w:spacing w:before="158" w:line="184" w:lineRule="auto"/>
              <w:ind w:left="645"/>
              <w:rPr>
                <w:sz w:val="15"/>
                <w:szCs w:val="15"/>
              </w:rPr>
            </w:pPr>
            <w:r>
              <w:rPr>
                <w:spacing w:val="-1"/>
                <w:sz w:val="15"/>
                <w:szCs w:val="15"/>
              </w:rPr>
              <w:t>597.67</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59" w:line="184" w:lineRule="auto"/>
              <w:ind w:left="102"/>
              <w:rPr>
                <w:sz w:val="15"/>
                <w:szCs w:val="15"/>
              </w:rPr>
            </w:pPr>
            <w:r>
              <w:rPr>
                <w:spacing w:val="-2"/>
                <w:sz w:val="15"/>
                <w:szCs w:val="15"/>
              </w:rPr>
              <w:t>301</w:t>
            </w:r>
          </w:p>
        </w:tc>
        <w:tc>
          <w:tcPr>
            <w:tcW w:w="423" w:type="dxa"/>
            <w:vAlign w:val="top"/>
          </w:tcPr>
          <w:p>
            <w:pPr>
              <w:pStyle w:val="6"/>
              <w:spacing w:before="159" w:line="184" w:lineRule="auto"/>
              <w:ind w:left="139"/>
              <w:rPr>
                <w:sz w:val="15"/>
                <w:szCs w:val="15"/>
              </w:rPr>
            </w:pPr>
            <w:r>
              <w:rPr>
                <w:spacing w:val="-2"/>
                <w:sz w:val="15"/>
                <w:szCs w:val="15"/>
              </w:rPr>
              <w:t>02</w:t>
            </w:r>
          </w:p>
        </w:tc>
        <w:tc>
          <w:tcPr>
            <w:tcW w:w="1981" w:type="dxa"/>
            <w:vAlign w:val="top"/>
          </w:tcPr>
          <w:p>
            <w:pPr>
              <w:pStyle w:val="6"/>
              <w:spacing w:before="135" w:line="220" w:lineRule="auto"/>
              <w:ind w:left="192"/>
              <w:rPr>
                <w:sz w:val="15"/>
                <w:szCs w:val="15"/>
              </w:rPr>
            </w:pPr>
            <w:r>
              <w:rPr>
                <w:spacing w:val="-1"/>
                <w:sz w:val="15"/>
                <w:szCs w:val="15"/>
              </w:rPr>
              <w:t>津贴补贴</w:t>
            </w:r>
          </w:p>
        </w:tc>
        <w:tc>
          <w:tcPr>
            <w:tcW w:w="423" w:type="dxa"/>
            <w:vAlign w:val="top"/>
          </w:tcPr>
          <w:p>
            <w:pPr>
              <w:pStyle w:val="6"/>
              <w:spacing w:before="159" w:line="184" w:lineRule="auto"/>
              <w:ind w:left="103"/>
              <w:rPr>
                <w:sz w:val="15"/>
                <w:szCs w:val="15"/>
              </w:rPr>
            </w:pPr>
            <w:r>
              <w:rPr>
                <w:spacing w:val="-2"/>
                <w:sz w:val="15"/>
                <w:szCs w:val="15"/>
              </w:rPr>
              <w:t>501</w:t>
            </w:r>
          </w:p>
        </w:tc>
        <w:tc>
          <w:tcPr>
            <w:tcW w:w="423" w:type="dxa"/>
            <w:vAlign w:val="top"/>
          </w:tcPr>
          <w:p>
            <w:pPr>
              <w:pStyle w:val="6"/>
              <w:spacing w:before="159" w:line="184" w:lineRule="auto"/>
              <w:ind w:left="140"/>
              <w:rPr>
                <w:sz w:val="15"/>
                <w:szCs w:val="15"/>
              </w:rPr>
            </w:pPr>
            <w:r>
              <w:rPr>
                <w:spacing w:val="-2"/>
                <w:sz w:val="15"/>
                <w:szCs w:val="15"/>
              </w:rPr>
              <w:t>01</w:t>
            </w:r>
          </w:p>
        </w:tc>
        <w:tc>
          <w:tcPr>
            <w:tcW w:w="1980" w:type="dxa"/>
            <w:vAlign w:val="top"/>
          </w:tcPr>
          <w:p>
            <w:pPr>
              <w:pStyle w:val="6"/>
              <w:spacing w:before="135" w:line="220" w:lineRule="auto"/>
              <w:ind w:left="196"/>
              <w:rPr>
                <w:sz w:val="15"/>
                <w:szCs w:val="15"/>
              </w:rPr>
            </w:pPr>
            <w:r>
              <w:rPr>
                <w:spacing w:val="-1"/>
                <w:sz w:val="15"/>
                <w:szCs w:val="15"/>
              </w:rPr>
              <w:t>工资奖金津补贴</w:t>
            </w:r>
          </w:p>
        </w:tc>
        <w:tc>
          <w:tcPr>
            <w:tcW w:w="1131" w:type="dxa"/>
            <w:vAlign w:val="top"/>
          </w:tcPr>
          <w:p>
            <w:pPr>
              <w:pStyle w:val="6"/>
              <w:spacing w:before="159" w:line="184" w:lineRule="auto"/>
              <w:ind w:left="728"/>
              <w:rPr>
                <w:sz w:val="15"/>
                <w:szCs w:val="15"/>
              </w:rPr>
            </w:pPr>
            <w:r>
              <w:rPr>
                <w:spacing w:val="-3"/>
                <w:sz w:val="15"/>
                <w:szCs w:val="15"/>
              </w:rPr>
              <w:t>12.60</w:t>
            </w:r>
          </w:p>
        </w:tc>
        <w:tc>
          <w:tcPr>
            <w:tcW w:w="1131" w:type="dxa"/>
            <w:vAlign w:val="top"/>
          </w:tcPr>
          <w:p>
            <w:pPr>
              <w:pStyle w:val="6"/>
              <w:spacing w:before="159" w:line="184" w:lineRule="auto"/>
              <w:ind w:left="729"/>
              <w:rPr>
                <w:sz w:val="15"/>
                <w:szCs w:val="15"/>
              </w:rPr>
            </w:pPr>
            <w:r>
              <w:rPr>
                <w:spacing w:val="-3"/>
                <w:sz w:val="15"/>
                <w:szCs w:val="15"/>
              </w:rPr>
              <w:t>12.60</w:t>
            </w:r>
          </w:p>
        </w:tc>
        <w:tc>
          <w:tcPr>
            <w:tcW w:w="1131" w:type="dxa"/>
            <w:vAlign w:val="top"/>
          </w:tcPr>
          <w:p>
            <w:pPr>
              <w:pStyle w:val="6"/>
              <w:spacing w:before="159" w:line="184" w:lineRule="auto"/>
              <w:ind w:left="729"/>
              <w:rPr>
                <w:sz w:val="15"/>
                <w:szCs w:val="15"/>
              </w:rPr>
            </w:pPr>
            <w:r>
              <w:rPr>
                <w:spacing w:val="-3"/>
                <w:sz w:val="15"/>
                <w:szCs w:val="15"/>
              </w:rPr>
              <w:t>12.60</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8" w:line="184" w:lineRule="auto"/>
              <w:ind w:left="102"/>
              <w:rPr>
                <w:sz w:val="15"/>
                <w:szCs w:val="15"/>
              </w:rPr>
            </w:pPr>
            <w:r>
              <w:rPr>
                <w:spacing w:val="-2"/>
                <w:sz w:val="15"/>
                <w:szCs w:val="15"/>
              </w:rPr>
              <w:t>301</w:t>
            </w:r>
          </w:p>
        </w:tc>
        <w:tc>
          <w:tcPr>
            <w:tcW w:w="423" w:type="dxa"/>
            <w:vAlign w:val="top"/>
          </w:tcPr>
          <w:p>
            <w:pPr>
              <w:pStyle w:val="6"/>
              <w:spacing w:before="158" w:line="184" w:lineRule="auto"/>
              <w:ind w:left="139"/>
              <w:rPr>
                <w:sz w:val="15"/>
                <w:szCs w:val="15"/>
              </w:rPr>
            </w:pPr>
            <w:r>
              <w:rPr>
                <w:spacing w:val="-2"/>
                <w:sz w:val="15"/>
                <w:szCs w:val="15"/>
              </w:rPr>
              <w:t>03</w:t>
            </w:r>
          </w:p>
        </w:tc>
        <w:tc>
          <w:tcPr>
            <w:tcW w:w="1981" w:type="dxa"/>
            <w:vAlign w:val="top"/>
          </w:tcPr>
          <w:p>
            <w:pPr>
              <w:pStyle w:val="6"/>
              <w:spacing w:before="136" w:line="220" w:lineRule="auto"/>
              <w:ind w:left="194"/>
              <w:rPr>
                <w:sz w:val="15"/>
                <w:szCs w:val="15"/>
              </w:rPr>
            </w:pPr>
            <w:r>
              <w:rPr>
                <w:spacing w:val="-2"/>
                <w:sz w:val="15"/>
                <w:szCs w:val="15"/>
              </w:rPr>
              <w:t>奖金</w:t>
            </w:r>
          </w:p>
        </w:tc>
        <w:tc>
          <w:tcPr>
            <w:tcW w:w="423" w:type="dxa"/>
            <w:vAlign w:val="top"/>
          </w:tcPr>
          <w:p>
            <w:pPr>
              <w:pStyle w:val="6"/>
              <w:spacing w:before="158" w:line="184" w:lineRule="auto"/>
              <w:ind w:left="103"/>
              <w:rPr>
                <w:sz w:val="15"/>
                <w:szCs w:val="15"/>
              </w:rPr>
            </w:pPr>
            <w:r>
              <w:rPr>
                <w:spacing w:val="-2"/>
                <w:sz w:val="15"/>
                <w:szCs w:val="15"/>
              </w:rPr>
              <w:t>501</w:t>
            </w:r>
          </w:p>
        </w:tc>
        <w:tc>
          <w:tcPr>
            <w:tcW w:w="423" w:type="dxa"/>
            <w:vAlign w:val="top"/>
          </w:tcPr>
          <w:p>
            <w:pPr>
              <w:pStyle w:val="6"/>
              <w:spacing w:before="158" w:line="184" w:lineRule="auto"/>
              <w:ind w:left="140"/>
              <w:rPr>
                <w:sz w:val="15"/>
                <w:szCs w:val="15"/>
              </w:rPr>
            </w:pPr>
            <w:r>
              <w:rPr>
                <w:spacing w:val="-2"/>
                <w:sz w:val="15"/>
                <w:szCs w:val="15"/>
              </w:rPr>
              <w:t>01</w:t>
            </w:r>
          </w:p>
        </w:tc>
        <w:tc>
          <w:tcPr>
            <w:tcW w:w="1980" w:type="dxa"/>
            <w:vAlign w:val="top"/>
          </w:tcPr>
          <w:p>
            <w:pPr>
              <w:pStyle w:val="6"/>
              <w:spacing w:before="135" w:line="220" w:lineRule="auto"/>
              <w:ind w:left="196"/>
              <w:rPr>
                <w:sz w:val="15"/>
                <w:szCs w:val="15"/>
              </w:rPr>
            </w:pPr>
            <w:r>
              <w:rPr>
                <w:spacing w:val="-1"/>
                <w:sz w:val="15"/>
                <w:szCs w:val="15"/>
              </w:rPr>
              <w:t>工资奖金津补贴</w:t>
            </w:r>
          </w:p>
        </w:tc>
        <w:tc>
          <w:tcPr>
            <w:tcW w:w="1131" w:type="dxa"/>
            <w:vAlign w:val="top"/>
          </w:tcPr>
          <w:p>
            <w:pPr>
              <w:pStyle w:val="6"/>
              <w:spacing w:before="158" w:line="184" w:lineRule="auto"/>
              <w:ind w:left="728"/>
              <w:rPr>
                <w:sz w:val="15"/>
                <w:szCs w:val="15"/>
              </w:rPr>
            </w:pPr>
            <w:r>
              <w:rPr>
                <w:spacing w:val="-3"/>
                <w:sz w:val="15"/>
                <w:szCs w:val="15"/>
              </w:rPr>
              <w:t>17.13</w:t>
            </w:r>
          </w:p>
        </w:tc>
        <w:tc>
          <w:tcPr>
            <w:tcW w:w="1131" w:type="dxa"/>
            <w:vAlign w:val="top"/>
          </w:tcPr>
          <w:p>
            <w:pPr>
              <w:pStyle w:val="6"/>
              <w:spacing w:before="158" w:line="184" w:lineRule="auto"/>
              <w:ind w:left="729"/>
              <w:rPr>
                <w:sz w:val="15"/>
                <w:szCs w:val="15"/>
              </w:rPr>
            </w:pPr>
            <w:r>
              <w:rPr>
                <w:spacing w:val="-3"/>
                <w:sz w:val="15"/>
                <w:szCs w:val="15"/>
              </w:rPr>
              <w:t>17.13</w:t>
            </w:r>
          </w:p>
        </w:tc>
        <w:tc>
          <w:tcPr>
            <w:tcW w:w="1131" w:type="dxa"/>
            <w:vAlign w:val="top"/>
          </w:tcPr>
          <w:p>
            <w:pPr>
              <w:pStyle w:val="6"/>
              <w:spacing w:before="158" w:line="184" w:lineRule="auto"/>
              <w:ind w:left="729"/>
              <w:rPr>
                <w:sz w:val="15"/>
                <w:szCs w:val="15"/>
              </w:rPr>
            </w:pPr>
            <w:r>
              <w:rPr>
                <w:spacing w:val="-3"/>
                <w:sz w:val="15"/>
                <w:szCs w:val="15"/>
              </w:rPr>
              <w:t>17.13</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59" w:line="184" w:lineRule="auto"/>
              <w:ind w:left="102"/>
              <w:rPr>
                <w:sz w:val="15"/>
                <w:szCs w:val="15"/>
              </w:rPr>
            </w:pPr>
            <w:r>
              <w:rPr>
                <w:spacing w:val="-2"/>
                <w:sz w:val="15"/>
                <w:szCs w:val="15"/>
              </w:rPr>
              <w:t>301</w:t>
            </w:r>
          </w:p>
        </w:tc>
        <w:tc>
          <w:tcPr>
            <w:tcW w:w="423" w:type="dxa"/>
            <w:vAlign w:val="top"/>
          </w:tcPr>
          <w:p>
            <w:pPr>
              <w:pStyle w:val="6"/>
              <w:spacing w:before="159" w:line="184" w:lineRule="auto"/>
              <w:ind w:left="139"/>
              <w:rPr>
                <w:sz w:val="15"/>
                <w:szCs w:val="15"/>
              </w:rPr>
            </w:pPr>
            <w:r>
              <w:rPr>
                <w:spacing w:val="-2"/>
                <w:sz w:val="15"/>
                <w:szCs w:val="15"/>
              </w:rPr>
              <w:t>08</w:t>
            </w:r>
          </w:p>
        </w:tc>
        <w:tc>
          <w:tcPr>
            <w:tcW w:w="1981" w:type="dxa"/>
            <w:vAlign w:val="top"/>
          </w:tcPr>
          <w:p>
            <w:pPr>
              <w:pStyle w:val="6"/>
              <w:spacing w:before="60" w:line="188" w:lineRule="auto"/>
              <w:ind w:left="51" w:right="129" w:firstLine="140"/>
              <w:rPr>
                <w:sz w:val="15"/>
                <w:szCs w:val="15"/>
              </w:rPr>
            </w:pPr>
            <w:r>
              <w:rPr>
                <w:sz w:val="15"/>
                <w:szCs w:val="15"/>
              </w:rPr>
              <w:t>机关事业单位基本养老保</w:t>
            </w:r>
            <w:r>
              <w:rPr>
                <w:spacing w:val="2"/>
                <w:sz w:val="15"/>
                <w:szCs w:val="15"/>
              </w:rPr>
              <w:t xml:space="preserve"> </w:t>
            </w:r>
            <w:r>
              <w:rPr>
                <w:spacing w:val="-3"/>
                <w:sz w:val="15"/>
                <w:szCs w:val="15"/>
              </w:rPr>
              <w:t>险缴费</w:t>
            </w:r>
          </w:p>
        </w:tc>
        <w:tc>
          <w:tcPr>
            <w:tcW w:w="423" w:type="dxa"/>
            <w:vAlign w:val="top"/>
          </w:tcPr>
          <w:p>
            <w:pPr>
              <w:pStyle w:val="6"/>
              <w:spacing w:before="159" w:line="184" w:lineRule="auto"/>
              <w:ind w:left="103"/>
              <w:rPr>
                <w:sz w:val="15"/>
                <w:szCs w:val="15"/>
              </w:rPr>
            </w:pPr>
            <w:r>
              <w:rPr>
                <w:spacing w:val="-2"/>
                <w:sz w:val="15"/>
                <w:szCs w:val="15"/>
              </w:rPr>
              <w:t>501</w:t>
            </w:r>
          </w:p>
        </w:tc>
        <w:tc>
          <w:tcPr>
            <w:tcW w:w="423" w:type="dxa"/>
            <w:vAlign w:val="top"/>
          </w:tcPr>
          <w:p>
            <w:pPr>
              <w:pStyle w:val="6"/>
              <w:spacing w:before="159" w:line="184" w:lineRule="auto"/>
              <w:ind w:left="140"/>
              <w:rPr>
                <w:sz w:val="15"/>
                <w:szCs w:val="15"/>
              </w:rPr>
            </w:pPr>
            <w:r>
              <w:rPr>
                <w:spacing w:val="-2"/>
                <w:sz w:val="15"/>
                <w:szCs w:val="15"/>
              </w:rPr>
              <w:t>02</w:t>
            </w:r>
          </w:p>
        </w:tc>
        <w:tc>
          <w:tcPr>
            <w:tcW w:w="1980" w:type="dxa"/>
            <w:vAlign w:val="top"/>
          </w:tcPr>
          <w:p>
            <w:pPr>
              <w:pStyle w:val="6"/>
              <w:spacing w:before="136" w:line="219" w:lineRule="auto"/>
              <w:ind w:left="195"/>
              <w:rPr>
                <w:sz w:val="15"/>
                <w:szCs w:val="15"/>
              </w:rPr>
            </w:pPr>
            <w:r>
              <w:rPr>
                <w:spacing w:val="-1"/>
                <w:sz w:val="15"/>
                <w:szCs w:val="15"/>
              </w:rPr>
              <w:t>社会保障缴费</w:t>
            </w:r>
          </w:p>
        </w:tc>
        <w:tc>
          <w:tcPr>
            <w:tcW w:w="1131" w:type="dxa"/>
            <w:vAlign w:val="top"/>
          </w:tcPr>
          <w:p>
            <w:pPr>
              <w:pStyle w:val="6"/>
              <w:spacing w:before="159" w:line="184" w:lineRule="auto"/>
              <w:ind w:left="718"/>
              <w:rPr>
                <w:sz w:val="15"/>
                <w:szCs w:val="15"/>
              </w:rPr>
            </w:pPr>
            <w:r>
              <w:rPr>
                <w:spacing w:val="-1"/>
                <w:sz w:val="15"/>
                <w:szCs w:val="15"/>
              </w:rPr>
              <w:t>86.53</w:t>
            </w:r>
          </w:p>
        </w:tc>
        <w:tc>
          <w:tcPr>
            <w:tcW w:w="1131" w:type="dxa"/>
            <w:vAlign w:val="top"/>
          </w:tcPr>
          <w:p>
            <w:pPr>
              <w:pStyle w:val="6"/>
              <w:spacing w:before="159" w:line="184" w:lineRule="auto"/>
              <w:ind w:left="718"/>
              <w:rPr>
                <w:sz w:val="15"/>
                <w:szCs w:val="15"/>
              </w:rPr>
            </w:pPr>
            <w:r>
              <w:rPr>
                <w:spacing w:val="-1"/>
                <w:sz w:val="15"/>
                <w:szCs w:val="15"/>
              </w:rPr>
              <w:t>86.53</w:t>
            </w:r>
          </w:p>
        </w:tc>
        <w:tc>
          <w:tcPr>
            <w:tcW w:w="1131" w:type="dxa"/>
            <w:vAlign w:val="top"/>
          </w:tcPr>
          <w:p>
            <w:pPr>
              <w:pStyle w:val="6"/>
              <w:spacing w:before="159" w:line="184" w:lineRule="auto"/>
              <w:ind w:left="718"/>
              <w:rPr>
                <w:sz w:val="15"/>
                <w:szCs w:val="15"/>
              </w:rPr>
            </w:pPr>
            <w:r>
              <w:rPr>
                <w:spacing w:val="-1"/>
                <w:sz w:val="15"/>
                <w:szCs w:val="15"/>
              </w:rPr>
              <w:t>86.53</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0" w:line="184" w:lineRule="auto"/>
              <w:ind w:left="102"/>
              <w:rPr>
                <w:sz w:val="15"/>
                <w:szCs w:val="15"/>
              </w:rPr>
            </w:pPr>
            <w:r>
              <w:rPr>
                <w:spacing w:val="-2"/>
                <w:sz w:val="15"/>
                <w:szCs w:val="15"/>
              </w:rPr>
              <w:t>301</w:t>
            </w:r>
          </w:p>
        </w:tc>
        <w:tc>
          <w:tcPr>
            <w:tcW w:w="423" w:type="dxa"/>
            <w:vAlign w:val="top"/>
          </w:tcPr>
          <w:p>
            <w:pPr>
              <w:pStyle w:val="6"/>
              <w:spacing w:before="160" w:line="184" w:lineRule="auto"/>
              <w:ind w:left="149"/>
              <w:rPr>
                <w:sz w:val="15"/>
                <w:szCs w:val="15"/>
              </w:rPr>
            </w:pPr>
            <w:r>
              <w:rPr>
                <w:spacing w:val="-5"/>
                <w:sz w:val="15"/>
                <w:szCs w:val="15"/>
              </w:rPr>
              <w:t>10</w:t>
            </w:r>
          </w:p>
        </w:tc>
        <w:tc>
          <w:tcPr>
            <w:tcW w:w="1981" w:type="dxa"/>
            <w:vAlign w:val="top"/>
          </w:tcPr>
          <w:p>
            <w:pPr>
              <w:pStyle w:val="6"/>
              <w:spacing w:before="137" w:line="219" w:lineRule="auto"/>
              <w:ind w:left="192"/>
              <w:rPr>
                <w:sz w:val="15"/>
                <w:szCs w:val="15"/>
              </w:rPr>
            </w:pPr>
            <w:r>
              <w:rPr>
                <w:sz w:val="15"/>
                <w:szCs w:val="15"/>
              </w:rPr>
              <w:t>职工基本医疗保险缴费</w:t>
            </w:r>
          </w:p>
        </w:tc>
        <w:tc>
          <w:tcPr>
            <w:tcW w:w="423" w:type="dxa"/>
            <w:vAlign w:val="top"/>
          </w:tcPr>
          <w:p>
            <w:pPr>
              <w:pStyle w:val="6"/>
              <w:spacing w:before="160" w:line="184" w:lineRule="auto"/>
              <w:ind w:left="103"/>
              <w:rPr>
                <w:sz w:val="15"/>
                <w:szCs w:val="15"/>
              </w:rPr>
            </w:pPr>
            <w:r>
              <w:rPr>
                <w:spacing w:val="-2"/>
                <w:sz w:val="15"/>
                <w:szCs w:val="15"/>
              </w:rPr>
              <w:t>501</w:t>
            </w:r>
          </w:p>
        </w:tc>
        <w:tc>
          <w:tcPr>
            <w:tcW w:w="423" w:type="dxa"/>
            <w:vAlign w:val="top"/>
          </w:tcPr>
          <w:p>
            <w:pPr>
              <w:pStyle w:val="6"/>
              <w:spacing w:before="160" w:line="184" w:lineRule="auto"/>
              <w:ind w:left="140"/>
              <w:rPr>
                <w:sz w:val="15"/>
                <w:szCs w:val="15"/>
              </w:rPr>
            </w:pPr>
            <w:r>
              <w:rPr>
                <w:spacing w:val="-2"/>
                <w:sz w:val="15"/>
                <w:szCs w:val="15"/>
              </w:rPr>
              <w:t>02</w:t>
            </w:r>
          </w:p>
        </w:tc>
        <w:tc>
          <w:tcPr>
            <w:tcW w:w="1980" w:type="dxa"/>
            <w:vAlign w:val="top"/>
          </w:tcPr>
          <w:p>
            <w:pPr>
              <w:pStyle w:val="6"/>
              <w:spacing w:before="137" w:line="219" w:lineRule="auto"/>
              <w:ind w:left="195"/>
              <w:rPr>
                <w:sz w:val="15"/>
                <w:szCs w:val="15"/>
              </w:rPr>
            </w:pPr>
            <w:r>
              <w:rPr>
                <w:spacing w:val="-1"/>
                <w:sz w:val="15"/>
                <w:szCs w:val="15"/>
              </w:rPr>
              <w:t>社会保障缴费</w:t>
            </w:r>
          </w:p>
        </w:tc>
        <w:tc>
          <w:tcPr>
            <w:tcW w:w="1131" w:type="dxa"/>
            <w:vAlign w:val="top"/>
          </w:tcPr>
          <w:p>
            <w:pPr>
              <w:pStyle w:val="6"/>
              <w:spacing w:before="160" w:line="184" w:lineRule="auto"/>
              <w:ind w:left="720"/>
              <w:rPr>
                <w:sz w:val="15"/>
                <w:szCs w:val="15"/>
              </w:rPr>
            </w:pPr>
            <w:r>
              <w:rPr>
                <w:spacing w:val="-2"/>
                <w:sz w:val="15"/>
                <w:szCs w:val="15"/>
              </w:rPr>
              <w:t>39.48</w:t>
            </w:r>
          </w:p>
        </w:tc>
        <w:tc>
          <w:tcPr>
            <w:tcW w:w="1131" w:type="dxa"/>
            <w:vAlign w:val="top"/>
          </w:tcPr>
          <w:p>
            <w:pPr>
              <w:pStyle w:val="6"/>
              <w:spacing w:before="160" w:line="184" w:lineRule="auto"/>
              <w:ind w:left="721"/>
              <w:rPr>
                <w:sz w:val="15"/>
                <w:szCs w:val="15"/>
              </w:rPr>
            </w:pPr>
            <w:r>
              <w:rPr>
                <w:spacing w:val="-2"/>
                <w:sz w:val="15"/>
                <w:szCs w:val="15"/>
              </w:rPr>
              <w:t>39.48</w:t>
            </w:r>
          </w:p>
        </w:tc>
        <w:tc>
          <w:tcPr>
            <w:tcW w:w="1131" w:type="dxa"/>
            <w:vAlign w:val="top"/>
          </w:tcPr>
          <w:p>
            <w:pPr>
              <w:pStyle w:val="6"/>
              <w:spacing w:before="160" w:line="184" w:lineRule="auto"/>
              <w:ind w:left="721"/>
              <w:rPr>
                <w:sz w:val="15"/>
                <w:szCs w:val="15"/>
              </w:rPr>
            </w:pPr>
            <w:r>
              <w:rPr>
                <w:spacing w:val="-2"/>
                <w:sz w:val="15"/>
                <w:szCs w:val="15"/>
              </w:rPr>
              <w:t>39.48</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1" w:line="184" w:lineRule="auto"/>
              <w:ind w:left="102"/>
              <w:rPr>
                <w:sz w:val="15"/>
                <w:szCs w:val="15"/>
              </w:rPr>
            </w:pPr>
            <w:r>
              <w:rPr>
                <w:spacing w:val="-2"/>
                <w:sz w:val="15"/>
                <w:szCs w:val="15"/>
              </w:rPr>
              <w:t>301</w:t>
            </w:r>
          </w:p>
        </w:tc>
        <w:tc>
          <w:tcPr>
            <w:tcW w:w="423" w:type="dxa"/>
            <w:vAlign w:val="top"/>
          </w:tcPr>
          <w:p>
            <w:pPr>
              <w:pStyle w:val="6"/>
              <w:spacing w:before="161" w:line="184" w:lineRule="auto"/>
              <w:ind w:left="149"/>
              <w:rPr>
                <w:sz w:val="15"/>
                <w:szCs w:val="15"/>
              </w:rPr>
            </w:pPr>
            <w:r>
              <w:rPr>
                <w:spacing w:val="-5"/>
                <w:sz w:val="15"/>
                <w:szCs w:val="15"/>
              </w:rPr>
              <w:t>11</w:t>
            </w:r>
          </w:p>
        </w:tc>
        <w:tc>
          <w:tcPr>
            <w:tcW w:w="1981" w:type="dxa"/>
            <w:vAlign w:val="top"/>
          </w:tcPr>
          <w:p>
            <w:pPr>
              <w:pStyle w:val="6"/>
              <w:spacing w:before="138" w:line="220" w:lineRule="auto"/>
              <w:ind w:left="197"/>
              <w:rPr>
                <w:sz w:val="15"/>
                <w:szCs w:val="15"/>
              </w:rPr>
            </w:pPr>
            <w:r>
              <w:rPr>
                <w:spacing w:val="-1"/>
                <w:sz w:val="15"/>
                <w:szCs w:val="15"/>
              </w:rPr>
              <w:t>公务员医疗补助缴费</w:t>
            </w:r>
          </w:p>
        </w:tc>
        <w:tc>
          <w:tcPr>
            <w:tcW w:w="423" w:type="dxa"/>
            <w:vAlign w:val="top"/>
          </w:tcPr>
          <w:p>
            <w:pPr>
              <w:pStyle w:val="6"/>
              <w:spacing w:before="161" w:line="184" w:lineRule="auto"/>
              <w:ind w:left="103"/>
              <w:rPr>
                <w:sz w:val="15"/>
                <w:szCs w:val="15"/>
              </w:rPr>
            </w:pPr>
            <w:r>
              <w:rPr>
                <w:spacing w:val="-2"/>
                <w:sz w:val="15"/>
                <w:szCs w:val="15"/>
              </w:rPr>
              <w:t>501</w:t>
            </w:r>
          </w:p>
        </w:tc>
        <w:tc>
          <w:tcPr>
            <w:tcW w:w="423" w:type="dxa"/>
            <w:vAlign w:val="top"/>
          </w:tcPr>
          <w:p>
            <w:pPr>
              <w:pStyle w:val="6"/>
              <w:spacing w:before="161" w:line="184" w:lineRule="auto"/>
              <w:ind w:left="140"/>
              <w:rPr>
                <w:sz w:val="15"/>
                <w:szCs w:val="15"/>
              </w:rPr>
            </w:pPr>
            <w:r>
              <w:rPr>
                <w:spacing w:val="-2"/>
                <w:sz w:val="15"/>
                <w:szCs w:val="15"/>
              </w:rPr>
              <w:t>02</w:t>
            </w:r>
          </w:p>
        </w:tc>
        <w:tc>
          <w:tcPr>
            <w:tcW w:w="1980" w:type="dxa"/>
            <w:vAlign w:val="top"/>
          </w:tcPr>
          <w:p>
            <w:pPr>
              <w:pStyle w:val="6"/>
              <w:spacing w:before="138" w:line="219" w:lineRule="auto"/>
              <w:ind w:left="195"/>
              <w:rPr>
                <w:sz w:val="15"/>
                <w:szCs w:val="15"/>
              </w:rPr>
            </w:pPr>
            <w:r>
              <w:rPr>
                <w:spacing w:val="-1"/>
                <w:sz w:val="15"/>
                <w:szCs w:val="15"/>
              </w:rPr>
              <w:t>社会保障缴费</w:t>
            </w:r>
          </w:p>
        </w:tc>
        <w:tc>
          <w:tcPr>
            <w:tcW w:w="1131" w:type="dxa"/>
            <w:vAlign w:val="top"/>
          </w:tcPr>
          <w:p>
            <w:pPr>
              <w:pStyle w:val="6"/>
              <w:spacing w:before="161" w:line="184" w:lineRule="auto"/>
              <w:ind w:left="728"/>
              <w:rPr>
                <w:sz w:val="15"/>
                <w:szCs w:val="15"/>
              </w:rPr>
            </w:pPr>
            <w:r>
              <w:rPr>
                <w:spacing w:val="-3"/>
                <w:sz w:val="15"/>
                <w:szCs w:val="15"/>
              </w:rPr>
              <w:t>16.23</w:t>
            </w:r>
          </w:p>
        </w:tc>
        <w:tc>
          <w:tcPr>
            <w:tcW w:w="1131" w:type="dxa"/>
            <w:vAlign w:val="top"/>
          </w:tcPr>
          <w:p>
            <w:pPr>
              <w:pStyle w:val="6"/>
              <w:spacing w:before="161" w:line="184" w:lineRule="auto"/>
              <w:ind w:left="729"/>
              <w:rPr>
                <w:sz w:val="15"/>
                <w:szCs w:val="15"/>
              </w:rPr>
            </w:pPr>
            <w:r>
              <w:rPr>
                <w:spacing w:val="-3"/>
                <w:sz w:val="15"/>
                <w:szCs w:val="15"/>
              </w:rPr>
              <w:t>16.23</w:t>
            </w:r>
          </w:p>
        </w:tc>
        <w:tc>
          <w:tcPr>
            <w:tcW w:w="1131" w:type="dxa"/>
            <w:vAlign w:val="top"/>
          </w:tcPr>
          <w:p>
            <w:pPr>
              <w:pStyle w:val="6"/>
              <w:spacing w:before="161" w:line="184" w:lineRule="auto"/>
              <w:ind w:left="729"/>
              <w:rPr>
                <w:sz w:val="15"/>
                <w:szCs w:val="15"/>
              </w:rPr>
            </w:pPr>
            <w:r>
              <w:rPr>
                <w:spacing w:val="-3"/>
                <w:sz w:val="15"/>
                <w:szCs w:val="15"/>
              </w:rPr>
              <w:t>16.23</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2" w:line="184" w:lineRule="auto"/>
              <w:ind w:left="102"/>
              <w:rPr>
                <w:sz w:val="15"/>
                <w:szCs w:val="15"/>
              </w:rPr>
            </w:pPr>
            <w:r>
              <w:rPr>
                <w:spacing w:val="-2"/>
                <w:sz w:val="15"/>
                <w:szCs w:val="15"/>
              </w:rPr>
              <w:t>301</w:t>
            </w:r>
          </w:p>
        </w:tc>
        <w:tc>
          <w:tcPr>
            <w:tcW w:w="423" w:type="dxa"/>
            <w:vAlign w:val="top"/>
          </w:tcPr>
          <w:p>
            <w:pPr>
              <w:pStyle w:val="6"/>
              <w:spacing w:before="162" w:line="184" w:lineRule="auto"/>
              <w:ind w:left="149"/>
              <w:rPr>
                <w:sz w:val="15"/>
                <w:szCs w:val="15"/>
              </w:rPr>
            </w:pPr>
            <w:r>
              <w:rPr>
                <w:spacing w:val="-5"/>
                <w:sz w:val="15"/>
                <w:szCs w:val="15"/>
              </w:rPr>
              <w:t>12</w:t>
            </w:r>
          </w:p>
        </w:tc>
        <w:tc>
          <w:tcPr>
            <w:tcW w:w="1981" w:type="dxa"/>
            <w:vAlign w:val="top"/>
          </w:tcPr>
          <w:p>
            <w:pPr>
              <w:pStyle w:val="6"/>
              <w:spacing w:before="139" w:line="219" w:lineRule="auto"/>
              <w:ind w:left="192"/>
              <w:rPr>
                <w:sz w:val="15"/>
                <w:szCs w:val="15"/>
              </w:rPr>
            </w:pPr>
            <w:r>
              <w:rPr>
                <w:sz w:val="15"/>
                <w:szCs w:val="15"/>
              </w:rPr>
              <w:t>其他社会保障缴费</w:t>
            </w:r>
          </w:p>
        </w:tc>
        <w:tc>
          <w:tcPr>
            <w:tcW w:w="423" w:type="dxa"/>
            <w:vAlign w:val="top"/>
          </w:tcPr>
          <w:p>
            <w:pPr>
              <w:pStyle w:val="6"/>
              <w:spacing w:before="162" w:line="184" w:lineRule="auto"/>
              <w:ind w:left="103"/>
              <w:rPr>
                <w:sz w:val="15"/>
                <w:szCs w:val="15"/>
              </w:rPr>
            </w:pPr>
            <w:r>
              <w:rPr>
                <w:spacing w:val="-2"/>
                <w:sz w:val="15"/>
                <w:szCs w:val="15"/>
              </w:rPr>
              <w:t>501</w:t>
            </w:r>
          </w:p>
        </w:tc>
        <w:tc>
          <w:tcPr>
            <w:tcW w:w="423" w:type="dxa"/>
            <w:vAlign w:val="top"/>
          </w:tcPr>
          <w:p>
            <w:pPr>
              <w:pStyle w:val="6"/>
              <w:spacing w:before="162" w:line="184" w:lineRule="auto"/>
              <w:ind w:left="140"/>
              <w:rPr>
                <w:sz w:val="15"/>
                <w:szCs w:val="15"/>
              </w:rPr>
            </w:pPr>
            <w:r>
              <w:rPr>
                <w:spacing w:val="-2"/>
                <w:sz w:val="15"/>
                <w:szCs w:val="15"/>
              </w:rPr>
              <w:t>02</w:t>
            </w:r>
          </w:p>
        </w:tc>
        <w:tc>
          <w:tcPr>
            <w:tcW w:w="1980" w:type="dxa"/>
            <w:vAlign w:val="top"/>
          </w:tcPr>
          <w:p>
            <w:pPr>
              <w:pStyle w:val="6"/>
              <w:spacing w:before="139" w:line="219" w:lineRule="auto"/>
              <w:ind w:left="195"/>
              <w:rPr>
                <w:sz w:val="15"/>
                <w:szCs w:val="15"/>
              </w:rPr>
            </w:pPr>
            <w:r>
              <w:rPr>
                <w:spacing w:val="-1"/>
                <w:sz w:val="15"/>
                <w:szCs w:val="15"/>
              </w:rPr>
              <w:t>社会保障缴费</w:t>
            </w:r>
          </w:p>
        </w:tc>
        <w:tc>
          <w:tcPr>
            <w:tcW w:w="1131" w:type="dxa"/>
            <w:vAlign w:val="top"/>
          </w:tcPr>
          <w:p>
            <w:pPr>
              <w:pStyle w:val="6"/>
              <w:spacing w:before="162" w:line="184" w:lineRule="auto"/>
              <w:ind w:left="796"/>
              <w:rPr>
                <w:sz w:val="15"/>
                <w:szCs w:val="15"/>
              </w:rPr>
            </w:pPr>
            <w:r>
              <w:rPr>
                <w:spacing w:val="-2"/>
                <w:sz w:val="15"/>
                <w:szCs w:val="15"/>
              </w:rPr>
              <w:t>3.46</w:t>
            </w:r>
          </w:p>
        </w:tc>
        <w:tc>
          <w:tcPr>
            <w:tcW w:w="1131" w:type="dxa"/>
            <w:vAlign w:val="top"/>
          </w:tcPr>
          <w:p>
            <w:pPr>
              <w:pStyle w:val="6"/>
              <w:spacing w:before="162" w:line="184" w:lineRule="auto"/>
              <w:ind w:left="796"/>
              <w:rPr>
                <w:sz w:val="15"/>
                <w:szCs w:val="15"/>
              </w:rPr>
            </w:pPr>
            <w:r>
              <w:rPr>
                <w:spacing w:val="-2"/>
                <w:sz w:val="15"/>
                <w:szCs w:val="15"/>
              </w:rPr>
              <w:t>3.46</w:t>
            </w:r>
          </w:p>
        </w:tc>
        <w:tc>
          <w:tcPr>
            <w:tcW w:w="1131" w:type="dxa"/>
            <w:vAlign w:val="top"/>
          </w:tcPr>
          <w:p>
            <w:pPr>
              <w:pStyle w:val="6"/>
              <w:spacing w:before="162" w:line="184" w:lineRule="auto"/>
              <w:ind w:left="796"/>
              <w:rPr>
                <w:sz w:val="15"/>
                <w:szCs w:val="15"/>
              </w:rPr>
            </w:pPr>
            <w:r>
              <w:rPr>
                <w:spacing w:val="-2"/>
                <w:sz w:val="15"/>
                <w:szCs w:val="15"/>
              </w:rPr>
              <w:t>3.46</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301</w:t>
            </w:r>
          </w:p>
        </w:tc>
        <w:tc>
          <w:tcPr>
            <w:tcW w:w="423" w:type="dxa"/>
            <w:vAlign w:val="top"/>
          </w:tcPr>
          <w:p>
            <w:pPr>
              <w:pStyle w:val="6"/>
              <w:spacing w:before="163" w:line="184" w:lineRule="auto"/>
              <w:ind w:left="149"/>
              <w:rPr>
                <w:sz w:val="15"/>
                <w:szCs w:val="15"/>
              </w:rPr>
            </w:pPr>
            <w:r>
              <w:rPr>
                <w:spacing w:val="-5"/>
                <w:sz w:val="15"/>
                <w:szCs w:val="15"/>
              </w:rPr>
              <w:t>13</w:t>
            </w:r>
          </w:p>
        </w:tc>
        <w:tc>
          <w:tcPr>
            <w:tcW w:w="1981" w:type="dxa"/>
            <w:vAlign w:val="top"/>
          </w:tcPr>
          <w:p>
            <w:pPr>
              <w:pStyle w:val="6"/>
              <w:spacing w:before="140" w:line="220" w:lineRule="auto"/>
              <w:ind w:left="193"/>
              <w:rPr>
                <w:sz w:val="15"/>
                <w:szCs w:val="15"/>
              </w:rPr>
            </w:pPr>
            <w:r>
              <w:rPr>
                <w:spacing w:val="-1"/>
                <w:sz w:val="15"/>
                <w:szCs w:val="15"/>
              </w:rPr>
              <w:t>住房公积金</w:t>
            </w:r>
          </w:p>
        </w:tc>
        <w:tc>
          <w:tcPr>
            <w:tcW w:w="423" w:type="dxa"/>
            <w:vAlign w:val="top"/>
          </w:tcPr>
          <w:p>
            <w:pPr>
              <w:pStyle w:val="6"/>
              <w:spacing w:before="163" w:line="184" w:lineRule="auto"/>
              <w:ind w:left="103"/>
              <w:rPr>
                <w:sz w:val="15"/>
                <w:szCs w:val="15"/>
              </w:rPr>
            </w:pPr>
            <w:r>
              <w:rPr>
                <w:spacing w:val="-2"/>
                <w:sz w:val="15"/>
                <w:szCs w:val="15"/>
              </w:rPr>
              <w:t>501</w:t>
            </w:r>
          </w:p>
        </w:tc>
        <w:tc>
          <w:tcPr>
            <w:tcW w:w="423" w:type="dxa"/>
            <w:vAlign w:val="top"/>
          </w:tcPr>
          <w:p>
            <w:pPr>
              <w:pStyle w:val="6"/>
              <w:spacing w:before="163" w:line="184" w:lineRule="auto"/>
              <w:ind w:left="140"/>
              <w:rPr>
                <w:sz w:val="15"/>
                <w:szCs w:val="15"/>
              </w:rPr>
            </w:pPr>
            <w:r>
              <w:rPr>
                <w:spacing w:val="-2"/>
                <w:sz w:val="15"/>
                <w:szCs w:val="15"/>
              </w:rPr>
              <w:t>03</w:t>
            </w:r>
          </w:p>
        </w:tc>
        <w:tc>
          <w:tcPr>
            <w:tcW w:w="1980" w:type="dxa"/>
            <w:vAlign w:val="top"/>
          </w:tcPr>
          <w:p>
            <w:pPr>
              <w:pStyle w:val="6"/>
              <w:spacing w:before="140" w:line="220" w:lineRule="auto"/>
              <w:ind w:left="195"/>
              <w:rPr>
                <w:sz w:val="15"/>
                <w:szCs w:val="15"/>
              </w:rPr>
            </w:pPr>
            <w:r>
              <w:rPr>
                <w:spacing w:val="-1"/>
                <w:sz w:val="15"/>
                <w:szCs w:val="15"/>
              </w:rPr>
              <w:t>住房公积金</w:t>
            </w:r>
          </w:p>
        </w:tc>
        <w:tc>
          <w:tcPr>
            <w:tcW w:w="1131" w:type="dxa"/>
            <w:vAlign w:val="top"/>
          </w:tcPr>
          <w:p>
            <w:pPr>
              <w:pStyle w:val="6"/>
              <w:spacing w:before="163" w:line="184" w:lineRule="auto"/>
              <w:ind w:left="721"/>
              <w:rPr>
                <w:sz w:val="15"/>
                <w:szCs w:val="15"/>
              </w:rPr>
            </w:pPr>
            <w:r>
              <w:rPr>
                <w:spacing w:val="-2"/>
                <w:sz w:val="15"/>
                <w:szCs w:val="15"/>
              </w:rPr>
              <w:t>73.78</w:t>
            </w:r>
          </w:p>
        </w:tc>
        <w:tc>
          <w:tcPr>
            <w:tcW w:w="1131" w:type="dxa"/>
            <w:vAlign w:val="top"/>
          </w:tcPr>
          <w:p>
            <w:pPr>
              <w:pStyle w:val="6"/>
              <w:spacing w:before="163" w:line="184" w:lineRule="auto"/>
              <w:ind w:left="721"/>
              <w:rPr>
                <w:sz w:val="15"/>
                <w:szCs w:val="15"/>
              </w:rPr>
            </w:pPr>
            <w:r>
              <w:rPr>
                <w:spacing w:val="-2"/>
                <w:sz w:val="15"/>
                <w:szCs w:val="15"/>
              </w:rPr>
              <w:t>73.78</w:t>
            </w:r>
          </w:p>
        </w:tc>
        <w:tc>
          <w:tcPr>
            <w:tcW w:w="1131" w:type="dxa"/>
            <w:vAlign w:val="top"/>
          </w:tcPr>
          <w:p>
            <w:pPr>
              <w:pStyle w:val="6"/>
              <w:spacing w:before="163" w:line="184" w:lineRule="auto"/>
              <w:ind w:left="721"/>
              <w:rPr>
                <w:sz w:val="15"/>
                <w:szCs w:val="15"/>
              </w:rPr>
            </w:pPr>
            <w:r>
              <w:rPr>
                <w:spacing w:val="-2"/>
                <w:sz w:val="15"/>
                <w:szCs w:val="15"/>
              </w:rPr>
              <w:t>73.78</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24" w:type="dxa"/>
            <w:vAlign w:val="top"/>
          </w:tcPr>
          <w:p>
            <w:pPr>
              <w:pStyle w:val="6"/>
              <w:spacing w:before="162" w:line="184" w:lineRule="auto"/>
              <w:ind w:left="102"/>
              <w:rPr>
                <w:sz w:val="15"/>
                <w:szCs w:val="15"/>
              </w:rPr>
            </w:pPr>
            <w:r>
              <w:rPr>
                <w:spacing w:val="-2"/>
                <w:sz w:val="15"/>
                <w:szCs w:val="15"/>
              </w:rPr>
              <w:t>302</w:t>
            </w:r>
          </w:p>
        </w:tc>
        <w:tc>
          <w:tcPr>
            <w:tcW w:w="423" w:type="dxa"/>
            <w:vAlign w:val="top"/>
          </w:tcPr>
          <w:p>
            <w:pPr>
              <w:rPr>
                <w:rFonts w:ascii="Arial"/>
                <w:sz w:val="21"/>
              </w:rPr>
            </w:pPr>
          </w:p>
        </w:tc>
        <w:tc>
          <w:tcPr>
            <w:tcW w:w="1981" w:type="dxa"/>
            <w:vAlign w:val="top"/>
          </w:tcPr>
          <w:p>
            <w:pPr>
              <w:pStyle w:val="6"/>
              <w:spacing w:before="139" w:line="220" w:lineRule="auto"/>
              <w:ind w:left="44"/>
              <w:rPr>
                <w:sz w:val="15"/>
                <w:szCs w:val="15"/>
              </w:rPr>
            </w:pPr>
            <w:r>
              <w:rPr>
                <w:spacing w:val="-1"/>
                <w:sz w:val="15"/>
                <w:szCs w:val="15"/>
              </w:rPr>
              <w:t>商品和服务支出</w:t>
            </w:r>
          </w:p>
        </w:tc>
        <w:tc>
          <w:tcPr>
            <w:tcW w:w="423" w:type="dxa"/>
            <w:vAlign w:val="top"/>
          </w:tcPr>
          <w:p>
            <w:pPr>
              <w:pStyle w:val="6"/>
              <w:spacing w:before="162" w:line="184" w:lineRule="auto"/>
              <w:ind w:left="103"/>
              <w:rPr>
                <w:sz w:val="15"/>
                <w:szCs w:val="15"/>
              </w:rPr>
            </w:pPr>
            <w:r>
              <w:rPr>
                <w:spacing w:val="-2"/>
                <w:sz w:val="15"/>
                <w:szCs w:val="15"/>
              </w:rPr>
              <w:t>502</w:t>
            </w:r>
          </w:p>
        </w:tc>
        <w:tc>
          <w:tcPr>
            <w:tcW w:w="423" w:type="dxa"/>
            <w:vAlign w:val="top"/>
          </w:tcPr>
          <w:p>
            <w:pPr>
              <w:rPr>
                <w:rFonts w:ascii="Arial"/>
                <w:sz w:val="21"/>
              </w:rPr>
            </w:pPr>
          </w:p>
        </w:tc>
        <w:tc>
          <w:tcPr>
            <w:tcW w:w="1980" w:type="dxa"/>
            <w:vAlign w:val="top"/>
          </w:tcPr>
          <w:p>
            <w:pPr>
              <w:pStyle w:val="6"/>
              <w:spacing w:before="139" w:line="219" w:lineRule="auto"/>
              <w:ind w:left="43"/>
              <w:rPr>
                <w:sz w:val="15"/>
                <w:szCs w:val="15"/>
              </w:rPr>
            </w:pPr>
            <w:r>
              <w:rPr>
                <w:sz w:val="15"/>
                <w:szCs w:val="15"/>
              </w:rPr>
              <w:t>机关商品和服务支出</w:t>
            </w:r>
          </w:p>
        </w:tc>
        <w:tc>
          <w:tcPr>
            <w:tcW w:w="1131" w:type="dxa"/>
            <w:vAlign w:val="top"/>
          </w:tcPr>
          <w:p>
            <w:pPr>
              <w:pStyle w:val="6"/>
              <w:spacing w:before="162" w:line="184" w:lineRule="auto"/>
              <w:ind w:left="720"/>
              <w:rPr>
                <w:sz w:val="15"/>
                <w:szCs w:val="15"/>
              </w:rPr>
            </w:pPr>
            <w:r>
              <w:rPr>
                <w:spacing w:val="-2"/>
                <w:sz w:val="15"/>
                <w:szCs w:val="15"/>
              </w:rPr>
              <w:t>56.82</w:t>
            </w:r>
          </w:p>
        </w:tc>
        <w:tc>
          <w:tcPr>
            <w:tcW w:w="1131" w:type="dxa"/>
            <w:vAlign w:val="top"/>
          </w:tcPr>
          <w:p>
            <w:pPr>
              <w:pStyle w:val="6"/>
              <w:spacing w:before="162" w:line="184" w:lineRule="auto"/>
              <w:ind w:left="721"/>
              <w:rPr>
                <w:sz w:val="15"/>
                <w:szCs w:val="15"/>
              </w:rPr>
            </w:pPr>
            <w:r>
              <w:rPr>
                <w:spacing w:val="-2"/>
                <w:sz w:val="15"/>
                <w:szCs w:val="15"/>
              </w:rPr>
              <w:t>56.82</w:t>
            </w:r>
          </w:p>
        </w:tc>
        <w:tc>
          <w:tcPr>
            <w:tcW w:w="1131" w:type="dxa"/>
            <w:vAlign w:val="top"/>
          </w:tcPr>
          <w:p>
            <w:pPr>
              <w:pStyle w:val="6"/>
              <w:spacing w:before="162" w:line="184" w:lineRule="auto"/>
              <w:ind w:left="721"/>
              <w:rPr>
                <w:sz w:val="15"/>
                <w:szCs w:val="15"/>
              </w:rPr>
            </w:pPr>
            <w:r>
              <w:rPr>
                <w:spacing w:val="-2"/>
                <w:sz w:val="15"/>
                <w:szCs w:val="15"/>
              </w:rPr>
              <w:t>56.82</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39"/>
              <w:rPr>
                <w:sz w:val="15"/>
                <w:szCs w:val="15"/>
              </w:rPr>
            </w:pPr>
            <w:r>
              <w:rPr>
                <w:spacing w:val="-2"/>
                <w:sz w:val="15"/>
                <w:szCs w:val="15"/>
              </w:rPr>
              <w:t>01</w:t>
            </w:r>
          </w:p>
        </w:tc>
        <w:tc>
          <w:tcPr>
            <w:tcW w:w="1981" w:type="dxa"/>
            <w:vAlign w:val="top"/>
          </w:tcPr>
          <w:p>
            <w:pPr>
              <w:pStyle w:val="6"/>
              <w:spacing w:before="140" w:line="220" w:lineRule="auto"/>
              <w:ind w:left="196"/>
              <w:rPr>
                <w:sz w:val="15"/>
                <w:szCs w:val="15"/>
              </w:rPr>
            </w:pPr>
            <w:r>
              <w:rPr>
                <w:spacing w:val="-2"/>
                <w:sz w:val="15"/>
                <w:szCs w:val="15"/>
              </w:rPr>
              <w:t>办公费</w:t>
            </w:r>
          </w:p>
        </w:tc>
        <w:tc>
          <w:tcPr>
            <w:tcW w:w="423" w:type="dxa"/>
            <w:vAlign w:val="top"/>
          </w:tcPr>
          <w:p>
            <w:pPr>
              <w:pStyle w:val="6"/>
              <w:spacing w:before="163" w:line="184" w:lineRule="auto"/>
              <w:ind w:left="103"/>
              <w:rPr>
                <w:sz w:val="15"/>
                <w:szCs w:val="15"/>
              </w:rPr>
            </w:pPr>
            <w:r>
              <w:rPr>
                <w:spacing w:val="-2"/>
                <w:sz w:val="15"/>
                <w:szCs w:val="15"/>
              </w:rPr>
              <w:t>502</w:t>
            </w:r>
          </w:p>
        </w:tc>
        <w:tc>
          <w:tcPr>
            <w:tcW w:w="423" w:type="dxa"/>
            <w:vAlign w:val="top"/>
          </w:tcPr>
          <w:p>
            <w:pPr>
              <w:pStyle w:val="6"/>
              <w:spacing w:before="163" w:line="184" w:lineRule="auto"/>
              <w:ind w:left="140"/>
              <w:rPr>
                <w:sz w:val="15"/>
                <w:szCs w:val="15"/>
              </w:rPr>
            </w:pPr>
            <w:r>
              <w:rPr>
                <w:spacing w:val="-2"/>
                <w:sz w:val="15"/>
                <w:szCs w:val="15"/>
              </w:rPr>
              <w:t>01</w:t>
            </w:r>
          </w:p>
        </w:tc>
        <w:tc>
          <w:tcPr>
            <w:tcW w:w="1980" w:type="dxa"/>
            <w:vAlign w:val="top"/>
          </w:tcPr>
          <w:p>
            <w:pPr>
              <w:pStyle w:val="6"/>
              <w:spacing w:before="140" w:line="220" w:lineRule="auto"/>
              <w:ind w:left="197"/>
              <w:rPr>
                <w:sz w:val="15"/>
                <w:szCs w:val="15"/>
              </w:rPr>
            </w:pPr>
            <w:r>
              <w:rPr>
                <w:spacing w:val="-2"/>
                <w:sz w:val="15"/>
                <w:szCs w:val="15"/>
              </w:rPr>
              <w:t>办公经费</w:t>
            </w:r>
          </w:p>
        </w:tc>
        <w:tc>
          <w:tcPr>
            <w:tcW w:w="1131" w:type="dxa"/>
            <w:vAlign w:val="top"/>
          </w:tcPr>
          <w:p>
            <w:pPr>
              <w:pStyle w:val="6"/>
              <w:spacing w:before="163" w:line="184" w:lineRule="auto"/>
              <w:ind w:left="719"/>
              <w:rPr>
                <w:sz w:val="15"/>
                <w:szCs w:val="15"/>
              </w:rPr>
            </w:pPr>
            <w:r>
              <w:rPr>
                <w:spacing w:val="-1"/>
                <w:sz w:val="15"/>
                <w:szCs w:val="15"/>
              </w:rPr>
              <w:t>29.31</w:t>
            </w:r>
          </w:p>
        </w:tc>
        <w:tc>
          <w:tcPr>
            <w:tcW w:w="1131" w:type="dxa"/>
            <w:vAlign w:val="top"/>
          </w:tcPr>
          <w:p>
            <w:pPr>
              <w:pStyle w:val="6"/>
              <w:spacing w:before="163" w:line="184" w:lineRule="auto"/>
              <w:ind w:left="719"/>
              <w:rPr>
                <w:sz w:val="15"/>
                <w:szCs w:val="15"/>
              </w:rPr>
            </w:pPr>
            <w:r>
              <w:rPr>
                <w:spacing w:val="-1"/>
                <w:sz w:val="15"/>
                <w:szCs w:val="15"/>
              </w:rPr>
              <w:t>29.31</w:t>
            </w:r>
          </w:p>
        </w:tc>
        <w:tc>
          <w:tcPr>
            <w:tcW w:w="1131" w:type="dxa"/>
            <w:vAlign w:val="top"/>
          </w:tcPr>
          <w:p>
            <w:pPr>
              <w:pStyle w:val="6"/>
              <w:spacing w:before="163" w:line="184" w:lineRule="auto"/>
              <w:ind w:left="720"/>
              <w:rPr>
                <w:sz w:val="15"/>
                <w:szCs w:val="15"/>
              </w:rPr>
            </w:pPr>
            <w:r>
              <w:rPr>
                <w:spacing w:val="-1"/>
                <w:sz w:val="15"/>
                <w:szCs w:val="15"/>
              </w:rPr>
              <w:t>29.31</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49"/>
              <w:rPr>
                <w:sz w:val="15"/>
                <w:szCs w:val="15"/>
              </w:rPr>
            </w:pPr>
            <w:r>
              <w:rPr>
                <w:spacing w:val="-5"/>
                <w:sz w:val="15"/>
                <w:szCs w:val="15"/>
              </w:rPr>
              <w:t>15</w:t>
            </w:r>
          </w:p>
        </w:tc>
        <w:tc>
          <w:tcPr>
            <w:tcW w:w="1981" w:type="dxa"/>
            <w:vAlign w:val="top"/>
          </w:tcPr>
          <w:p>
            <w:pPr>
              <w:pStyle w:val="6"/>
              <w:spacing w:before="140" w:line="219" w:lineRule="auto"/>
              <w:ind w:left="192"/>
              <w:rPr>
                <w:sz w:val="15"/>
                <w:szCs w:val="15"/>
              </w:rPr>
            </w:pPr>
            <w:r>
              <w:rPr>
                <w:spacing w:val="-1"/>
                <w:sz w:val="15"/>
                <w:szCs w:val="15"/>
              </w:rPr>
              <w:t>会议费</w:t>
            </w:r>
          </w:p>
        </w:tc>
        <w:tc>
          <w:tcPr>
            <w:tcW w:w="423" w:type="dxa"/>
            <w:vAlign w:val="top"/>
          </w:tcPr>
          <w:p>
            <w:pPr>
              <w:pStyle w:val="6"/>
              <w:spacing w:before="163" w:line="184" w:lineRule="auto"/>
              <w:ind w:left="103"/>
              <w:rPr>
                <w:sz w:val="15"/>
                <w:szCs w:val="15"/>
              </w:rPr>
            </w:pPr>
            <w:r>
              <w:rPr>
                <w:spacing w:val="-2"/>
                <w:sz w:val="15"/>
                <w:szCs w:val="15"/>
              </w:rPr>
              <w:t>502</w:t>
            </w:r>
          </w:p>
        </w:tc>
        <w:tc>
          <w:tcPr>
            <w:tcW w:w="423" w:type="dxa"/>
            <w:vAlign w:val="top"/>
          </w:tcPr>
          <w:p>
            <w:pPr>
              <w:pStyle w:val="6"/>
              <w:spacing w:before="163" w:line="184" w:lineRule="auto"/>
              <w:ind w:left="140"/>
              <w:rPr>
                <w:sz w:val="15"/>
                <w:szCs w:val="15"/>
              </w:rPr>
            </w:pPr>
            <w:r>
              <w:rPr>
                <w:spacing w:val="-2"/>
                <w:sz w:val="15"/>
                <w:szCs w:val="15"/>
              </w:rPr>
              <w:t>02</w:t>
            </w:r>
          </w:p>
        </w:tc>
        <w:tc>
          <w:tcPr>
            <w:tcW w:w="1980" w:type="dxa"/>
            <w:vAlign w:val="top"/>
          </w:tcPr>
          <w:p>
            <w:pPr>
              <w:pStyle w:val="6"/>
              <w:spacing w:before="140" w:line="219" w:lineRule="auto"/>
              <w:ind w:left="193"/>
              <w:rPr>
                <w:sz w:val="15"/>
                <w:szCs w:val="15"/>
              </w:rPr>
            </w:pPr>
            <w:r>
              <w:rPr>
                <w:spacing w:val="-1"/>
                <w:sz w:val="15"/>
                <w:szCs w:val="15"/>
              </w:rPr>
              <w:t>会议费</w:t>
            </w:r>
          </w:p>
        </w:tc>
        <w:tc>
          <w:tcPr>
            <w:tcW w:w="1131" w:type="dxa"/>
            <w:vAlign w:val="top"/>
          </w:tcPr>
          <w:p>
            <w:pPr>
              <w:pStyle w:val="6"/>
              <w:spacing w:before="163" w:line="184" w:lineRule="auto"/>
              <w:ind w:left="804"/>
              <w:rPr>
                <w:sz w:val="15"/>
                <w:szCs w:val="15"/>
              </w:rPr>
            </w:pPr>
            <w:r>
              <w:rPr>
                <w:spacing w:val="-3"/>
                <w:sz w:val="15"/>
                <w:szCs w:val="15"/>
              </w:rPr>
              <w:t>1.50</w:t>
            </w:r>
          </w:p>
        </w:tc>
        <w:tc>
          <w:tcPr>
            <w:tcW w:w="1131" w:type="dxa"/>
            <w:vAlign w:val="top"/>
          </w:tcPr>
          <w:p>
            <w:pPr>
              <w:pStyle w:val="6"/>
              <w:spacing w:before="163" w:line="184" w:lineRule="auto"/>
              <w:ind w:left="804"/>
              <w:rPr>
                <w:sz w:val="15"/>
                <w:szCs w:val="15"/>
              </w:rPr>
            </w:pPr>
            <w:r>
              <w:rPr>
                <w:spacing w:val="-3"/>
                <w:sz w:val="15"/>
                <w:szCs w:val="15"/>
              </w:rPr>
              <w:t>1.50</w:t>
            </w:r>
          </w:p>
        </w:tc>
        <w:tc>
          <w:tcPr>
            <w:tcW w:w="1131" w:type="dxa"/>
            <w:vAlign w:val="top"/>
          </w:tcPr>
          <w:p>
            <w:pPr>
              <w:pStyle w:val="6"/>
              <w:spacing w:before="163" w:line="184" w:lineRule="auto"/>
              <w:ind w:left="804"/>
              <w:rPr>
                <w:sz w:val="15"/>
                <w:szCs w:val="15"/>
              </w:rPr>
            </w:pPr>
            <w:r>
              <w:rPr>
                <w:spacing w:val="-3"/>
                <w:sz w:val="15"/>
                <w:szCs w:val="15"/>
              </w:rPr>
              <w:t>1.50</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39"/>
              <w:rPr>
                <w:sz w:val="15"/>
                <w:szCs w:val="15"/>
              </w:rPr>
            </w:pPr>
            <w:r>
              <w:rPr>
                <w:spacing w:val="-2"/>
                <w:sz w:val="15"/>
                <w:szCs w:val="15"/>
              </w:rPr>
              <w:t>28</w:t>
            </w:r>
          </w:p>
        </w:tc>
        <w:tc>
          <w:tcPr>
            <w:tcW w:w="1981" w:type="dxa"/>
            <w:vAlign w:val="top"/>
          </w:tcPr>
          <w:p>
            <w:pPr>
              <w:pStyle w:val="6"/>
              <w:spacing w:before="140" w:line="219" w:lineRule="auto"/>
              <w:ind w:left="195"/>
              <w:rPr>
                <w:sz w:val="15"/>
                <w:szCs w:val="15"/>
              </w:rPr>
            </w:pPr>
            <w:r>
              <w:rPr>
                <w:spacing w:val="-1"/>
                <w:sz w:val="15"/>
                <w:szCs w:val="15"/>
              </w:rPr>
              <w:t>工会经费</w:t>
            </w:r>
          </w:p>
        </w:tc>
        <w:tc>
          <w:tcPr>
            <w:tcW w:w="423" w:type="dxa"/>
            <w:vAlign w:val="top"/>
          </w:tcPr>
          <w:p>
            <w:pPr>
              <w:pStyle w:val="6"/>
              <w:spacing w:before="163" w:line="184" w:lineRule="auto"/>
              <w:ind w:left="103"/>
              <w:rPr>
                <w:sz w:val="15"/>
                <w:szCs w:val="15"/>
              </w:rPr>
            </w:pPr>
            <w:r>
              <w:rPr>
                <w:spacing w:val="-2"/>
                <w:sz w:val="15"/>
                <w:szCs w:val="15"/>
              </w:rPr>
              <w:t>502</w:t>
            </w:r>
          </w:p>
        </w:tc>
        <w:tc>
          <w:tcPr>
            <w:tcW w:w="423" w:type="dxa"/>
            <w:vAlign w:val="top"/>
          </w:tcPr>
          <w:p>
            <w:pPr>
              <w:pStyle w:val="6"/>
              <w:spacing w:before="163" w:line="184" w:lineRule="auto"/>
              <w:ind w:left="140"/>
              <w:rPr>
                <w:sz w:val="15"/>
                <w:szCs w:val="15"/>
              </w:rPr>
            </w:pPr>
            <w:r>
              <w:rPr>
                <w:spacing w:val="-2"/>
                <w:sz w:val="15"/>
                <w:szCs w:val="15"/>
              </w:rPr>
              <w:t>01</w:t>
            </w:r>
          </w:p>
        </w:tc>
        <w:tc>
          <w:tcPr>
            <w:tcW w:w="1980" w:type="dxa"/>
            <w:vAlign w:val="top"/>
          </w:tcPr>
          <w:p>
            <w:pPr>
              <w:pStyle w:val="6"/>
              <w:spacing w:before="139" w:line="220" w:lineRule="auto"/>
              <w:ind w:left="197"/>
              <w:rPr>
                <w:sz w:val="15"/>
                <w:szCs w:val="15"/>
              </w:rPr>
            </w:pPr>
            <w:r>
              <w:rPr>
                <w:spacing w:val="-2"/>
                <w:sz w:val="15"/>
                <w:szCs w:val="15"/>
              </w:rPr>
              <w:t>办公经费</w:t>
            </w:r>
          </w:p>
        </w:tc>
        <w:tc>
          <w:tcPr>
            <w:tcW w:w="1131" w:type="dxa"/>
            <w:vAlign w:val="top"/>
          </w:tcPr>
          <w:p>
            <w:pPr>
              <w:pStyle w:val="6"/>
              <w:spacing w:before="163" w:line="184" w:lineRule="auto"/>
              <w:ind w:left="796"/>
              <w:rPr>
                <w:sz w:val="15"/>
                <w:szCs w:val="15"/>
              </w:rPr>
            </w:pPr>
            <w:r>
              <w:rPr>
                <w:spacing w:val="-2"/>
                <w:sz w:val="15"/>
                <w:szCs w:val="15"/>
              </w:rPr>
              <w:t>7.18</w:t>
            </w:r>
          </w:p>
        </w:tc>
        <w:tc>
          <w:tcPr>
            <w:tcW w:w="1131" w:type="dxa"/>
            <w:vAlign w:val="top"/>
          </w:tcPr>
          <w:p>
            <w:pPr>
              <w:pStyle w:val="6"/>
              <w:spacing w:before="163" w:line="184" w:lineRule="auto"/>
              <w:ind w:left="797"/>
              <w:rPr>
                <w:sz w:val="15"/>
                <w:szCs w:val="15"/>
              </w:rPr>
            </w:pPr>
            <w:r>
              <w:rPr>
                <w:spacing w:val="-2"/>
                <w:sz w:val="15"/>
                <w:szCs w:val="15"/>
              </w:rPr>
              <w:t>7.18</w:t>
            </w:r>
          </w:p>
        </w:tc>
        <w:tc>
          <w:tcPr>
            <w:tcW w:w="1131" w:type="dxa"/>
            <w:vAlign w:val="top"/>
          </w:tcPr>
          <w:p>
            <w:pPr>
              <w:pStyle w:val="6"/>
              <w:spacing w:before="163" w:line="184" w:lineRule="auto"/>
              <w:ind w:left="797"/>
              <w:rPr>
                <w:sz w:val="15"/>
                <w:szCs w:val="15"/>
              </w:rPr>
            </w:pPr>
            <w:r>
              <w:rPr>
                <w:spacing w:val="-2"/>
                <w:sz w:val="15"/>
                <w:szCs w:val="15"/>
              </w:rPr>
              <w:t>7.18</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3" w:line="184" w:lineRule="auto"/>
              <w:ind w:left="102"/>
              <w:rPr>
                <w:sz w:val="15"/>
                <w:szCs w:val="15"/>
              </w:rPr>
            </w:pPr>
            <w:r>
              <w:rPr>
                <w:spacing w:val="-2"/>
                <w:sz w:val="15"/>
                <w:szCs w:val="15"/>
              </w:rPr>
              <w:t>302</w:t>
            </w:r>
          </w:p>
        </w:tc>
        <w:tc>
          <w:tcPr>
            <w:tcW w:w="423" w:type="dxa"/>
            <w:vAlign w:val="top"/>
          </w:tcPr>
          <w:p>
            <w:pPr>
              <w:pStyle w:val="6"/>
              <w:spacing w:before="163" w:line="184" w:lineRule="auto"/>
              <w:ind w:left="140"/>
              <w:rPr>
                <w:sz w:val="15"/>
                <w:szCs w:val="15"/>
              </w:rPr>
            </w:pPr>
            <w:r>
              <w:rPr>
                <w:spacing w:val="-3"/>
                <w:sz w:val="15"/>
                <w:szCs w:val="15"/>
              </w:rPr>
              <w:t>31</w:t>
            </w:r>
          </w:p>
        </w:tc>
        <w:tc>
          <w:tcPr>
            <w:tcW w:w="1981" w:type="dxa"/>
            <w:vAlign w:val="top"/>
          </w:tcPr>
          <w:p>
            <w:pPr>
              <w:pStyle w:val="6"/>
              <w:spacing w:before="139" w:line="220" w:lineRule="auto"/>
              <w:ind w:left="197"/>
              <w:rPr>
                <w:sz w:val="15"/>
                <w:szCs w:val="15"/>
              </w:rPr>
            </w:pPr>
            <w:r>
              <w:rPr>
                <w:spacing w:val="-1"/>
                <w:sz w:val="15"/>
                <w:szCs w:val="15"/>
              </w:rPr>
              <w:t>公务用车运行维护费</w:t>
            </w:r>
          </w:p>
        </w:tc>
        <w:tc>
          <w:tcPr>
            <w:tcW w:w="423" w:type="dxa"/>
            <w:vAlign w:val="top"/>
          </w:tcPr>
          <w:p>
            <w:pPr>
              <w:pStyle w:val="6"/>
              <w:spacing w:before="163" w:line="184" w:lineRule="auto"/>
              <w:ind w:left="103"/>
              <w:rPr>
                <w:sz w:val="15"/>
                <w:szCs w:val="15"/>
              </w:rPr>
            </w:pPr>
            <w:r>
              <w:rPr>
                <w:spacing w:val="-2"/>
                <w:sz w:val="15"/>
                <w:szCs w:val="15"/>
              </w:rPr>
              <w:t>502</w:t>
            </w:r>
          </w:p>
        </w:tc>
        <w:tc>
          <w:tcPr>
            <w:tcW w:w="423" w:type="dxa"/>
            <w:vAlign w:val="top"/>
          </w:tcPr>
          <w:p>
            <w:pPr>
              <w:pStyle w:val="6"/>
              <w:spacing w:before="163" w:line="184" w:lineRule="auto"/>
              <w:ind w:left="140"/>
              <w:rPr>
                <w:sz w:val="15"/>
                <w:szCs w:val="15"/>
              </w:rPr>
            </w:pPr>
            <w:r>
              <w:rPr>
                <w:spacing w:val="-2"/>
                <w:sz w:val="15"/>
                <w:szCs w:val="15"/>
              </w:rPr>
              <w:t>08</w:t>
            </w:r>
          </w:p>
        </w:tc>
        <w:tc>
          <w:tcPr>
            <w:tcW w:w="1980" w:type="dxa"/>
            <w:vAlign w:val="top"/>
          </w:tcPr>
          <w:p>
            <w:pPr>
              <w:pStyle w:val="6"/>
              <w:spacing w:before="139" w:line="220" w:lineRule="auto"/>
              <w:ind w:left="199"/>
              <w:rPr>
                <w:sz w:val="15"/>
                <w:szCs w:val="15"/>
              </w:rPr>
            </w:pPr>
            <w:r>
              <w:rPr>
                <w:spacing w:val="-1"/>
                <w:sz w:val="15"/>
                <w:szCs w:val="15"/>
              </w:rPr>
              <w:t>公务用车运行维护费</w:t>
            </w:r>
          </w:p>
        </w:tc>
        <w:tc>
          <w:tcPr>
            <w:tcW w:w="1131" w:type="dxa"/>
            <w:vAlign w:val="top"/>
          </w:tcPr>
          <w:p>
            <w:pPr>
              <w:pStyle w:val="6"/>
              <w:spacing w:before="163" w:line="184" w:lineRule="auto"/>
              <w:ind w:left="796"/>
              <w:rPr>
                <w:sz w:val="15"/>
                <w:szCs w:val="15"/>
              </w:rPr>
            </w:pPr>
            <w:r>
              <w:rPr>
                <w:spacing w:val="-2"/>
                <w:sz w:val="15"/>
                <w:szCs w:val="15"/>
              </w:rPr>
              <w:t>3.20</w:t>
            </w:r>
          </w:p>
        </w:tc>
        <w:tc>
          <w:tcPr>
            <w:tcW w:w="1131" w:type="dxa"/>
            <w:vAlign w:val="top"/>
          </w:tcPr>
          <w:p>
            <w:pPr>
              <w:pStyle w:val="6"/>
              <w:spacing w:before="163" w:line="184" w:lineRule="auto"/>
              <w:ind w:left="796"/>
              <w:rPr>
                <w:sz w:val="15"/>
                <w:szCs w:val="15"/>
              </w:rPr>
            </w:pPr>
            <w:r>
              <w:rPr>
                <w:spacing w:val="-2"/>
                <w:sz w:val="15"/>
                <w:szCs w:val="15"/>
              </w:rPr>
              <w:t>3.20</w:t>
            </w:r>
          </w:p>
        </w:tc>
        <w:tc>
          <w:tcPr>
            <w:tcW w:w="1131" w:type="dxa"/>
            <w:vAlign w:val="top"/>
          </w:tcPr>
          <w:p>
            <w:pPr>
              <w:pStyle w:val="6"/>
              <w:spacing w:before="163" w:line="184" w:lineRule="auto"/>
              <w:ind w:left="796"/>
              <w:rPr>
                <w:sz w:val="15"/>
                <w:szCs w:val="15"/>
              </w:rPr>
            </w:pPr>
            <w:r>
              <w:rPr>
                <w:spacing w:val="-2"/>
                <w:sz w:val="15"/>
                <w:szCs w:val="15"/>
              </w:rPr>
              <w:t>3.20</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302</w:t>
            </w:r>
          </w:p>
        </w:tc>
        <w:tc>
          <w:tcPr>
            <w:tcW w:w="423" w:type="dxa"/>
            <w:vAlign w:val="top"/>
          </w:tcPr>
          <w:p>
            <w:pPr>
              <w:pStyle w:val="6"/>
              <w:spacing w:before="162" w:line="184" w:lineRule="auto"/>
              <w:ind w:left="140"/>
              <w:rPr>
                <w:sz w:val="15"/>
                <w:szCs w:val="15"/>
              </w:rPr>
            </w:pPr>
            <w:r>
              <w:rPr>
                <w:spacing w:val="-3"/>
                <w:sz w:val="15"/>
                <w:szCs w:val="15"/>
              </w:rPr>
              <w:t>39</w:t>
            </w:r>
          </w:p>
        </w:tc>
        <w:tc>
          <w:tcPr>
            <w:tcW w:w="1981" w:type="dxa"/>
            <w:vAlign w:val="top"/>
          </w:tcPr>
          <w:p>
            <w:pPr>
              <w:pStyle w:val="6"/>
              <w:spacing w:before="140" w:line="220" w:lineRule="auto"/>
              <w:ind w:left="192"/>
              <w:rPr>
                <w:sz w:val="15"/>
                <w:szCs w:val="15"/>
              </w:rPr>
            </w:pPr>
            <w:r>
              <w:rPr>
                <w:spacing w:val="-1"/>
                <w:sz w:val="15"/>
                <w:szCs w:val="15"/>
              </w:rPr>
              <w:t>其他交通费用</w:t>
            </w:r>
          </w:p>
        </w:tc>
        <w:tc>
          <w:tcPr>
            <w:tcW w:w="423" w:type="dxa"/>
            <w:vAlign w:val="top"/>
          </w:tcPr>
          <w:p>
            <w:pPr>
              <w:pStyle w:val="6"/>
              <w:spacing w:before="162" w:line="184" w:lineRule="auto"/>
              <w:ind w:left="103"/>
              <w:rPr>
                <w:sz w:val="15"/>
                <w:szCs w:val="15"/>
              </w:rPr>
            </w:pPr>
            <w:r>
              <w:rPr>
                <w:spacing w:val="-2"/>
                <w:sz w:val="15"/>
                <w:szCs w:val="15"/>
              </w:rPr>
              <w:t>502</w:t>
            </w:r>
          </w:p>
        </w:tc>
        <w:tc>
          <w:tcPr>
            <w:tcW w:w="423" w:type="dxa"/>
            <w:vAlign w:val="top"/>
          </w:tcPr>
          <w:p>
            <w:pPr>
              <w:pStyle w:val="6"/>
              <w:spacing w:before="162" w:line="184" w:lineRule="auto"/>
              <w:ind w:left="140"/>
              <w:rPr>
                <w:sz w:val="15"/>
                <w:szCs w:val="15"/>
              </w:rPr>
            </w:pPr>
            <w:r>
              <w:rPr>
                <w:spacing w:val="-2"/>
                <w:sz w:val="15"/>
                <w:szCs w:val="15"/>
              </w:rPr>
              <w:t>01</w:t>
            </w:r>
          </w:p>
        </w:tc>
        <w:tc>
          <w:tcPr>
            <w:tcW w:w="1980" w:type="dxa"/>
            <w:vAlign w:val="top"/>
          </w:tcPr>
          <w:p>
            <w:pPr>
              <w:pStyle w:val="6"/>
              <w:spacing w:before="139" w:line="220" w:lineRule="auto"/>
              <w:ind w:left="197"/>
              <w:rPr>
                <w:sz w:val="15"/>
                <w:szCs w:val="15"/>
              </w:rPr>
            </w:pPr>
            <w:r>
              <w:rPr>
                <w:spacing w:val="-2"/>
                <w:sz w:val="15"/>
                <w:szCs w:val="15"/>
              </w:rPr>
              <w:t>办公经费</w:t>
            </w:r>
          </w:p>
        </w:tc>
        <w:tc>
          <w:tcPr>
            <w:tcW w:w="1131" w:type="dxa"/>
            <w:vAlign w:val="top"/>
          </w:tcPr>
          <w:p>
            <w:pPr>
              <w:pStyle w:val="6"/>
              <w:spacing w:before="162" w:line="184" w:lineRule="auto"/>
              <w:ind w:left="728"/>
              <w:rPr>
                <w:sz w:val="15"/>
                <w:szCs w:val="15"/>
              </w:rPr>
            </w:pPr>
            <w:r>
              <w:rPr>
                <w:spacing w:val="-3"/>
                <w:sz w:val="15"/>
                <w:szCs w:val="15"/>
              </w:rPr>
              <w:t>15.32</w:t>
            </w:r>
          </w:p>
        </w:tc>
        <w:tc>
          <w:tcPr>
            <w:tcW w:w="1131" w:type="dxa"/>
            <w:vAlign w:val="top"/>
          </w:tcPr>
          <w:p>
            <w:pPr>
              <w:pStyle w:val="6"/>
              <w:spacing w:before="162" w:line="184" w:lineRule="auto"/>
              <w:ind w:left="729"/>
              <w:rPr>
                <w:sz w:val="15"/>
                <w:szCs w:val="15"/>
              </w:rPr>
            </w:pPr>
            <w:r>
              <w:rPr>
                <w:spacing w:val="-3"/>
                <w:sz w:val="15"/>
                <w:szCs w:val="15"/>
              </w:rPr>
              <w:t>15.32</w:t>
            </w:r>
          </w:p>
        </w:tc>
        <w:tc>
          <w:tcPr>
            <w:tcW w:w="1131" w:type="dxa"/>
            <w:vAlign w:val="top"/>
          </w:tcPr>
          <w:p>
            <w:pPr>
              <w:pStyle w:val="6"/>
              <w:spacing w:before="162" w:line="184" w:lineRule="auto"/>
              <w:ind w:left="729"/>
              <w:rPr>
                <w:sz w:val="15"/>
                <w:szCs w:val="15"/>
              </w:rPr>
            </w:pPr>
            <w:r>
              <w:rPr>
                <w:spacing w:val="-3"/>
                <w:sz w:val="15"/>
                <w:szCs w:val="15"/>
              </w:rPr>
              <w:t>15.32</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302</w:t>
            </w:r>
          </w:p>
        </w:tc>
        <w:tc>
          <w:tcPr>
            <w:tcW w:w="423" w:type="dxa"/>
            <w:vAlign w:val="top"/>
          </w:tcPr>
          <w:p>
            <w:pPr>
              <w:pStyle w:val="6"/>
              <w:spacing w:before="162" w:line="184" w:lineRule="auto"/>
              <w:ind w:left="138"/>
              <w:rPr>
                <w:sz w:val="15"/>
                <w:szCs w:val="15"/>
              </w:rPr>
            </w:pPr>
            <w:r>
              <w:rPr>
                <w:spacing w:val="-2"/>
                <w:sz w:val="15"/>
                <w:szCs w:val="15"/>
              </w:rPr>
              <w:t>99</w:t>
            </w:r>
          </w:p>
        </w:tc>
        <w:tc>
          <w:tcPr>
            <w:tcW w:w="1981" w:type="dxa"/>
            <w:vAlign w:val="top"/>
          </w:tcPr>
          <w:p>
            <w:pPr>
              <w:pStyle w:val="6"/>
              <w:spacing w:before="139" w:line="220" w:lineRule="auto"/>
              <w:ind w:left="192"/>
              <w:rPr>
                <w:sz w:val="15"/>
                <w:szCs w:val="15"/>
              </w:rPr>
            </w:pPr>
            <w:r>
              <w:rPr>
                <w:sz w:val="15"/>
                <w:szCs w:val="15"/>
              </w:rPr>
              <w:t>其他商品和服务支出</w:t>
            </w:r>
          </w:p>
        </w:tc>
        <w:tc>
          <w:tcPr>
            <w:tcW w:w="423" w:type="dxa"/>
            <w:vAlign w:val="top"/>
          </w:tcPr>
          <w:p>
            <w:pPr>
              <w:pStyle w:val="6"/>
              <w:spacing w:before="162" w:line="184" w:lineRule="auto"/>
              <w:ind w:left="103"/>
              <w:rPr>
                <w:sz w:val="15"/>
                <w:szCs w:val="15"/>
              </w:rPr>
            </w:pPr>
            <w:r>
              <w:rPr>
                <w:spacing w:val="-2"/>
                <w:sz w:val="15"/>
                <w:szCs w:val="15"/>
              </w:rPr>
              <w:t>502</w:t>
            </w:r>
          </w:p>
        </w:tc>
        <w:tc>
          <w:tcPr>
            <w:tcW w:w="423" w:type="dxa"/>
            <w:vAlign w:val="top"/>
          </w:tcPr>
          <w:p>
            <w:pPr>
              <w:pStyle w:val="6"/>
              <w:spacing w:before="162" w:line="184" w:lineRule="auto"/>
              <w:ind w:left="139"/>
              <w:rPr>
                <w:sz w:val="15"/>
                <w:szCs w:val="15"/>
              </w:rPr>
            </w:pPr>
            <w:r>
              <w:rPr>
                <w:spacing w:val="-2"/>
                <w:sz w:val="15"/>
                <w:szCs w:val="15"/>
              </w:rPr>
              <w:t>99</w:t>
            </w:r>
          </w:p>
        </w:tc>
        <w:tc>
          <w:tcPr>
            <w:tcW w:w="1980" w:type="dxa"/>
            <w:vAlign w:val="top"/>
          </w:tcPr>
          <w:p>
            <w:pPr>
              <w:pStyle w:val="6"/>
              <w:spacing w:before="139" w:line="220" w:lineRule="auto"/>
              <w:ind w:left="193"/>
              <w:rPr>
                <w:sz w:val="15"/>
                <w:szCs w:val="15"/>
              </w:rPr>
            </w:pPr>
            <w:r>
              <w:rPr>
                <w:sz w:val="15"/>
                <w:szCs w:val="15"/>
              </w:rPr>
              <w:t>其他商品和服务支出</w:t>
            </w:r>
          </w:p>
        </w:tc>
        <w:tc>
          <w:tcPr>
            <w:tcW w:w="1131" w:type="dxa"/>
            <w:vAlign w:val="top"/>
          </w:tcPr>
          <w:p>
            <w:pPr>
              <w:pStyle w:val="6"/>
              <w:spacing w:before="162" w:line="184" w:lineRule="auto"/>
              <w:ind w:left="794"/>
              <w:rPr>
                <w:sz w:val="15"/>
                <w:szCs w:val="15"/>
              </w:rPr>
            </w:pPr>
            <w:r>
              <w:rPr>
                <w:spacing w:val="-2"/>
                <w:sz w:val="15"/>
                <w:szCs w:val="15"/>
              </w:rPr>
              <w:t>0.31</w:t>
            </w:r>
          </w:p>
        </w:tc>
        <w:tc>
          <w:tcPr>
            <w:tcW w:w="1131" w:type="dxa"/>
            <w:vAlign w:val="top"/>
          </w:tcPr>
          <w:p>
            <w:pPr>
              <w:pStyle w:val="6"/>
              <w:spacing w:before="162" w:line="184" w:lineRule="auto"/>
              <w:ind w:left="794"/>
              <w:rPr>
                <w:sz w:val="15"/>
                <w:szCs w:val="15"/>
              </w:rPr>
            </w:pPr>
            <w:r>
              <w:rPr>
                <w:spacing w:val="-2"/>
                <w:sz w:val="15"/>
                <w:szCs w:val="15"/>
              </w:rPr>
              <w:t>0.31</w:t>
            </w:r>
          </w:p>
        </w:tc>
        <w:tc>
          <w:tcPr>
            <w:tcW w:w="1131" w:type="dxa"/>
            <w:vAlign w:val="top"/>
          </w:tcPr>
          <w:p>
            <w:pPr>
              <w:pStyle w:val="6"/>
              <w:spacing w:before="162" w:line="184" w:lineRule="auto"/>
              <w:ind w:left="794"/>
              <w:rPr>
                <w:sz w:val="15"/>
                <w:szCs w:val="15"/>
              </w:rPr>
            </w:pPr>
            <w:r>
              <w:rPr>
                <w:spacing w:val="-2"/>
                <w:sz w:val="15"/>
                <w:szCs w:val="15"/>
              </w:rPr>
              <w:t>0.31</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rPr>
                <w:rFonts w:ascii="Arial"/>
                <w:sz w:val="21"/>
              </w:rPr>
            </w:pPr>
          </w:p>
        </w:tc>
        <w:tc>
          <w:tcPr>
            <w:tcW w:w="1981" w:type="dxa"/>
            <w:vAlign w:val="top"/>
          </w:tcPr>
          <w:p>
            <w:pPr>
              <w:pStyle w:val="6"/>
              <w:spacing w:before="139" w:line="220" w:lineRule="auto"/>
              <w:ind w:left="41"/>
              <w:rPr>
                <w:sz w:val="15"/>
                <w:szCs w:val="15"/>
              </w:rPr>
            </w:pPr>
            <w:r>
              <w:rPr>
                <w:sz w:val="15"/>
                <w:szCs w:val="15"/>
              </w:rPr>
              <w:t>对个人和家庭补助</w:t>
            </w:r>
          </w:p>
        </w:tc>
        <w:tc>
          <w:tcPr>
            <w:tcW w:w="423" w:type="dxa"/>
            <w:vAlign w:val="top"/>
          </w:tcPr>
          <w:p>
            <w:pPr>
              <w:pStyle w:val="6"/>
              <w:spacing w:before="162" w:line="184" w:lineRule="auto"/>
              <w:ind w:left="103"/>
              <w:rPr>
                <w:sz w:val="15"/>
                <w:szCs w:val="15"/>
              </w:rPr>
            </w:pPr>
            <w:r>
              <w:rPr>
                <w:spacing w:val="-2"/>
                <w:sz w:val="15"/>
                <w:szCs w:val="15"/>
              </w:rPr>
              <w:t>509</w:t>
            </w:r>
          </w:p>
        </w:tc>
        <w:tc>
          <w:tcPr>
            <w:tcW w:w="423" w:type="dxa"/>
            <w:vAlign w:val="top"/>
          </w:tcPr>
          <w:p>
            <w:pPr>
              <w:rPr>
                <w:rFonts w:ascii="Arial"/>
                <w:sz w:val="21"/>
              </w:rPr>
            </w:pPr>
          </w:p>
        </w:tc>
        <w:tc>
          <w:tcPr>
            <w:tcW w:w="1980" w:type="dxa"/>
            <w:vAlign w:val="top"/>
          </w:tcPr>
          <w:p>
            <w:pPr>
              <w:pStyle w:val="6"/>
              <w:spacing w:before="139" w:line="220" w:lineRule="auto"/>
              <w:ind w:left="43"/>
              <w:rPr>
                <w:sz w:val="15"/>
                <w:szCs w:val="15"/>
              </w:rPr>
            </w:pPr>
            <w:r>
              <w:rPr>
                <w:sz w:val="15"/>
                <w:szCs w:val="15"/>
              </w:rPr>
              <w:t>对个人和家庭的补助</w:t>
            </w:r>
          </w:p>
        </w:tc>
        <w:tc>
          <w:tcPr>
            <w:tcW w:w="1131" w:type="dxa"/>
            <w:vAlign w:val="top"/>
          </w:tcPr>
          <w:p>
            <w:pPr>
              <w:pStyle w:val="6"/>
              <w:spacing w:before="162" w:line="184" w:lineRule="auto"/>
              <w:ind w:left="794"/>
              <w:rPr>
                <w:sz w:val="15"/>
                <w:szCs w:val="15"/>
              </w:rPr>
            </w:pPr>
            <w:r>
              <w:rPr>
                <w:spacing w:val="-2"/>
                <w:sz w:val="15"/>
                <w:szCs w:val="15"/>
              </w:rPr>
              <w:t>2.43</w:t>
            </w:r>
          </w:p>
        </w:tc>
        <w:tc>
          <w:tcPr>
            <w:tcW w:w="1131" w:type="dxa"/>
            <w:vAlign w:val="top"/>
          </w:tcPr>
          <w:p>
            <w:pPr>
              <w:pStyle w:val="6"/>
              <w:spacing w:before="162" w:line="184" w:lineRule="auto"/>
              <w:ind w:left="795"/>
              <w:rPr>
                <w:sz w:val="15"/>
                <w:szCs w:val="15"/>
              </w:rPr>
            </w:pPr>
            <w:r>
              <w:rPr>
                <w:spacing w:val="-2"/>
                <w:sz w:val="15"/>
                <w:szCs w:val="15"/>
              </w:rPr>
              <w:t>2.43</w:t>
            </w:r>
          </w:p>
        </w:tc>
        <w:tc>
          <w:tcPr>
            <w:tcW w:w="1131" w:type="dxa"/>
            <w:vAlign w:val="top"/>
          </w:tcPr>
          <w:p>
            <w:pPr>
              <w:pStyle w:val="6"/>
              <w:spacing w:before="162" w:line="184" w:lineRule="auto"/>
              <w:ind w:left="795"/>
              <w:rPr>
                <w:sz w:val="15"/>
                <w:szCs w:val="15"/>
              </w:rPr>
            </w:pPr>
            <w:r>
              <w:rPr>
                <w:spacing w:val="-2"/>
                <w:sz w:val="15"/>
                <w:szCs w:val="15"/>
              </w:rPr>
              <w:t>2.43</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pStyle w:val="6"/>
              <w:spacing w:before="162" w:line="184" w:lineRule="auto"/>
              <w:ind w:left="139"/>
              <w:rPr>
                <w:sz w:val="15"/>
                <w:szCs w:val="15"/>
              </w:rPr>
            </w:pPr>
            <w:r>
              <w:rPr>
                <w:spacing w:val="-2"/>
                <w:sz w:val="15"/>
                <w:szCs w:val="15"/>
              </w:rPr>
              <w:t>02</w:t>
            </w:r>
          </w:p>
        </w:tc>
        <w:tc>
          <w:tcPr>
            <w:tcW w:w="1981" w:type="dxa"/>
            <w:vAlign w:val="top"/>
          </w:tcPr>
          <w:p>
            <w:pPr>
              <w:pStyle w:val="6"/>
              <w:spacing w:before="139" w:line="220" w:lineRule="auto"/>
              <w:ind w:left="193"/>
              <w:rPr>
                <w:sz w:val="15"/>
                <w:szCs w:val="15"/>
              </w:rPr>
            </w:pPr>
            <w:r>
              <w:rPr>
                <w:spacing w:val="-1"/>
                <w:sz w:val="15"/>
                <w:szCs w:val="15"/>
              </w:rPr>
              <w:t>退休费</w:t>
            </w:r>
          </w:p>
        </w:tc>
        <w:tc>
          <w:tcPr>
            <w:tcW w:w="423" w:type="dxa"/>
            <w:vAlign w:val="top"/>
          </w:tcPr>
          <w:p>
            <w:pPr>
              <w:pStyle w:val="6"/>
              <w:spacing w:before="162" w:line="184" w:lineRule="auto"/>
              <w:ind w:left="103"/>
              <w:rPr>
                <w:sz w:val="15"/>
                <w:szCs w:val="15"/>
              </w:rPr>
            </w:pPr>
            <w:r>
              <w:rPr>
                <w:spacing w:val="-2"/>
                <w:sz w:val="15"/>
                <w:szCs w:val="15"/>
              </w:rPr>
              <w:t>509</w:t>
            </w:r>
          </w:p>
        </w:tc>
        <w:tc>
          <w:tcPr>
            <w:tcW w:w="423" w:type="dxa"/>
            <w:vAlign w:val="top"/>
          </w:tcPr>
          <w:p>
            <w:pPr>
              <w:pStyle w:val="6"/>
              <w:spacing w:before="162" w:line="184" w:lineRule="auto"/>
              <w:ind w:left="140"/>
              <w:rPr>
                <w:sz w:val="15"/>
                <w:szCs w:val="15"/>
              </w:rPr>
            </w:pPr>
            <w:r>
              <w:rPr>
                <w:spacing w:val="-2"/>
                <w:sz w:val="15"/>
                <w:szCs w:val="15"/>
              </w:rPr>
              <w:t>05</w:t>
            </w:r>
          </w:p>
        </w:tc>
        <w:tc>
          <w:tcPr>
            <w:tcW w:w="1980" w:type="dxa"/>
            <w:vAlign w:val="top"/>
          </w:tcPr>
          <w:p>
            <w:pPr>
              <w:pStyle w:val="6"/>
              <w:spacing w:before="139" w:line="220" w:lineRule="auto"/>
              <w:ind w:left="196"/>
              <w:rPr>
                <w:sz w:val="15"/>
                <w:szCs w:val="15"/>
              </w:rPr>
            </w:pPr>
            <w:r>
              <w:rPr>
                <w:spacing w:val="-1"/>
                <w:sz w:val="15"/>
                <w:szCs w:val="15"/>
              </w:rPr>
              <w:t>离退休费</w:t>
            </w:r>
          </w:p>
        </w:tc>
        <w:tc>
          <w:tcPr>
            <w:tcW w:w="1131" w:type="dxa"/>
            <w:vAlign w:val="top"/>
          </w:tcPr>
          <w:p>
            <w:pPr>
              <w:pStyle w:val="6"/>
              <w:spacing w:before="162" w:line="184" w:lineRule="auto"/>
              <w:ind w:left="804"/>
              <w:rPr>
                <w:sz w:val="15"/>
                <w:szCs w:val="15"/>
              </w:rPr>
            </w:pPr>
            <w:r>
              <w:rPr>
                <w:spacing w:val="-3"/>
                <w:sz w:val="15"/>
                <w:szCs w:val="15"/>
              </w:rPr>
              <w:t>1.92</w:t>
            </w:r>
          </w:p>
        </w:tc>
        <w:tc>
          <w:tcPr>
            <w:tcW w:w="1131" w:type="dxa"/>
            <w:vAlign w:val="top"/>
          </w:tcPr>
          <w:p>
            <w:pPr>
              <w:pStyle w:val="6"/>
              <w:spacing w:before="162" w:line="184" w:lineRule="auto"/>
              <w:ind w:left="804"/>
              <w:rPr>
                <w:sz w:val="15"/>
                <w:szCs w:val="15"/>
              </w:rPr>
            </w:pPr>
            <w:r>
              <w:rPr>
                <w:spacing w:val="-3"/>
                <w:sz w:val="15"/>
                <w:szCs w:val="15"/>
              </w:rPr>
              <w:t>1.92</w:t>
            </w:r>
          </w:p>
        </w:tc>
        <w:tc>
          <w:tcPr>
            <w:tcW w:w="1131" w:type="dxa"/>
            <w:vAlign w:val="top"/>
          </w:tcPr>
          <w:p>
            <w:pPr>
              <w:pStyle w:val="6"/>
              <w:spacing w:before="162" w:line="184" w:lineRule="auto"/>
              <w:ind w:left="804"/>
              <w:rPr>
                <w:sz w:val="15"/>
                <w:szCs w:val="15"/>
              </w:rPr>
            </w:pPr>
            <w:r>
              <w:rPr>
                <w:spacing w:val="-3"/>
                <w:sz w:val="15"/>
                <w:szCs w:val="15"/>
              </w:rPr>
              <w:t>1.92</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24" w:type="dxa"/>
            <w:vAlign w:val="top"/>
          </w:tcPr>
          <w:p>
            <w:pPr>
              <w:pStyle w:val="6"/>
              <w:spacing w:before="162" w:line="184" w:lineRule="auto"/>
              <w:ind w:left="102"/>
              <w:rPr>
                <w:sz w:val="15"/>
                <w:szCs w:val="15"/>
              </w:rPr>
            </w:pPr>
            <w:r>
              <w:rPr>
                <w:spacing w:val="-2"/>
                <w:sz w:val="15"/>
                <w:szCs w:val="15"/>
              </w:rPr>
              <w:t>303</w:t>
            </w:r>
          </w:p>
        </w:tc>
        <w:tc>
          <w:tcPr>
            <w:tcW w:w="423" w:type="dxa"/>
            <w:vAlign w:val="top"/>
          </w:tcPr>
          <w:p>
            <w:pPr>
              <w:pStyle w:val="6"/>
              <w:spacing w:before="162" w:line="184" w:lineRule="auto"/>
              <w:ind w:left="139"/>
              <w:rPr>
                <w:sz w:val="15"/>
                <w:szCs w:val="15"/>
              </w:rPr>
            </w:pPr>
            <w:r>
              <w:rPr>
                <w:spacing w:val="-2"/>
                <w:sz w:val="15"/>
                <w:szCs w:val="15"/>
              </w:rPr>
              <w:t>07</w:t>
            </w:r>
          </w:p>
        </w:tc>
        <w:tc>
          <w:tcPr>
            <w:tcW w:w="1981" w:type="dxa"/>
            <w:vAlign w:val="top"/>
          </w:tcPr>
          <w:p>
            <w:pPr>
              <w:pStyle w:val="6"/>
              <w:spacing w:before="139" w:line="220" w:lineRule="auto"/>
              <w:ind w:left="200"/>
              <w:rPr>
                <w:sz w:val="15"/>
                <w:szCs w:val="15"/>
              </w:rPr>
            </w:pPr>
            <w:r>
              <w:rPr>
                <w:spacing w:val="-2"/>
                <w:sz w:val="15"/>
                <w:szCs w:val="15"/>
              </w:rPr>
              <w:t>医疗费补助</w:t>
            </w:r>
          </w:p>
        </w:tc>
        <w:tc>
          <w:tcPr>
            <w:tcW w:w="423" w:type="dxa"/>
            <w:vAlign w:val="top"/>
          </w:tcPr>
          <w:p>
            <w:pPr>
              <w:pStyle w:val="6"/>
              <w:spacing w:before="162" w:line="184" w:lineRule="auto"/>
              <w:ind w:left="103"/>
              <w:rPr>
                <w:sz w:val="15"/>
                <w:szCs w:val="15"/>
              </w:rPr>
            </w:pPr>
            <w:r>
              <w:rPr>
                <w:spacing w:val="-2"/>
                <w:sz w:val="15"/>
                <w:szCs w:val="15"/>
              </w:rPr>
              <w:t>509</w:t>
            </w:r>
          </w:p>
        </w:tc>
        <w:tc>
          <w:tcPr>
            <w:tcW w:w="423" w:type="dxa"/>
            <w:vAlign w:val="top"/>
          </w:tcPr>
          <w:p>
            <w:pPr>
              <w:pStyle w:val="6"/>
              <w:spacing w:before="162" w:line="184" w:lineRule="auto"/>
              <w:ind w:left="140"/>
              <w:rPr>
                <w:sz w:val="15"/>
                <w:szCs w:val="15"/>
              </w:rPr>
            </w:pPr>
            <w:r>
              <w:rPr>
                <w:spacing w:val="-2"/>
                <w:sz w:val="15"/>
                <w:szCs w:val="15"/>
              </w:rPr>
              <w:t>01</w:t>
            </w:r>
          </w:p>
        </w:tc>
        <w:tc>
          <w:tcPr>
            <w:tcW w:w="1980" w:type="dxa"/>
            <w:vAlign w:val="top"/>
          </w:tcPr>
          <w:p>
            <w:pPr>
              <w:pStyle w:val="6"/>
              <w:spacing w:before="139" w:line="219" w:lineRule="auto"/>
              <w:ind w:left="195"/>
              <w:rPr>
                <w:sz w:val="15"/>
                <w:szCs w:val="15"/>
              </w:rPr>
            </w:pPr>
            <w:r>
              <w:rPr>
                <w:spacing w:val="-1"/>
                <w:sz w:val="15"/>
                <w:szCs w:val="15"/>
              </w:rPr>
              <w:t>社会福利和救助</w:t>
            </w:r>
          </w:p>
        </w:tc>
        <w:tc>
          <w:tcPr>
            <w:tcW w:w="1131" w:type="dxa"/>
            <w:vAlign w:val="top"/>
          </w:tcPr>
          <w:p>
            <w:pPr>
              <w:pStyle w:val="6"/>
              <w:spacing w:before="162" w:line="184" w:lineRule="auto"/>
              <w:ind w:left="794"/>
              <w:rPr>
                <w:sz w:val="15"/>
                <w:szCs w:val="15"/>
              </w:rPr>
            </w:pPr>
            <w:r>
              <w:rPr>
                <w:spacing w:val="-2"/>
                <w:sz w:val="15"/>
                <w:szCs w:val="15"/>
              </w:rPr>
              <w:t>0.51</w:t>
            </w:r>
          </w:p>
        </w:tc>
        <w:tc>
          <w:tcPr>
            <w:tcW w:w="1131" w:type="dxa"/>
            <w:vAlign w:val="top"/>
          </w:tcPr>
          <w:p>
            <w:pPr>
              <w:pStyle w:val="6"/>
              <w:spacing w:before="162" w:line="184" w:lineRule="auto"/>
              <w:ind w:left="794"/>
              <w:rPr>
                <w:sz w:val="15"/>
                <w:szCs w:val="15"/>
              </w:rPr>
            </w:pPr>
            <w:r>
              <w:rPr>
                <w:spacing w:val="-2"/>
                <w:sz w:val="15"/>
                <w:szCs w:val="15"/>
              </w:rPr>
              <w:t>0.51</w:t>
            </w:r>
          </w:p>
        </w:tc>
        <w:tc>
          <w:tcPr>
            <w:tcW w:w="1131" w:type="dxa"/>
            <w:vAlign w:val="top"/>
          </w:tcPr>
          <w:p>
            <w:pPr>
              <w:pStyle w:val="6"/>
              <w:spacing w:before="162" w:line="184" w:lineRule="auto"/>
              <w:ind w:left="794"/>
              <w:rPr>
                <w:sz w:val="15"/>
                <w:szCs w:val="15"/>
              </w:rPr>
            </w:pPr>
            <w:r>
              <w:rPr>
                <w:spacing w:val="-2"/>
                <w:sz w:val="15"/>
                <w:szCs w:val="15"/>
              </w:rPr>
              <w:t>0.51</w:t>
            </w: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989" w:type="dxa"/>
            <w:vAlign w:val="top"/>
          </w:tcPr>
          <w:p>
            <w:pPr>
              <w:rPr>
                <w:rFonts w:ascii="Arial"/>
                <w:sz w:val="21"/>
              </w:rPr>
            </w:pPr>
          </w:p>
        </w:tc>
        <w:tc>
          <w:tcPr>
            <w:tcW w:w="990"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695" w:right="642" w:bottom="726" w:left="642" w:header="0" w:footer="564" w:gutter="0"/>
          <w:cols w:equalWidth="0" w:num="1">
            <w:col w:w="15556"/>
          </w:cols>
        </w:sectPr>
      </w:pPr>
    </w:p>
    <w:p>
      <w:pPr>
        <w:spacing w:line="242" w:lineRule="auto"/>
        <w:rPr>
          <w:rFonts w:ascii="Arial"/>
          <w:sz w:val="21"/>
        </w:rPr>
      </w:pPr>
    </w:p>
    <w:p>
      <w:pPr>
        <w:spacing w:before="84" w:line="224" w:lineRule="auto"/>
        <w:ind w:left="6672"/>
        <w:rPr>
          <w:rFonts w:ascii="黑体" w:hAnsi="黑体" w:eastAsia="黑体" w:cs="黑体"/>
          <w:sz w:val="26"/>
          <w:szCs w:val="26"/>
        </w:rPr>
      </w:pPr>
      <w:r>
        <w:rPr>
          <w:rFonts w:ascii="黑体" w:hAnsi="黑体" w:eastAsia="黑体" w:cs="黑体"/>
          <w:b/>
          <w:bCs/>
          <w:sz w:val="26"/>
          <w:szCs w:val="26"/>
        </w:rPr>
        <w:t>项目支出预算情况表</w:t>
      </w:r>
    </w:p>
    <w:p>
      <w:pPr>
        <w:spacing w:before="86" w:line="195" w:lineRule="auto"/>
        <w:ind w:left="50"/>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173"/>
        <w:rPr>
          <w:rFonts w:ascii="宋体" w:hAnsi="宋体" w:eastAsia="宋体" w:cs="宋体"/>
          <w:sz w:val="16"/>
          <w:szCs w:val="16"/>
        </w:rPr>
      </w:pPr>
      <w:r>
        <w:rPr>
          <w:rFonts w:ascii="宋体" w:hAnsi="宋体" w:eastAsia="宋体" w:cs="宋体"/>
          <w:spacing w:val="5"/>
          <w:sz w:val="16"/>
          <w:szCs w:val="16"/>
        </w:rPr>
        <w:t>公开表11</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footerReference r:id="rId20" w:type="default"/>
          <w:pgSz w:w="16840" w:h="11900"/>
          <w:pgMar w:top="695" w:right="569" w:bottom="726" w:left="569" w:header="0" w:footer="564" w:gutter="0"/>
          <w:cols w:equalWidth="0" w:num="2">
            <w:col w:w="14719" w:space="100"/>
            <w:col w:w="883"/>
          </w:cols>
        </w:sectPr>
      </w:pPr>
    </w:p>
    <w:p>
      <w:pPr>
        <w:spacing w:line="73" w:lineRule="exact"/>
      </w:pPr>
    </w:p>
    <w:tbl>
      <w:tblPr>
        <w:tblStyle w:val="5"/>
        <w:tblW w:w="156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5"/>
        <w:gridCol w:w="1201"/>
        <w:gridCol w:w="1059"/>
        <w:gridCol w:w="1059"/>
        <w:gridCol w:w="1059"/>
        <w:gridCol w:w="1060"/>
        <w:gridCol w:w="1060"/>
        <w:gridCol w:w="1060"/>
        <w:gridCol w:w="1060"/>
        <w:gridCol w:w="1059"/>
        <w:gridCol w:w="10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5" w:type="dxa"/>
            <w:vMerge w:val="restart"/>
            <w:tcBorders>
              <w:bottom w:val="nil"/>
            </w:tcBorders>
            <w:vAlign w:val="top"/>
          </w:tcPr>
          <w:p>
            <w:pPr>
              <w:spacing w:line="336" w:lineRule="auto"/>
              <w:rPr>
                <w:rFonts w:ascii="Arial"/>
                <w:sz w:val="21"/>
              </w:rPr>
            </w:pPr>
          </w:p>
          <w:p>
            <w:pPr>
              <w:pStyle w:val="6"/>
              <w:spacing w:before="58" w:line="228" w:lineRule="auto"/>
              <w:ind w:left="2102"/>
            </w:pPr>
            <w:r>
              <w:rPr>
                <w:spacing w:val="6"/>
              </w:rPr>
              <w:t>项目名称</w:t>
            </w:r>
          </w:p>
        </w:tc>
        <w:tc>
          <w:tcPr>
            <w:tcW w:w="1201" w:type="dxa"/>
            <w:vMerge w:val="restart"/>
            <w:tcBorders>
              <w:bottom w:val="nil"/>
            </w:tcBorders>
            <w:vAlign w:val="top"/>
          </w:tcPr>
          <w:p>
            <w:pPr>
              <w:spacing w:line="336" w:lineRule="auto"/>
              <w:rPr>
                <w:rFonts w:ascii="Arial"/>
                <w:sz w:val="21"/>
              </w:rPr>
            </w:pPr>
          </w:p>
          <w:p>
            <w:pPr>
              <w:pStyle w:val="6"/>
              <w:spacing w:before="59" w:line="227" w:lineRule="auto"/>
              <w:ind w:left="223"/>
            </w:pPr>
            <w:r>
              <w:rPr>
                <w:spacing w:val="6"/>
              </w:rPr>
              <w:t>项目类别</w:t>
            </w:r>
          </w:p>
        </w:tc>
        <w:tc>
          <w:tcPr>
            <w:tcW w:w="1059" w:type="dxa"/>
            <w:vMerge w:val="restart"/>
            <w:tcBorders>
              <w:bottom w:val="nil"/>
            </w:tcBorders>
            <w:vAlign w:val="top"/>
          </w:tcPr>
          <w:p>
            <w:pPr>
              <w:spacing w:line="335" w:lineRule="auto"/>
              <w:rPr>
                <w:rFonts w:ascii="Arial"/>
                <w:sz w:val="21"/>
              </w:rPr>
            </w:pPr>
          </w:p>
          <w:p>
            <w:pPr>
              <w:pStyle w:val="6"/>
              <w:spacing w:before="59" w:line="229" w:lineRule="auto"/>
              <w:ind w:left="342"/>
            </w:pPr>
            <w:r>
              <w:rPr>
                <w:spacing w:val="4"/>
              </w:rPr>
              <w:t>合计</w:t>
            </w:r>
          </w:p>
        </w:tc>
        <w:tc>
          <w:tcPr>
            <w:tcW w:w="4238" w:type="dxa"/>
            <w:gridSpan w:val="4"/>
            <w:vAlign w:val="top"/>
          </w:tcPr>
          <w:p>
            <w:pPr>
              <w:pStyle w:val="6"/>
              <w:spacing w:before="114" w:line="227" w:lineRule="auto"/>
              <w:ind w:left="1746"/>
            </w:pPr>
            <w:r>
              <w:rPr>
                <w:spacing w:val="6"/>
              </w:rPr>
              <w:t>财政拨款</w:t>
            </w:r>
          </w:p>
        </w:tc>
        <w:tc>
          <w:tcPr>
            <w:tcW w:w="1060" w:type="dxa"/>
            <w:vMerge w:val="restart"/>
            <w:tcBorders>
              <w:bottom w:val="nil"/>
            </w:tcBorders>
            <w:vAlign w:val="top"/>
          </w:tcPr>
          <w:p>
            <w:pPr>
              <w:spacing w:line="242" w:lineRule="auto"/>
              <w:rPr>
                <w:rFonts w:ascii="Arial"/>
                <w:sz w:val="21"/>
              </w:rPr>
            </w:pPr>
          </w:p>
          <w:p>
            <w:pPr>
              <w:pStyle w:val="6"/>
              <w:spacing w:before="59" w:line="211" w:lineRule="auto"/>
              <w:ind w:left="255" w:right="54" w:hanging="190"/>
            </w:pPr>
            <w:r>
              <w:rPr>
                <w:spacing w:val="6"/>
              </w:rPr>
              <w:t>财政专户管</w:t>
            </w:r>
            <w:r>
              <w:rPr>
                <w:spacing w:val="3"/>
              </w:rPr>
              <w:t xml:space="preserve"> </w:t>
            </w:r>
            <w:r>
              <w:rPr>
                <w:spacing w:val="5"/>
              </w:rPr>
              <w:t>理资金</w:t>
            </w:r>
          </w:p>
        </w:tc>
        <w:tc>
          <w:tcPr>
            <w:tcW w:w="1060" w:type="dxa"/>
            <w:vMerge w:val="restart"/>
            <w:tcBorders>
              <w:bottom w:val="nil"/>
            </w:tcBorders>
            <w:vAlign w:val="top"/>
          </w:tcPr>
          <w:p>
            <w:pPr>
              <w:spacing w:line="336" w:lineRule="auto"/>
              <w:rPr>
                <w:rFonts w:ascii="Arial"/>
                <w:sz w:val="21"/>
              </w:rPr>
            </w:pPr>
          </w:p>
          <w:p>
            <w:pPr>
              <w:pStyle w:val="6"/>
              <w:spacing w:before="58" w:line="228" w:lineRule="auto"/>
              <w:ind w:left="161"/>
            </w:pPr>
            <w:r>
              <w:rPr>
                <w:spacing w:val="6"/>
              </w:rPr>
              <w:t>单位资金</w:t>
            </w:r>
          </w:p>
        </w:tc>
        <w:tc>
          <w:tcPr>
            <w:tcW w:w="1059" w:type="dxa"/>
            <w:vMerge w:val="restart"/>
            <w:tcBorders>
              <w:bottom w:val="nil"/>
            </w:tcBorders>
            <w:vAlign w:val="top"/>
          </w:tcPr>
          <w:p>
            <w:pPr>
              <w:spacing w:line="242" w:lineRule="auto"/>
              <w:rPr>
                <w:rFonts w:ascii="Arial"/>
                <w:sz w:val="21"/>
              </w:rPr>
            </w:pPr>
          </w:p>
          <w:p>
            <w:pPr>
              <w:pStyle w:val="6"/>
              <w:spacing w:before="59" w:line="193" w:lineRule="auto"/>
              <w:ind w:left="67"/>
            </w:pPr>
            <w:r>
              <w:rPr>
                <w:spacing w:val="6"/>
              </w:rPr>
              <w:t>使用非财政</w:t>
            </w:r>
          </w:p>
          <w:p>
            <w:pPr>
              <w:pStyle w:val="6"/>
              <w:spacing w:line="227" w:lineRule="auto"/>
              <w:ind w:left="161"/>
            </w:pPr>
            <w:r>
              <w:rPr>
                <w:spacing w:val="6"/>
              </w:rPr>
              <w:t>拨款结余</w:t>
            </w:r>
          </w:p>
        </w:tc>
        <w:tc>
          <w:tcPr>
            <w:tcW w:w="1063" w:type="dxa"/>
            <w:vMerge w:val="restart"/>
            <w:tcBorders>
              <w:bottom w:val="nil"/>
            </w:tcBorders>
            <w:vAlign w:val="top"/>
          </w:tcPr>
          <w:p>
            <w:pPr>
              <w:spacing w:line="336" w:lineRule="auto"/>
              <w:rPr>
                <w:rFonts w:ascii="Arial"/>
                <w:sz w:val="21"/>
              </w:rPr>
            </w:pPr>
          </w:p>
          <w:p>
            <w:pPr>
              <w:pStyle w:val="6"/>
              <w:spacing w:before="59" w:line="227" w:lineRule="auto"/>
              <w:ind w:left="162"/>
            </w:pPr>
            <w:r>
              <w:rPr>
                <w:spacing w:val="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955" w:type="dxa"/>
            <w:vMerge w:val="continue"/>
            <w:tcBorders>
              <w:top w:val="nil"/>
            </w:tcBorders>
            <w:vAlign w:val="top"/>
          </w:tcPr>
          <w:p>
            <w:pPr>
              <w:rPr>
                <w:rFonts w:ascii="Arial"/>
                <w:sz w:val="21"/>
              </w:rPr>
            </w:pPr>
          </w:p>
        </w:tc>
        <w:tc>
          <w:tcPr>
            <w:tcW w:w="1201"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1059" w:type="dxa"/>
            <w:vAlign w:val="top"/>
          </w:tcPr>
          <w:p>
            <w:pPr>
              <w:pStyle w:val="6"/>
              <w:spacing w:before="210" w:line="229" w:lineRule="auto"/>
              <w:ind w:left="349"/>
            </w:pPr>
            <w:r>
              <w:rPr>
                <w:spacing w:val="1"/>
              </w:rPr>
              <w:t>小计</w:t>
            </w:r>
          </w:p>
        </w:tc>
        <w:tc>
          <w:tcPr>
            <w:tcW w:w="1059" w:type="dxa"/>
            <w:vAlign w:val="top"/>
          </w:tcPr>
          <w:p>
            <w:pPr>
              <w:pStyle w:val="6"/>
              <w:spacing w:before="116" w:line="210" w:lineRule="auto"/>
              <w:ind w:left="438" w:right="56" w:hanging="374"/>
            </w:pPr>
            <w:r>
              <w:rPr>
                <w:spacing w:val="6"/>
              </w:rPr>
              <w:t>一般公共预</w:t>
            </w:r>
            <w:r>
              <w:rPr>
                <w:spacing w:val="2"/>
              </w:rPr>
              <w:t xml:space="preserve"> </w:t>
            </w:r>
            <w:r>
              <w:rPr>
                <w:spacing w:val="1"/>
              </w:rPr>
              <w:t>算</w:t>
            </w:r>
          </w:p>
        </w:tc>
        <w:tc>
          <w:tcPr>
            <w:tcW w:w="1060" w:type="dxa"/>
            <w:vAlign w:val="top"/>
          </w:tcPr>
          <w:p>
            <w:pPr>
              <w:pStyle w:val="6"/>
              <w:spacing w:before="116" w:line="210" w:lineRule="auto"/>
              <w:ind w:left="346" w:right="55" w:hanging="282"/>
            </w:pPr>
            <w:r>
              <w:rPr>
                <w:spacing w:val="6"/>
              </w:rPr>
              <w:t>政府性基金</w:t>
            </w:r>
            <w:r>
              <w:rPr>
                <w:spacing w:val="3"/>
              </w:rPr>
              <w:t xml:space="preserve"> </w:t>
            </w:r>
            <w:r>
              <w:rPr>
                <w:spacing w:val="4"/>
              </w:rPr>
              <w:t>预算</w:t>
            </w:r>
          </w:p>
        </w:tc>
        <w:tc>
          <w:tcPr>
            <w:tcW w:w="1060" w:type="dxa"/>
            <w:vAlign w:val="top"/>
          </w:tcPr>
          <w:p>
            <w:pPr>
              <w:pStyle w:val="6"/>
              <w:spacing w:before="116" w:line="210" w:lineRule="auto"/>
              <w:ind w:left="252" w:right="55" w:hanging="170"/>
            </w:pPr>
            <w:r>
              <w:rPr>
                <w:spacing w:val="3"/>
              </w:rPr>
              <w:t>国有资本经</w:t>
            </w:r>
            <w:r>
              <w:rPr>
                <w:spacing w:val="1"/>
              </w:rPr>
              <w:t xml:space="preserve"> </w:t>
            </w:r>
            <w:r>
              <w:rPr>
                <w:spacing w:val="5"/>
              </w:rPr>
              <w:t>营预算</w:t>
            </w:r>
          </w:p>
        </w:tc>
        <w:tc>
          <w:tcPr>
            <w:tcW w:w="1060" w:type="dxa"/>
            <w:vMerge w:val="continue"/>
            <w:tcBorders>
              <w:top w:val="nil"/>
            </w:tcBorders>
            <w:vAlign w:val="top"/>
          </w:tcPr>
          <w:p>
            <w:pPr>
              <w:rPr>
                <w:rFonts w:ascii="Arial"/>
                <w:sz w:val="21"/>
              </w:rPr>
            </w:pPr>
          </w:p>
        </w:tc>
        <w:tc>
          <w:tcPr>
            <w:tcW w:w="1060" w:type="dxa"/>
            <w:vMerge w:val="continue"/>
            <w:tcBorders>
              <w:top w:val="nil"/>
            </w:tcBorders>
            <w:vAlign w:val="top"/>
          </w:tcPr>
          <w:p>
            <w:pPr>
              <w:rPr>
                <w:rFonts w:ascii="Arial"/>
                <w:sz w:val="21"/>
              </w:rPr>
            </w:pPr>
          </w:p>
        </w:tc>
        <w:tc>
          <w:tcPr>
            <w:tcW w:w="1059" w:type="dxa"/>
            <w:vMerge w:val="continue"/>
            <w:tcBorders>
              <w:top w:val="nil"/>
            </w:tcBorders>
            <w:vAlign w:val="top"/>
          </w:tcPr>
          <w:p>
            <w:pPr>
              <w:rPr>
                <w:rFonts w:ascii="Arial"/>
                <w:sz w:val="21"/>
              </w:rPr>
            </w:pPr>
          </w:p>
        </w:tc>
        <w:tc>
          <w:tcPr>
            <w:tcW w:w="106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rPr>
                <w:rFonts w:ascii="Arial"/>
                <w:sz w:val="21"/>
              </w:rPr>
            </w:pPr>
          </w:p>
        </w:tc>
        <w:tc>
          <w:tcPr>
            <w:tcW w:w="1201" w:type="dxa"/>
            <w:vAlign w:val="top"/>
          </w:tcPr>
          <w:p>
            <w:pPr>
              <w:rPr>
                <w:rFonts w:ascii="Arial"/>
                <w:sz w:val="21"/>
              </w:rPr>
            </w:pPr>
          </w:p>
        </w:tc>
        <w:tc>
          <w:tcPr>
            <w:tcW w:w="1059" w:type="dxa"/>
            <w:vAlign w:val="top"/>
          </w:tcPr>
          <w:p>
            <w:pPr>
              <w:pStyle w:val="6"/>
              <w:spacing w:before="157" w:line="184" w:lineRule="auto"/>
              <w:ind w:left="569"/>
              <w:rPr>
                <w:sz w:val="15"/>
                <w:szCs w:val="15"/>
              </w:rPr>
            </w:pPr>
            <w:r>
              <w:rPr>
                <w:spacing w:val="-1"/>
                <w:sz w:val="15"/>
                <w:szCs w:val="15"/>
              </w:rPr>
              <w:t>715.40</w:t>
            </w:r>
          </w:p>
        </w:tc>
        <w:tc>
          <w:tcPr>
            <w:tcW w:w="1059" w:type="dxa"/>
            <w:vAlign w:val="top"/>
          </w:tcPr>
          <w:p>
            <w:pPr>
              <w:pStyle w:val="6"/>
              <w:spacing w:before="157" w:line="184" w:lineRule="auto"/>
              <w:ind w:left="571"/>
              <w:rPr>
                <w:sz w:val="15"/>
                <w:szCs w:val="15"/>
              </w:rPr>
            </w:pPr>
            <w:r>
              <w:rPr>
                <w:spacing w:val="-1"/>
                <w:sz w:val="15"/>
                <w:szCs w:val="15"/>
              </w:rPr>
              <w:t>715.40</w:t>
            </w:r>
          </w:p>
        </w:tc>
        <w:tc>
          <w:tcPr>
            <w:tcW w:w="1059" w:type="dxa"/>
            <w:vAlign w:val="top"/>
          </w:tcPr>
          <w:p>
            <w:pPr>
              <w:pStyle w:val="6"/>
              <w:spacing w:before="157" w:line="184" w:lineRule="auto"/>
              <w:ind w:left="573"/>
              <w:rPr>
                <w:sz w:val="15"/>
                <w:szCs w:val="15"/>
              </w:rPr>
            </w:pPr>
            <w:r>
              <w:rPr>
                <w:spacing w:val="-1"/>
                <w:sz w:val="15"/>
                <w:szCs w:val="15"/>
              </w:rPr>
              <w:t>715.40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4" w:line="220" w:lineRule="auto"/>
              <w:ind w:left="42"/>
              <w:rPr>
                <w:sz w:val="15"/>
                <w:szCs w:val="15"/>
              </w:rPr>
            </w:pPr>
            <w:r>
              <w:rPr>
                <w:sz w:val="15"/>
                <w:szCs w:val="15"/>
              </w:rPr>
              <w:t>行政审批服务工作经费</w:t>
            </w:r>
          </w:p>
        </w:tc>
        <w:tc>
          <w:tcPr>
            <w:tcW w:w="1201" w:type="dxa"/>
            <w:vAlign w:val="top"/>
          </w:tcPr>
          <w:p>
            <w:pPr>
              <w:pStyle w:val="6"/>
              <w:spacing w:before="134" w:line="220" w:lineRule="auto"/>
              <w:ind w:left="36"/>
              <w:rPr>
                <w:sz w:val="15"/>
                <w:szCs w:val="15"/>
              </w:rPr>
            </w:pPr>
            <w:r>
              <w:rPr>
                <w:spacing w:val="-1"/>
                <w:sz w:val="15"/>
                <w:szCs w:val="15"/>
              </w:rPr>
              <w:t>其他运转类</w:t>
            </w:r>
          </w:p>
        </w:tc>
        <w:tc>
          <w:tcPr>
            <w:tcW w:w="1059" w:type="dxa"/>
            <w:vAlign w:val="top"/>
          </w:tcPr>
          <w:p>
            <w:pPr>
              <w:pStyle w:val="6"/>
              <w:spacing w:before="157" w:line="184" w:lineRule="auto"/>
              <w:ind w:left="565"/>
              <w:rPr>
                <w:sz w:val="15"/>
                <w:szCs w:val="15"/>
              </w:rPr>
            </w:pPr>
            <w:r>
              <w:rPr>
                <w:spacing w:val="-1"/>
                <w:sz w:val="15"/>
                <w:szCs w:val="15"/>
              </w:rPr>
              <w:t>441.80</w:t>
            </w:r>
          </w:p>
        </w:tc>
        <w:tc>
          <w:tcPr>
            <w:tcW w:w="1059" w:type="dxa"/>
            <w:vAlign w:val="top"/>
          </w:tcPr>
          <w:p>
            <w:pPr>
              <w:pStyle w:val="6"/>
              <w:spacing w:before="157" w:line="184" w:lineRule="auto"/>
              <w:ind w:left="567"/>
              <w:rPr>
                <w:sz w:val="15"/>
                <w:szCs w:val="15"/>
              </w:rPr>
            </w:pPr>
            <w:r>
              <w:rPr>
                <w:spacing w:val="-1"/>
                <w:sz w:val="15"/>
                <w:szCs w:val="15"/>
              </w:rPr>
              <w:t>441.80</w:t>
            </w:r>
          </w:p>
        </w:tc>
        <w:tc>
          <w:tcPr>
            <w:tcW w:w="1059" w:type="dxa"/>
            <w:vAlign w:val="top"/>
          </w:tcPr>
          <w:p>
            <w:pPr>
              <w:pStyle w:val="6"/>
              <w:spacing w:before="157" w:line="184" w:lineRule="auto"/>
              <w:ind w:left="569"/>
              <w:rPr>
                <w:sz w:val="15"/>
                <w:szCs w:val="15"/>
              </w:rPr>
            </w:pPr>
            <w:r>
              <w:rPr>
                <w:spacing w:val="-1"/>
                <w:sz w:val="15"/>
                <w:szCs w:val="15"/>
              </w:rPr>
              <w:t>441.80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4" w:line="220" w:lineRule="auto"/>
              <w:ind w:left="43"/>
              <w:rPr>
                <w:sz w:val="15"/>
                <w:szCs w:val="15"/>
              </w:rPr>
            </w:pPr>
            <w:r>
              <w:rPr>
                <w:spacing w:val="-1"/>
                <w:sz w:val="15"/>
                <w:szCs w:val="15"/>
              </w:rPr>
              <w:t>政务服务大厅费用</w:t>
            </w:r>
          </w:p>
        </w:tc>
        <w:tc>
          <w:tcPr>
            <w:tcW w:w="1201" w:type="dxa"/>
            <w:vAlign w:val="top"/>
          </w:tcPr>
          <w:p>
            <w:pPr>
              <w:pStyle w:val="6"/>
              <w:spacing w:before="134" w:line="220" w:lineRule="auto"/>
              <w:ind w:left="35"/>
              <w:rPr>
                <w:sz w:val="15"/>
                <w:szCs w:val="15"/>
              </w:rPr>
            </w:pPr>
            <w:r>
              <w:rPr>
                <w:spacing w:val="-1"/>
                <w:sz w:val="15"/>
                <w:szCs w:val="15"/>
              </w:rPr>
              <w:t>特定目标类</w:t>
            </w:r>
          </w:p>
        </w:tc>
        <w:tc>
          <w:tcPr>
            <w:tcW w:w="1059" w:type="dxa"/>
            <w:vAlign w:val="top"/>
          </w:tcPr>
          <w:p>
            <w:pPr>
              <w:pStyle w:val="6"/>
              <w:spacing w:before="158" w:line="184" w:lineRule="auto"/>
              <w:ind w:left="643"/>
              <w:rPr>
                <w:sz w:val="15"/>
                <w:szCs w:val="15"/>
              </w:rPr>
            </w:pPr>
            <w:r>
              <w:rPr>
                <w:spacing w:val="-1"/>
                <w:sz w:val="15"/>
                <w:szCs w:val="15"/>
              </w:rPr>
              <w:t>20.00</w:t>
            </w:r>
          </w:p>
        </w:tc>
        <w:tc>
          <w:tcPr>
            <w:tcW w:w="1059" w:type="dxa"/>
            <w:vAlign w:val="top"/>
          </w:tcPr>
          <w:p>
            <w:pPr>
              <w:pStyle w:val="6"/>
              <w:spacing w:before="158" w:line="184" w:lineRule="auto"/>
              <w:ind w:left="645"/>
              <w:rPr>
                <w:sz w:val="15"/>
                <w:szCs w:val="15"/>
              </w:rPr>
            </w:pPr>
            <w:r>
              <w:rPr>
                <w:spacing w:val="-1"/>
                <w:sz w:val="15"/>
                <w:szCs w:val="15"/>
              </w:rPr>
              <w:t>20.00</w:t>
            </w:r>
          </w:p>
        </w:tc>
        <w:tc>
          <w:tcPr>
            <w:tcW w:w="1059" w:type="dxa"/>
            <w:vAlign w:val="top"/>
          </w:tcPr>
          <w:p>
            <w:pPr>
              <w:pStyle w:val="6"/>
              <w:spacing w:before="158" w:line="184" w:lineRule="auto"/>
              <w:ind w:left="646"/>
              <w:rPr>
                <w:sz w:val="15"/>
                <w:szCs w:val="15"/>
              </w:rPr>
            </w:pPr>
            <w:r>
              <w:rPr>
                <w:spacing w:val="-1"/>
                <w:sz w:val="15"/>
                <w:szCs w:val="15"/>
              </w:rPr>
              <w:t>20.00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6" w:line="220" w:lineRule="auto"/>
              <w:ind w:left="42"/>
              <w:rPr>
                <w:sz w:val="15"/>
                <w:szCs w:val="15"/>
              </w:rPr>
            </w:pPr>
            <w:r>
              <w:rPr>
                <w:spacing w:val="-1"/>
                <w:sz w:val="15"/>
                <w:szCs w:val="15"/>
              </w:rPr>
              <w:t>服装经费</w:t>
            </w:r>
          </w:p>
        </w:tc>
        <w:tc>
          <w:tcPr>
            <w:tcW w:w="1201" w:type="dxa"/>
            <w:vAlign w:val="top"/>
          </w:tcPr>
          <w:p>
            <w:pPr>
              <w:pStyle w:val="6"/>
              <w:spacing w:before="135" w:line="220" w:lineRule="auto"/>
              <w:ind w:left="35"/>
              <w:rPr>
                <w:sz w:val="15"/>
                <w:szCs w:val="15"/>
              </w:rPr>
            </w:pPr>
            <w:r>
              <w:rPr>
                <w:spacing w:val="-1"/>
                <w:sz w:val="15"/>
                <w:szCs w:val="15"/>
              </w:rPr>
              <w:t>特定目标类</w:t>
            </w:r>
          </w:p>
        </w:tc>
        <w:tc>
          <w:tcPr>
            <w:tcW w:w="1059" w:type="dxa"/>
            <w:vAlign w:val="top"/>
          </w:tcPr>
          <w:p>
            <w:pPr>
              <w:pStyle w:val="6"/>
              <w:spacing w:before="159" w:line="184" w:lineRule="auto"/>
              <w:ind w:left="643"/>
              <w:rPr>
                <w:sz w:val="15"/>
                <w:szCs w:val="15"/>
              </w:rPr>
            </w:pPr>
            <w:r>
              <w:rPr>
                <w:spacing w:val="-1"/>
                <w:sz w:val="15"/>
                <w:szCs w:val="15"/>
              </w:rPr>
              <w:t>69.00</w:t>
            </w:r>
          </w:p>
        </w:tc>
        <w:tc>
          <w:tcPr>
            <w:tcW w:w="1059" w:type="dxa"/>
            <w:vAlign w:val="top"/>
          </w:tcPr>
          <w:p>
            <w:pPr>
              <w:pStyle w:val="6"/>
              <w:spacing w:before="159" w:line="184" w:lineRule="auto"/>
              <w:ind w:left="644"/>
              <w:rPr>
                <w:sz w:val="15"/>
                <w:szCs w:val="15"/>
              </w:rPr>
            </w:pPr>
            <w:r>
              <w:rPr>
                <w:spacing w:val="-1"/>
                <w:sz w:val="15"/>
                <w:szCs w:val="15"/>
              </w:rPr>
              <w:t>69.00</w:t>
            </w:r>
          </w:p>
        </w:tc>
        <w:tc>
          <w:tcPr>
            <w:tcW w:w="1059" w:type="dxa"/>
            <w:vAlign w:val="top"/>
          </w:tcPr>
          <w:p>
            <w:pPr>
              <w:pStyle w:val="6"/>
              <w:spacing w:before="159" w:line="184" w:lineRule="auto"/>
              <w:ind w:left="646"/>
              <w:rPr>
                <w:sz w:val="15"/>
                <w:szCs w:val="15"/>
              </w:rPr>
            </w:pPr>
            <w:r>
              <w:rPr>
                <w:spacing w:val="-1"/>
                <w:sz w:val="15"/>
                <w:szCs w:val="15"/>
              </w:rPr>
              <w:t>69.00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6" w:line="219" w:lineRule="auto"/>
              <w:ind w:left="44"/>
              <w:rPr>
                <w:sz w:val="15"/>
                <w:szCs w:val="15"/>
              </w:rPr>
            </w:pPr>
            <w:r>
              <w:rPr>
                <w:sz w:val="15"/>
                <w:szCs w:val="15"/>
              </w:rPr>
              <w:t>新办企业刻制印章费用</w:t>
            </w:r>
          </w:p>
        </w:tc>
        <w:tc>
          <w:tcPr>
            <w:tcW w:w="1201" w:type="dxa"/>
            <w:vAlign w:val="top"/>
          </w:tcPr>
          <w:p>
            <w:pPr>
              <w:pStyle w:val="6"/>
              <w:spacing w:before="136" w:line="220" w:lineRule="auto"/>
              <w:ind w:left="35"/>
              <w:rPr>
                <w:sz w:val="15"/>
                <w:szCs w:val="15"/>
              </w:rPr>
            </w:pPr>
            <w:r>
              <w:rPr>
                <w:spacing w:val="-1"/>
                <w:sz w:val="15"/>
                <w:szCs w:val="15"/>
              </w:rPr>
              <w:t>特定目标类</w:t>
            </w:r>
          </w:p>
        </w:tc>
        <w:tc>
          <w:tcPr>
            <w:tcW w:w="1059" w:type="dxa"/>
            <w:vAlign w:val="top"/>
          </w:tcPr>
          <w:p>
            <w:pPr>
              <w:pStyle w:val="6"/>
              <w:spacing w:before="159" w:line="184" w:lineRule="auto"/>
              <w:ind w:left="644"/>
              <w:rPr>
                <w:sz w:val="15"/>
                <w:szCs w:val="15"/>
              </w:rPr>
            </w:pPr>
            <w:r>
              <w:rPr>
                <w:spacing w:val="-2"/>
                <w:sz w:val="15"/>
                <w:szCs w:val="15"/>
              </w:rPr>
              <w:t>30.00</w:t>
            </w:r>
          </w:p>
        </w:tc>
        <w:tc>
          <w:tcPr>
            <w:tcW w:w="1059" w:type="dxa"/>
            <w:vAlign w:val="top"/>
          </w:tcPr>
          <w:p>
            <w:pPr>
              <w:pStyle w:val="6"/>
              <w:spacing w:before="159" w:line="184" w:lineRule="auto"/>
              <w:ind w:left="646"/>
              <w:rPr>
                <w:sz w:val="15"/>
                <w:szCs w:val="15"/>
              </w:rPr>
            </w:pPr>
            <w:r>
              <w:rPr>
                <w:spacing w:val="-2"/>
                <w:sz w:val="15"/>
                <w:szCs w:val="15"/>
              </w:rPr>
              <w:t>30.00</w:t>
            </w:r>
          </w:p>
        </w:tc>
        <w:tc>
          <w:tcPr>
            <w:tcW w:w="1059" w:type="dxa"/>
            <w:vAlign w:val="top"/>
          </w:tcPr>
          <w:p>
            <w:pPr>
              <w:pStyle w:val="6"/>
              <w:spacing w:before="159" w:line="184" w:lineRule="auto"/>
              <w:ind w:left="648"/>
              <w:rPr>
                <w:sz w:val="15"/>
                <w:szCs w:val="15"/>
              </w:rPr>
            </w:pPr>
            <w:r>
              <w:rPr>
                <w:spacing w:val="-2"/>
                <w:sz w:val="15"/>
                <w:szCs w:val="15"/>
              </w:rPr>
              <w:t>30.00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7" w:line="220" w:lineRule="auto"/>
              <w:ind w:left="42"/>
              <w:rPr>
                <w:sz w:val="15"/>
                <w:szCs w:val="15"/>
              </w:rPr>
            </w:pPr>
            <w:r>
              <w:rPr>
                <w:spacing w:val="-1"/>
                <w:sz w:val="15"/>
                <w:szCs w:val="15"/>
              </w:rPr>
              <w:t>证照办理费用</w:t>
            </w:r>
          </w:p>
        </w:tc>
        <w:tc>
          <w:tcPr>
            <w:tcW w:w="1201" w:type="dxa"/>
            <w:vAlign w:val="top"/>
          </w:tcPr>
          <w:p>
            <w:pPr>
              <w:pStyle w:val="6"/>
              <w:spacing w:before="137" w:line="220" w:lineRule="auto"/>
              <w:ind w:left="35"/>
              <w:rPr>
                <w:sz w:val="15"/>
                <w:szCs w:val="15"/>
              </w:rPr>
            </w:pPr>
            <w:r>
              <w:rPr>
                <w:spacing w:val="-1"/>
                <w:sz w:val="15"/>
                <w:szCs w:val="15"/>
              </w:rPr>
              <w:t>特定目标类</w:t>
            </w:r>
          </w:p>
        </w:tc>
        <w:tc>
          <w:tcPr>
            <w:tcW w:w="1059" w:type="dxa"/>
            <w:vAlign w:val="top"/>
          </w:tcPr>
          <w:p>
            <w:pPr>
              <w:pStyle w:val="6"/>
              <w:spacing w:before="160" w:line="184" w:lineRule="auto"/>
              <w:ind w:left="643"/>
              <w:rPr>
                <w:sz w:val="15"/>
                <w:szCs w:val="15"/>
              </w:rPr>
            </w:pPr>
            <w:r>
              <w:rPr>
                <w:spacing w:val="-1"/>
                <w:sz w:val="15"/>
                <w:szCs w:val="15"/>
              </w:rPr>
              <w:t>20.00</w:t>
            </w:r>
          </w:p>
        </w:tc>
        <w:tc>
          <w:tcPr>
            <w:tcW w:w="1059" w:type="dxa"/>
            <w:vAlign w:val="top"/>
          </w:tcPr>
          <w:p>
            <w:pPr>
              <w:pStyle w:val="6"/>
              <w:spacing w:before="160" w:line="184" w:lineRule="auto"/>
              <w:ind w:left="645"/>
              <w:rPr>
                <w:sz w:val="15"/>
                <w:szCs w:val="15"/>
              </w:rPr>
            </w:pPr>
            <w:r>
              <w:rPr>
                <w:spacing w:val="-1"/>
                <w:sz w:val="15"/>
                <w:szCs w:val="15"/>
              </w:rPr>
              <w:t>20.00</w:t>
            </w:r>
          </w:p>
        </w:tc>
        <w:tc>
          <w:tcPr>
            <w:tcW w:w="1059" w:type="dxa"/>
            <w:vAlign w:val="top"/>
          </w:tcPr>
          <w:p>
            <w:pPr>
              <w:pStyle w:val="6"/>
              <w:spacing w:before="160" w:line="184" w:lineRule="auto"/>
              <w:ind w:left="646"/>
              <w:rPr>
                <w:sz w:val="15"/>
                <w:szCs w:val="15"/>
              </w:rPr>
            </w:pPr>
            <w:r>
              <w:rPr>
                <w:spacing w:val="-1"/>
                <w:sz w:val="15"/>
                <w:szCs w:val="15"/>
              </w:rPr>
              <w:t>20.00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955" w:type="dxa"/>
            <w:vAlign w:val="top"/>
          </w:tcPr>
          <w:p>
            <w:pPr>
              <w:pStyle w:val="6"/>
              <w:spacing w:before="138" w:line="219" w:lineRule="auto"/>
              <w:ind w:left="44"/>
              <w:rPr>
                <w:sz w:val="15"/>
                <w:szCs w:val="15"/>
              </w:rPr>
            </w:pPr>
            <w:r>
              <w:rPr>
                <w:sz w:val="15"/>
                <w:szCs w:val="15"/>
              </w:rPr>
              <w:t>综合设备采购及审批业务经费</w:t>
            </w:r>
          </w:p>
        </w:tc>
        <w:tc>
          <w:tcPr>
            <w:tcW w:w="1201" w:type="dxa"/>
            <w:vAlign w:val="top"/>
          </w:tcPr>
          <w:p>
            <w:pPr>
              <w:pStyle w:val="6"/>
              <w:spacing w:before="138" w:line="220" w:lineRule="auto"/>
              <w:ind w:left="35"/>
              <w:rPr>
                <w:sz w:val="15"/>
                <w:szCs w:val="15"/>
              </w:rPr>
            </w:pPr>
            <w:r>
              <w:rPr>
                <w:spacing w:val="-1"/>
                <w:sz w:val="15"/>
                <w:szCs w:val="15"/>
              </w:rPr>
              <w:t>特定目标类</w:t>
            </w:r>
          </w:p>
        </w:tc>
        <w:tc>
          <w:tcPr>
            <w:tcW w:w="1059" w:type="dxa"/>
            <w:vAlign w:val="top"/>
          </w:tcPr>
          <w:p>
            <w:pPr>
              <w:pStyle w:val="6"/>
              <w:spacing w:before="161" w:line="184" w:lineRule="auto"/>
              <w:ind w:left="643"/>
              <w:rPr>
                <w:sz w:val="15"/>
                <w:szCs w:val="15"/>
              </w:rPr>
            </w:pPr>
            <w:r>
              <w:rPr>
                <w:spacing w:val="-1"/>
                <w:sz w:val="15"/>
                <w:szCs w:val="15"/>
              </w:rPr>
              <w:t>65.40</w:t>
            </w:r>
          </w:p>
        </w:tc>
        <w:tc>
          <w:tcPr>
            <w:tcW w:w="1059" w:type="dxa"/>
            <w:vAlign w:val="top"/>
          </w:tcPr>
          <w:p>
            <w:pPr>
              <w:pStyle w:val="6"/>
              <w:spacing w:before="161" w:line="184" w:lineRule="auto"/>
              <w:ind w:left="644"/>
              <w:rPr>
                <w:sz w:val="15"/>
                <w:szCs w:val="15"/>
              </w:rPr>
            </w:pPr>
            <w:r>
              <w:rPr>
                <w:spacing w:val="-1"/>
                <w:sz w:val="15"/>
                <w:szCs w:val="15"/>
              </w:rPr>
              <w:t>65.40</w:t>
            </w:r>
          </w:p>
        </w:tc>
        <w:tc>
          <w:tcPr>
            <w:tcW w:w="1059" w:type="dxa"/>
            <w:vAlign w:val="top"/>
          </w:tcPr>
          <w:p>
            <w:pPr>
              <w:pStyle w:val="6"/>
              <w:spacing w:before="161" w:line="184" w:lineRule="auto"/>
              <w:ind w:left="646"/>
              <w:rPr>
                <w:sz w:val="15"/>
                <w:szCs w:val="15"/>
              </w:rPr>
            </w:pPr>
            <w:r>
              <w:rPr>
                <w:spacing w:val="-1"/>
                <w:sz w:val="15"/>
                <w:szCs w:val="15"/>
              </w:rPr>
              <w:t>65.40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4955" w:type="dxa"/>
            <w:vAlign w:val="top"/>
          </w:tcPr>
          <w:p>
            <w:pPr>
              <w:pStyle w:val="6"/>
              <w:spacing w:before="139" w:line="220" w:lineRule="auto"/>
              <w:ind w:left="43"/>
              <w:rPr>
                <w:sz w:val="15"/>
                <w:szCs w:val="15"/>
              </w:rPr>
            </w:pPr>
            <w:r>
              <w:rPr>
                <w:sz w:val="15"/>
                <w:szCs w:val="15"/>
              </w:rPr>
              <w:t>政务服务中心软硬件设施维保项目</w:t>
            </w:r>
          </w:p>
        </w:tc>
        <w:tc>
          <w:tcPr>
            <w:tcW w:w="1201" w:type="dxa"/>
            <w:vAlign w:val="top"/>
          </w:tcPr>
          <w:p>
            <w:pPr>
              <w:pStyle w:val="6"/>
              <w:spacing w:before="139" w:line="220" w:lineRule="auto"/>
              <w:ind w:left="35"/>
              <w:rPr>
                <w:sz w:val="15"/>
                <w:szCs w:val="15"/>
              </w:rPr>
            </w:pPr>
            <w:r>
              <w:rPr>
                <w:spacing w:val="-1"/>
                <w:sz w:val="15"/>
                <w:szCs w:val="15"/>
              </w:rPr>
              <w:t>特定目标类</w:t>
            </w:r>
          </w:p>
        </w:tc>
        <w:tc>
          <w:tcPr>
            <w:tcW w:w="1059" w:type="dxa"/>
            <w:vAlign w:val="top"/>
          </w:tcPr>
          <w:p>
            <w:pPr>
              <w:pStyle w:val="6"/>
              <w:spacing w:before="162" w:line="184" w:lineRule="auto"/>
              <w:ind w:left="643"/>
              <w:rPr>
                <w:sz w:val="15"/>
                <w:szCs w:val="15"/>
              </w:rPr>
            </w:pPr>
            <w:r>
              <w:rPr>
                <w:spacing w:val="-1"/>
                <w:sz w:val="15"/>
                <w:szCs w:val="15"/>
              </w:rPr>
              <w:t>69.20</w:t>
            </w:r>
          </w:p>
        </w:tc>
        <w:tc>
          <w:tcPr>
            <w:tcW w:w="1059" w:type="dxa"/>
            <w:vAlign w:val="top"/>
          </w:tcPr>
          <w:p>
            <w:pPr>
              <w:pStyle w:val="6"/>
              <w:spacing w:before="162" w:line="184" w:lineRule="auto"/>
              <w:ind w:left="644"/>
              <w:rPr>
                <w:sz w:val="15"/>
                <w:szCs w:val="15"/>
              </w:rPr>
            </w:pPr>
            <w:r>
              <w:rPr>
                <w:spacing w:val="-1"/>
                <w:sz w:val="15"/>
                <w:szCs w:val="15"/>
              </w:rPr>
              <w:t>69.20</w:t>
            </w:r>
          </w:p>
        </w:tc>
        <w:tc>
          <w:tcPr>
            <w:tcW w:w="1059" w:type="dxa"/>
            <w:vAlign w:val="top"/>
          </w:tcPr>
          <w:p>
            <w:pPr>
              <w:pStyle w:val="6"/>
              <w:spacing w:before="162" w:line="184" w:lineRule="auto"/>
              <w:ind w:left="646"/>
              <w:rPr>
                <w:sz w:val="15"/>
                <w:szCs w:val="15"/>
              </w:rPr>
            </w:pPr>
            <w:r>
              <w:rPr>
                <w:spacing w:val="-1"/>
                <w:sz w:val="15"/>
                <w:szCs w:val="15"/>
              </w:rPr>
              <w:t>69.20</w:t>
            </w: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60" w:type="dxa"/>
            <w:vAlign w:val="top"/>
          </w:tcPr>
          <w:p>
            <w:pPr>
              <w:rPr>
                <w:rFonts w:ascii="Arial"/>
                <w:sz w:val="21"/>
              </w:rPr>
            </w:pPr>
          </w:p>
        </w:tc>
        <w:tc>
          <w:tcPr>
            <w:tcW w:w="1059" w:type="dxa"/>
            <w:vAlign w:val="top"/>
          </w:tcPr>
          <w:p>
            <w:pPr>
              <w:rPr>
                <w:rFonts w:ascii="Arial"/>
                <w:sz w:val="21"/>
              </w:rPr>
            </w:pPr>
          </w:p>
        </w:tc>
        <w:tc>
          <w:tcPr>
            <w:tcW w:w="1063"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695" w:right="569" w:bottom="726" w:left="569" w:header="0" w:footer="564" w:gutter="0"/>
          <w:cols w:equalWidth="0" w:num="1">
            <w:col w:w="15701"/>
          </w:cols>
        </w:sectPr>
      </w:pPr>
    </w:p>
    <w:p>
      <w:pPr>
        <w:spacing w:before="10"/>
      </w:pPr>
    </w:p>
    <w:p>
      <w:pPr>
        <w:sectPr>
          <w:footerReference r:id="rId21" w:type="default"/>
          <w:pgSz w:w="16840" w:h="11900"/>
          <w:pgMar w:top="1011" w:right="583" w:bottom="726" w:left="585" w:header="0" w:footer="564" w:gutter="0"/>
          <w:cols w:equalWidth="0" w:num="1">
            <w:col w:w="15671"/>
          </w:cols>
        </w:sectPr>
      </w:pPr>
    </w:p>
    <w:p>
      <w:pPr>
        <w:spacing w:line="242" w:lineRule="auto"/>
        <w:rPr>
          <w:rFonts w:ascii="Arial"/>
          <w:sz w:val="21"/>
        </w:rPr>
      </w:pPr>
    </w:p>
    <w:p>
      <w:pPr>
        <w:spacing w:before="84" w:line="224" w:lineRule="auto"/>
        <w:ind w:left="6918"/>
        <w:rPr>
          <w:rFonts w:ascii="黑体" w:hAnsi="黑体" w:eastAsia="黑体" w:cs="黑体"/>
          <w:sz w:val="26"/>
          <w:szCs w:val="26"/>
        </w:rPr>
      </w:pPr>
      <w:r>
        <w:rPr>
          <w:rFonts w:ascii="黑体" w:hAnsi="黑体" w:eastAsia="黑体" w:cs="黑体"/>
          <w:b/>
          <w:bCs/>
          <w:sz w:val="26"/>
          <w:szCs w:val="26"/>
        </w:rPr>
        <w:t>政府采购预算表</w:t>
      </w:r>
    </w:p>
    <w:p>
      <w:pPr>
        <w:spacing w:before="85" w:line="195" w:lineRule="auto"/>
        <w:ind w:left="48"/>
        <w:rPr>
          <w:rFonts w:ascii="宋体" w:hAnsi="宋体" w:eastAsia="宋体" w:cs="宋体"/>
          <w:sz w:val="16"/>
          <w:szCs w:val="16"/>
        </w:rPr>
      </w:pPr>
      <w:r>
        <w:rPr>
          <w:rFonts w:ascii="宋体" w:hAnsi="宋体" w:eastAsia="宋体" w:cs="宋体"/>
          <w:spacing w:val="9"/>
          <w:sz w:val="16"/>
          <w:szCs w:val="16"/>
        </w:rPr>
        <w:t>部门（单位</w:t>
      </w:r>
      <w:r>
        <w:rPr>
          <w:rFonts w:ascii="宋体" w:hAnsi="宋体" w:eastAsia="宋体" w:cs="宋体"/>
          <w:spacing w:val="10"/>
          <w:sz w:val="16"/>
          <w:szCs w:val="16"/>
        </w:rPr>
        <w:t>）：</w:t>
      </w:r>
      <w:r>
        <w:rPr>
          <w:rFonts w:ascii="宋体" w:hAnsi="宋体" w:eastAsia="宋体" w:cs="宋体"/>
          <w:spacing w:val="9"/>
          <w:sz w:val="16"/>
          <w:szCs w:val="16"/>
        </w:rPr>
        <w:t>淄博市张店区行政审批服务局</w:t>
      </w:r>
    </w:p>
    <w:p>
      <w:pPr>
        <w:spacing w:line="14" w:lineRule="auto"/>
        <w:rPr>
          <w:rFonts w:ascii="Arial"/>
          <w:sz w:val="2"/>
        </w:rPr>
      </w:pPr>
      <w:r>
        <w:rPr>
          <w:rFonts w:ascii="Arial" w:hAnsi="Arial" w:eastAsia="Arial" w:cs="Arial"/>
          <w:sz w:val="2"/>
          <w:szCs w:val="2"/>
        </w:rPr>
        <w:br w:type="column"/>
      </w:r>
    </w:p>
    <w:p>
      <w:pPr>
        <w:spacing w:before="52" w:line="231" w:lineRule="auto"/>
        <w:ind w:left="173"/>
        <w:rPr>
          <w:rFonts w:ascii="宋体" w:hAnsi="宋体" w:eastAsia="宋体" w:cs="宋体"/>
          <w:sz w:val="16"/>
          <w:szCs w:val="16"/>
        </w:rPr>
      </w:pPr>
      <w:r>
        <w:rPr>
          <w:rFonts w:ascii="宋体" w:hAnsi="宋体" w:eastAsia="宋体" w:cs="宋体"/>
          <w:spacing w:val="5"/>
          <w:sz w:val="16"/>
          <w:szCs w:val="16"/>
        </w:rPr>
        <w:t>公开表12</w:t>
      </w:r>
    </w:p>
    <w:p>
      <w:pPr>
        <w:spacing w:line="421" w:lineRule="auto"/>
        <w:rPr>
          <w:rFonts w:ascii="Arial"/>
          <w:sz w:val="21"/>
        </w:rPr>
      </w:pPr>
    </w:p>
    <w:p>
      <w:pPr>
        <w:spacing w:before="52" w:line="195" w:lineRule="auto"/>
        <w:rPr>
          <w:rFonts w:ascii="宋体" w:hAnsi="宋体" w:eastAsia="宋体" w:cs="宋体"/>
          <w:sz w:val="16"/>
          <w:szCs w:val="16"/>
        </w:rPr>
      </w:pPr>
      <w:r>
        <w:rPr>
          <w:rFonts w:ascii="宋体" w:hAnsi="宋体" w:eastAsia="宋体" w:cs="宋体"/>
          <w:spacing w:val="8"/>
          <w:sz w:val="16"/>
          <w:szCs w:val="16"/>
        </w:rPr>
        <w:t>单位：万元</w:t>
      </w:r>
    </w:p>
    <w:p>
      <w:pPr>
        <w:spacing w:line="195" w:lineRule="auto"/>
        <w:rPr>
          <w:rFonts w:ascii="宋体" w:hAnsi="宋体" w:eastAsia="宋体" w:cs="宋体"/>
          <w:sz w:val="16"/>
          <w:szCs w:val="16"/>
        </w:rPr>
        <w:sectPr>
          <w:type w:val="continuous"/>
          <w:pgSz w:w="16840" w:h="11900"/>
          <w:pgMar w:top="1011" w:right="583" w:bottom="726" w:left="585" w:header="0" w:footer="564" w:gutter="0"/>
          <w:cols w:equalWidth="0" w:num="2">
            <w:col w:w="14689" w:space="100"/>
            <w:col w:w="883"/>
          </w:cols>
        </w:sectPr>
      </w:pPr>
    </w:p>
    <w:p>
      <w:pPr>
        <w:spacing w:line="73" w:lineRule="exact"/>
      </w:pPr>
    </w:p>
    <w:tbl>
      <w:tblPr>
        <w:tblStyle w:val="5"/>
        <w:tblW w:w="156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4"/>
        <w:gridCol w:w="479"/>
        <w:gridCol w:w="551"/>
        <w:gridCol w:w="3395"/>
        <w:gridCol w:w="1414"/>
        <w:gridCol w:w="1414"/>
        <w:gridCol w:w="1130"/>
        <w:gridCol w:w="1130"/>
        <w:gridCol w:w="1131"/>
        <w:gridCol w:w="1131"/>
        <w:gridCol w:w="1131"/>
        <w:gridCol w:w="1130"/>
        <w:gridCol w:w="1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524" w:type="dxa"/>
            <w:gridSpan w:val="3"/>
            <w:vAlign w:val="top"/>
          </w:tcPr>
          <w:p>
            <w:pPr>
              <w:pStyle w:val="6"/>
              <w:spacing w:before="113" w:line="227" w:lineRule="auto"/>
              <w:ind w:left="388"/>
            </w:pPr>
            <w:r>
              <w:rPr>
                <w:spacing w:val="6"/>
              </w:rPr>
              <w:t>科目编码</w:t>
            </w:r>
          </w:p>
        </w:tc>
        <w:tc>
          <w:tcPr>
            <w:tcW w:w="3395"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9" w:line="227" w:lineRule="auto"/>
              <w:ind w:left="1325"/>
            </w:pPr>
            <w:r>
              <w:rPr>
                <w:spacing w:val="6"/>
              </w:rPr>
              <w:t>科目名称</w:t>
            </w:r>
          </w:p>
        </w:tc>
        <w:tc>
          <w:tcPr>
            <w:tcW w:w="10746" w:type="dxa"/>
            <w:gridSpan w:val="9"/>
            <w:vAlign w:val="top"/>
          </w:tcPr>
          <w:p>
            <w:pPr>
              <w:pStyle w:val="6"/>
              <w:spacing w:before="114" w:line="227" w:lineRule="auto"/>
              <w:ind w:left="4301"/>
            </w:pPr>
            <w:r>
              <w:rPr>
                <w:spacing w:val="-1"/>
              </w:rPr>
              <w:t>资</w:t>
            </w:r>
            <w:r>
              <w:rPr>
                <w:spacing w:val="6"/>
              </w:rPr>
              <w:t xml:space="preserve">     </w:t>
            </w:r>
            <w:r>
              <w:rPr>
                <w:spacing w:val="-1"/>
              </w:rPr>
              <w:t>金</w:t>
            </w:r>
            <w:r>
              <w:rPr>
                <w:spacing w:val="5"/>
              </w:rPr>
              <w:t xml:space="preserve">     </w:t>
            </w:r>
            <w:r>
              <w:rPr>
                <w:spacing w:val="-1"/>
              </w:rPr>
              <w:t>来</w:t>
            </w:r>
            <w:r>
              <w:rPr>
                <w:spacing w:val="6"/>
              </w:rPr>
              <w:t xml:space="preserve">     </w:t>
            </w:r>
            <w:r>
              <w:rPr>
                <w:spacing w:val="-1"/>
              </w:rPr>
              <w:t>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Merge w:val="restart"/>
            <w:tcBorders>
              <w:bottom w:val="nil"/>
            </w:tcBorders>
            <w:vAlign w:val="top"/>
          </w:tcPr>
          <w:p>
            <w:pPr>
              <w:spacing w:line="336" w:lineRule="auto"/>
              <w:rPr>
                <w:rFonts w:ascii="Arial"/>
                <w:sz w:val="21"/>
              </w:rPr>
            </w:pPr>
          </w:p>
          <w:p>
            <w:pPr>
              <w:pStyle w:val="6"/>
              <w:spacing w:before="58" w:line="227" w:lineRule="auto"/>
              <w:ind w:left="152"/>
            </w:pPr>
            <w:r>
              <w:rPr>
                <w:spacing w:val="4"/>
              </w:rPr>
              <w:t>类</w:t>
            </w:r>
          </w:p>
        </w:tc>
        <w:tc>
          <w:tcPr>
            <w:tcW w:w="479" w:type="dxa"/>
            <w:vMerge w:val="restart"/>
            <w:tcBorders>
              <w:bottom w:val="nil"/>
            </w:tcBorders>
            <w:vAlign w:val="top"/>
          </w:tcPr>
          <w:p>
            <w:pPr>
              <w:spacing w:line="335" w:lineRule="auto"/>
              <w:rPr>
                <w:rFonts w:ascii="Arial"/>
                <w:sz w:val="21"/>
              </w:rPr>
            </w:pPr>
          </w:p>
          <w:p>
            <w:pPr>
              <w:pStyle w:val="6"/>
              <w:spacing w:before="59" w:line="229" w:lineRule="auto"/>
              <w:ind w:left="149"/>
            </w:pPr>
            <w:r>
              <w:rPr>
                <w:spacing w:val="1"/>
              </w:rPr>
              <w:t>款</w:t>
            </w:r>
          </w:p>
        </w:tc>
        <w:tc>
          <w:tcPr>
            <w:tcW w:w="551" w:type="dxa"/>
            <w:vMerge w:val="restart"/>
            <w:tcBorders>
              <w:bottom w:val="nil"/>
            </w:tcBorders>
            <w:vAlign w:val="top"/>
          </w:tcPr>
          <w:p>
            <w:pPr>
              <w:spacing w:line="336" w:lineRule="auto"/>
              <w:rPr>
                <w:rFonts w:ascii="Arial"/>
                <w:sz w:val="21"/>
              </w:rPr>
            </w:pPr>
          </w:p>
          <w:p>
            <w:pPr>
              <w:pStyle w:val="6"/>
              <w:spacing w:before="58" w:line="228" w:lineRule="auto"/>
              <w:ind w:left="187"/>
            </w:pPr>
            <w:r>
              <w:t>项</w:t>
            </w:r>
          </w:p>
        </w:tc>
        <w:tc>
          <w:tcPr>
            <w:tcW w:w="3395" w:type="dxa"/>
            <w:vMerge w:val="continue"/>
            <w:tcBorders>
              <w:top w:val="nil"/>
              <w:bottom w:val="nil"/>
            </w:tcBorders>
            <w:vAlign w:val="top"/>
          </w:tcPr>
          <w:p>
            <w:pPr>
              <w:rPr>
                <w:rFonts w:ascii="Arial"/>
                <w:sz w:val="21"/>
              </w:rPr>
            </w:pPr>
          </w:p>
        </w:tc>
        <w:tc>
          <w:tcPr>
            <w:tcW w:w="1414" w:type="dxa"/>
            <w:vMerge w:val="restart"/>
            <w:tcBorders>
              <w:bottom w:val="nil"/>
            </w:tcBorders>
            <w:vAlign w:val="top"/>
          </w:tcPr>
          <w:p>
            <w:pPr>
              <w:spacing w:line="335" w:lineRule="auto"/>
              <w:rPr>
                <w:rFonts w:ascii="Arial"/>
                <w:sz w:val="21"/>
              </w:rPr>
            </w:pPr>
          </w:p>
          <w:p>
            <w:pPr>
              <w:pStyle w:val="6"/>
              <w:spacing w:before="59" w:line="229" w:lineRule="auto"/>
              <w:ind w:left="523"/>
            </w:pPr>
            <w:r>
              <w:rPr>
                <w:spacing w:val="4"/>
              </w:rPr>
              <w:t>合计</w:t>
            </w:r>
          </w:p>
        </w:tc>
        <w:tc>
          <w:tcPr>
            <w:tcW w:w="4805" w:type="dxa"/>
            <w:gridSpan w:val="4"/>
            <w:vAlign w:val="top"/>
          </w:tcPr>
          <w:p>
            <w:pPr>
              <w:pStyle w:val="6"/>
              <w:spacing w:before="113" w:line="227" w:lineRule="auto"/>
              <w:ind w:left="2032"/>
            </w:pPr>
            <w:r>
              <w:rPr>
                <w:spacing w:val="6"/>
              </w:rPr>
              <w:t>财政拨款</w:t>
            </w:r>
          </w:p>
        </w:tc>
        <w:tc>
          <w:tcPr>
            <w:tcW w:w="1131" w:type="dxa"/>
            <w:vMerge w:val="restart"/>
            <w:tcBorders>
              <w:bottom w:val="nil"/>
            </w:tcBorders>
            <w:vAlign w:val="top"/>
          </w:tcPr>
          <w:p>
            <w:pPr>
              <w:spacing w:line="242" w:lineRule="auto"/>
              <w:rPr>
                <w:rFonts w:ascii="Arial"/>
                <w:sz w:val="21"/>
              </w:rPr>
            </w:pPr>
          </w:p>
          <w:p>
            <w:pPr>
              <w:pStyle w:val="6"/>
              <w:spacing w:before="58" w:line="211" w:lineRule="auto"/>
              <w:ind w:left="292" w:right="88" w:hanging="190"/>
            </w:pPr>
            <w:r>
              <w:rPr>
                <w:spacing w:val="6"/>
              </w:rPr>
              <w:t>财政专户管</w:t>
            </w:r>
            <w:r>
              <w:rPr>
                <w:spacing w:val="3"/>
              </w:rPr>
              <w:t xml:space="preserve"> </w:t>
            </w:r>
            <w:r>
              <w:rPr>
                <w:spacing w:val="5"/>
              </w:rPr>
              <w:t>理资金</w:t>
            </w:r>
          </w:p>
        </w:tc>
        <w:tc>
          <w:tcPr>
            <w:tcW w:w="1131" w:type="dxa"/>
            <w:vMerge w:val="restart"/>
            <w:tcBorders>
              <w:bottom w:val="nil"/>
            </w:tcBorders>
            <w:vAlign w:val="top"/>
          </w:tcPr>
          <w:p>
            <w:pPr>
              <w:spacing w:line="336" w:lineRule="auto"/>
              <w:rPr>
                <w:rFonts w:ascii="Arial"/>
                <w:sz w:val="21"/>
              </w:rPr>
            </w:pPr>
          </w:p>
          <w:p>
            <w:pPr>
              <w:pStyle w:val="6"/>
              <w:spacing w:before="58" w:line="228" w:lineRule="auto"/>
              <w:ind w:left="198"/>
            </w:pPr>
            <w:r>
              <w:rPr>
                <w:spacing w:val="6"/>
              </w:rPr>
              <w:t>单位资金</w:t>
            </w:r>
          </w:p>
        </w:tc>
        <w:tc>
          <w:tcPr>
            <w:tcW w:w="1130" w:type="dxa"/>
            <w:vMerge w:val="restart"/>
            <w:tcBorders>
              <w:bottom w:val="nil"/>
            </w:tcBorders>
            <w:vAlign w:val="top"/>
          </w:tcPr>
          <w:p>
            <w:pPr>
              <w:spacing w:line="242" w:lineRule="auto"/>
              <w:rPr>
                <w:rFonts w:ascii="Arial"/>
                <w:sz w:val="21"/>
              </w:rPr>
            </w:pPr>
          </w:p>
          <w:p>
            <w:pPr>
              <w:pStyle w:val="6"/>
              <w:spacing w:before="59" w:line="193" w:lineRule="auto"/>
              <w:ind w:left="104"/>
            </w:pPr>
            <w:r>
              <w:rPr>
                <w:spacing w:val="6"/>
              </w:rPr>
              <w:t>使用非财政</w:t>
            </w:r>
          </w:p>
          <w:p>
            <w:pPr>
              <w:pStyle w:val="6"/>
              <w:spacing w:line="227" w:lineRule="auto"/>
              <w:ind w:left="198"/>
            </w:pPr>
            <w:r>
              <w:rPr>
                <w:spacing w:val="6"/>
              </w:rPr>
              <w:t>拨款结余</w:t>
            </w:r>
          </w:p>
        </w:tc>
        <w:tc>
          <w:tcPr>
            <w:tcW w:w="1135" w:type="dxa"/>
            <w:vMerge w:val="restart"/>
            <w:tcBorders>
              <w:bottom w:val="nil"/>
            </w:tcBorders>
            <w:vAlign w:val="top"/>
          </w:tcPr>
          <w:p>
            <w:pPr>
              <w:spacing w:line="336" w:lineRule="auto"/>
              <w:rPr>
                <w:rFonts w:ascii="Arial"/>
                <w:sz w:val="21"/>
              </w:rPr>
            </w:pPr>
          </w:p>
          <w:p>
            <w:pPr>
              <w:pStyle w:val="6"/>
              <w:spacing w:before="58" w:line="227" w:lineRule="auto"/>
              <w:ind w:left="199"/>
            </w:pPr>
            <w:r>
              <w:rPr>
                <w:spacing w:val="6"/>
              </w:rPr>
              <w:t>上年结转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94" w:type="dxa"/>
            <w:vMerge w:val="continue"/>
            <w:tcBorders>
              <w:top w:val="nil"/>
            </w:tcBorders>
            <w:vAlign w:val="top"/>
          </w:tcPr>
          <w:p>
            <w:pPr>
              <w:rPr>
                <w:rFonts w:ascii="Arial"/>
                <w:sz w:val="21"/>
              </w:rPr>
            </w:pPr>
          </w:p>
        </w:tc>
        <w:tc>
          <w:tcPr>
            <w:tcW w:w="479" w:type="dxa"/>
            <w:vMerge w:val="continue"/>
            <w:tcBorders>
              <w:top w:val="nil"/>
            </w:tcBorders>
            <w:vAlign w:val="top"/>
          </w:tcPr>
          <w:p>
            <w:pPr>
              <w:rPr>
                <w:rFonts w:ascii="Arial"/>
                <w:sz w:val="21"/>
              </w:rPr>
            </w:pPr>
          </w:p>
        </w:tc>
        <w:tc>
          <w:tcPr>
            <w:tcW w:w="551" w:type="dxa"/>
            <w:vMerge w:val="continue"/>
            <w:tcBorders>
              <w:top w:val="nil"/>
            </w:tcBorders>
            <w:vAlign w:val="top"/>
          </w:tcPr>
          <w:p>
            <w:pPr>
              <w:rPr>
                <w:rFonts w:ascii="Arial"/>
                <w:sz w:val="21"/>
              </w:rPr>
            </w:pPr>
          </w:p>
        </w:tc>
        <w:tc>
          <w:tcPr>
            <w:tcW w:w="3395" w:type="dxa"/>
            <w:vMerge w:val="continue"/>
            <w:tcBorders>
              <w:top w:val="nil"/>
            </w:tcBorders>
            <w:vAlign w:val="top"/>
          </w:tcPr>
          <w:p>
            <w:pPr>
              <w:rPr>
                <w:rFonts w:ascii="Arial"/>
                <w:sz w:val="21"/>
              </w:rPr>
            </w:pPr>
          </w:p>
        </w:tc>
        <w:tc>
          <w:tcPr>
            <w:tcW w:w="1414" w:type="dxa"/>
            <w:vMerge w:val="continue"/>
            <w:tcBorders>
              <w:top w:val="nil"/>
            </w:tcBorders>
            <w:vAlign w:val="top"/>
          </w:tcPr>
          <w:p>
            <w:pPr>
              <w:rPr>
                <w:rFonts w:ascii="Arial"/>
                <w:sz w:val="21"/>
              </w:rPr>
            </w:pPr>
          </w:p>
        </w:tc>
        <w:tc>
          <w:tcPr>
            <w:tcW w:w="1414" w:type="dxa"/>
            <w:vAlign w:val="top"/>
          </w:tcPr>
          <w:p>
            <w:pPr>
              <w:pStyle w:val="6"/>
              <w:spacing w:before="213" w:line="229" w:lineRule="auto"/>
              <w:ind w:left="529"/>
            </w:pPr>
            <w:r>
              <w:rPr>
                <w:spacing w:val="1"/>
              </w:rPr>
              <w:t>小计</w:t>
            </w:r>
          </w:p>
        </w:tc>
        <w:tc>
          <w:tcPr>
            <w:tcW w:w="1130" w:type="dxa"/>
            <w:vAlign w:val="top"/>
          </w:tcPr>
          <w:p>
            <w:pPr>
              <w:pStyle w:val="6"/>
              <w:spacing w:before="119" w:line="210" w:lineRule="auto"/>
              <w:ind w:left="475" w:right="90" w:hanging="374"/>
            </w:pPr>
            <w:r>
              <w:rPr>
                <w:spacing w:val="6"/>
              </w:rPr>
              <w:t>一般公共预</w:t>
            </w:r>
            <w:r>
              <w:rPr>
                <w:spacing w:val="2"/>
              </w:rPr>
              <w:t xml:space="preserve"> </w:t>
            </w:r>
            <w:r>
              <w:rPr>
                <w:spacing w:val="1"/>
              </w:rPr>
              <w:t>算</w:t>
            </w:r>
          </w:p>
        </w:tc>
        <w:tc>
          <w:tcPr>
            <w:tcW w:w="1130" w:type="dxa"/>
            <w:vAlign w:val="top"/>
          </w:tcPr>
          <w:p>
            <w:pPr>
              <w:pStyle w:val="6"/>
              <w:spacing w:before="119" w:line="210" w:lineRule="auto"/>
              <w:ind w:left="383" w:right="88" w:hanging="282"/>
            </w:pPr>
            <w:r>
              <w:rPr>
                <w:spacing w:val="6"/>
              </w:rPr>
              <w:t>政府性基金</w:t>
            </w:r>
            <w:r>
              <w:rPr>
                <w:spacing w:val="3"/>
              </w:rPr>
              <w:t xml:space="preserve"> </w:t>
            </w:r>
            <w:r>
              <w:rPr>
                <w:spacing w:val="4"/>
              </w:rPr>
              <w:t>预算</w:t>
            </w:r>
          </w:p>
        </w:tc>
        <w:tc>
          <w:tcPr>
            <w:tcW w:w="1131" w:type="dxa"/>
            <w:vAlign w:val="top"/>
          </w:tcPr>
          <w:p>
            <w:pPr>
              <w:pStyle w:val="6"/>
              <w:spacing w:before="119" w:line="210" w:lineRule="auto"/>
              <w:ind w:left="290" w:right="88" w:hanging="170"/>
            </w:pPr>
            <w:r>
              <w:rPr>
                <w:spacing w:val="3"/>
              </w:rPr>
              <w:t>国有资本经</w:t>
            </w:r>
            <w:r>
              <w:rPr>
                <w:spacing w:val="1"/>
              </w:rPr>
              <w:t xml:space="preserve"> </w:t>
            </w:r>
            <w:r>
              <w:rPr>
                <w:spacing w:val="5"/>
              </w:rPr>
              <w:t>营预算</w:t>
            </w:r>
          </w:p>
        </w:tc>
        <w:tc>
          <w:tcPr>
            <w:tcW w:w="1131" w:type="dxa"/>
            <w:vMerge w:val="continue"/>
            <w:tcBorders>
              <w:top w:val="nil"/>
            </w:tcBorders>
            <w:vAlign w:val="top"/>
          </w:tcPr>
          <w:p>
            <w:pPr>
              <w:rPr>
                <w:rFonts w:ascii="Arial"/>
                <w:sz w:val="21"/>
              </w:rPr>
            </w:pPr>
          </w:p>
        </w:tc>
        <w:tc>
          <w:tcPr>
            <w:tcW w:w="1131" w:type="dxa"/>
            <w:vMerge w:val="continue"/>
            <w:tcBorders>
              <w:top w:val="nil"/>
            </w:tcBorders>
            <w:vAlign w:val="top"/>
          </w:tcPr>
          <w:p>
            <w:pPr>
              <w:rPr>
                <w:rFonts w:ascii="Arial"/>
                <w:sz w:val="21"/>
              </w:rPr>
            </w:pPr>
          </w:p>
        </w:tc>
        <w:tc>
          <w:tcPr>
            <w:tcW w:w="1130" w:type="dxa"/>
            <w:vMerge w:val="continue"/>
            <w:tcBorders>
              <w:top w:val="nil"/>
            </w:tcBorders>
            <w:vAlign w:val="top"/>
          </w:tcPr>
          <w:p>
            <w:pPr>
              <w:rPr>
                <w:rFonts w:ascii="Arial"/>
                <w:sz w:val="21"/>
              </w:rPr>
            </w:pPr>
          </w:p>
        </w:tc>
        <w:tc>
          <w:tcPr>
            <w:tcW w:w="113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rPr>
                <w:rFonts w:ascii="Arial"/>
                <w:sz w:val="21"/>
              </w:rPr>
            </w:pPr>
          </w:p>
        </w:tc>
        <w:tc>
          <w:tcPr>
            <w:tcW w:w="479" w:type="dxa"/>
            <w:vAlign w:val="top"/>
          </w:tcPr>
          <w:p>
            <w:pPr>
              <w:rPr>
                <w:rFonts w:ascii="Arial"/>
                <w:sz w:val="21"/>
              </w:rPr>
            </w:pPr>
          </w:p>
        </w:tc>
        <w:tc>
          <w:tcPr>
            <w:tcW w:w="551" w:type="dxa"/>
            <w:vAlign w:val="top"/>
          </w:tcPr>
          <w:p>
            <w:pPr>
              <w:rPr>
                <w:rFonts w:ascii="Arial"/>
                <w:sz w:val="21"/>
              </w:rPr>
            </w:pPr>
          </w:p>
        </w:tc>
        <w:tc>
          <w:tcPr>
            <w:tcW w:w="3395" w:type="dxa"/>
            <w:vAlign w:val="top"/>
          </w:tcPr>
          <w:p>
            <w:pPr>
              <w:pStyle w:val="6"/>
              <w:spacing w:before="129" w:line="221" w:lineRule="auto"/>
              <w:ind w:left="44"/>
              <w:rPr>
                <w:sz w:val="15"/>
                <w:szCs w:val="15"/>
              </w:rPr>
            </w:pPr>
            <w:r>
              <w:rPr>
                <w:spacing w:val="-3"/>
                <w:sz w:val="15"/>
                <w:szCs w:val="15"/>
              </w:rPr>
              <w:t>合</w:t>
            </w:r>
            <w:r>
              <w:rPr>
                <w:spacing w:val="3"/>
                <w:sz w:val="15"/>
                <w:szCs w:val="15"/>
              </w:rPr>
              <w:t xml:space="preserve">  </w:t>
            </w:r>
            <w:r>
              <w:rPr>
                <w:spacing w:val="-3"/>
                <w:sz w:val="15"/>
                <w:szCs w:val="15"/>
              </w:rPr>
              <w:t>计</w:t>
            </w:r>
          </w:p>
        </w:tc>
        <w:tc>
          <w:tcPr>
            <w:tcW w:w="1414" w:type="dxa"/>
            <w:vAlign w:val="top"/>
          </w:tcPr>
          <w:p>
            <w:pPr>
              <w:pStyle w:val="6"/>
              <w:spacing w:before="152" w:line="184" w:lineRule="auto"/>
              <w:ind w:left="927"/>
              <w:rPr>
                <w:sz w:val="15"/>
                <w:szCs w:val="15"/>
              </w:rPr>
            </w:pPr>
            <w:r>
              <w:rPr>
                <w:spacing w:val="-1"/>
                <w:sz w:val="15"/>
                <w:szCs w:val="15"/>
              </w:rPr>
              <w:t>595.32</w:t>
            </w:r>
          </w:p>
        </w:tc>
        <w:tc>
          <w:tcPr>
            <w:tcW w:w="1414" w:type="dxa"/>
            <w:vAlign w:val="top"/>
          </w:tcPr>
          <w:p>
            <w:pPr>
              <w:pStyle w:val="6"/>
              <w:spacing w:before="152" w:line="184" w:lineRule="auto"/>
              <w:ind w:left="927"/>
              <w:rPr>
                <w:sz w:val="15"/>
                <w:szCs w:val="15"/>
              </w:rPr>
            </w:pPr>
            <w:r>
              <w:rPr>
                <w:spacing w:val="-1"/>
                <w:sz w:val="15"/>
                <w:szCs w:val="15"/>
              </w:rPr>
              <w:t>595.32</w:t>
            </w:r>
          </w:p>
        </w:tc>
        <w:tc>
          <w:tcPr>
            <w:tcW w:w="1130" w:type="dxa"/>
            <w:vAlign w:val="top"/>
          </w:tcPr>
          <w:p>
            <w:pPr>
              <w:pStyle w:val="6"/>
              <w:spacing w:before="152" w:line="184" w:lineRule="auto"/>
              <w:ind w:left="645"/>
              <w:rPr>
                <w:sz w:val="15"/>
                <w:szCs w:val="15"/>
              </w:rPr>
            </w:pPr>
            <w:r>
              <w:rPr>
                <w:spacing w:val="-1"/>
                <w:sz w:val="15"/>
                <w:szCs w:val="15"/>
              </w:rPr>
              <w:t>595.32</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pStyle w:val="6"/>
              <w:spacing w:before="153" w:line="184" w:lineRule="auto"/>
              <w:ind w:left="137"/>
              <w:rPr>
                <w:sz w:val="15"/>
                <w:szCs w:val="15"/>
              </w:rPr>
            </w:pPr>
            <w:r>
              <w:rPr>
                <w:spacing w:val="-2"/>
                <w:sz w:val="15"/>
                <w:szCs w:val="15"/>
              </w:rPr>
              <w:t>201</w:t>
            </w:r>
          </w:p>
        </w:tc>
        <w:tc>
          <w:tcPr>
            <w:tcW w:w="479" w:type="dxa"/>
            <w:vAlign w:val="top"/>
          </w:tcPr>
          <w:p>
            <w:pPr>
              <w:rPr>
                <w:rFonts w:ascii="Arial"/>
                <w:sz w:val="21"/>
              </w:rPr>
            </w:pPr>
          </w:p>
        </w:tc>
        <w:tc>
          <w:tcPr>
            <w:tcW w:w="551" w:type="dxa"/>
            <w:vAlign w:val="top"/>
          </w:tcPr>
          <w:p>
            <w:pPr>
              <w:rPr>
                <w:rFonts w:ascii="Arial"/>
                <w:sz w:val="21"/>
              </w:rPr>
            </w:pPr>
          </w:p>
        </w:tc>
        <w:tc>
          <w:tcPr>
            <w:tcW w:w="3395" w:type="dxa"/>
            <w:vAlign w:val="top"/>
          </w:tcPr>
          <w:p>
            <w:pPr>
              <w:pStyle w:val="6"/>
              <w:spacing w:before="129" w:line="220" w:lineRule="auto"/>
              <w:ind w:left="46"/>
              <w:rPr>
                <w:sz w:val="15"/>
                <w:szCs w:val="15"/>
              </w:rPr>
            </w:pPr>
            <w:r>
              <w:rPr>
                <w:spacing w:val="-1"/>
                <w:sz w:val="15"/>
                <w:szCs w:val="15"/>
              </w:rPr>
              <w:t>一般公共服务支出</w:t>
            </w:r>
          </w:p>
        </w:tc>
        <w:tc>
          <w:tcPr>
            <w:tcW w:w="1414" w:type="dxa"/>
            <w:vAlign w:val="top"/>
          </w:tcPr>
          <w:p>
            <w:pPr>
              <w:pStyle w:val="6"/>
              <w:spacing w:before="153" w:line="184" w:lineRule="auto"/>
              <w:ind w:left="927"/>
              <w:rPr>
                <w:sz w:val="15"/>
                <w:szCs w:val="15"/>
              </w:rPr>
            </w:pPr>
            <w:r>
              <w:rPr>
                <w:spacing w:val="-1"/>
                <w:sz w:val="15"/>
                <w:szCs w:val="15"/>
              </w:rPr>
              <w:t>595.32</w:t>
            </w:r>
          </w:p>
        </w:tc>
        <w:tc>
          <w:tcPr>
            <w:tcW w:w="1414" w:type="dxa"/>
            <w:vAlign w:val="top"/>
          </w:tcPr>
          <w:p>
            <w:pPr>
              <w:pStyle w:val="6"/>
              <w:spacing w:before="153" w:line="184" w:lineRule="auto"/>
              <w:ind w:left="927"/>
              <w:rPr>
                <w:sz w:val="15"/>
                <w:szCs w:val="15"/>
              </w:rPr>
            </w:pPr>
            <w:r>
              <w:rPr>
                <w:spacing w:val="-1"/>
                <w:sz w:val="15"/>
                <w:szCs w:val="15"/>
              </w:rPr>
              <w:t>595.32</w:t>
            </w:r>
          </w:p>
        </w:tc>
        <w:tc>
          <w:tcPr>
            <w:tcW w:w="1130" w:type="dxa"/>
            <w:vAlign w:val="top"/>
          </w:tcPr>
          <w:p>
            <w:pPr>
              <w:pStyle w:val="6"/>
              <w:spacing w:before="153" w:line="184" w:lineRule="auto"/>
              <w:ind w:left="645"/>
              <w:rPr>
                <w:sz w:val="15"/>
                <w:szCs w:val="15"/>
              </w:rPr>
            </w:pPr>
            <w:r>
              <w:rPr>
                <w:spacing w:val="-1"/>
                <w:sz w:val="15"/>
                <w:szCs w:val="15"/>
              </w:rPr>
              <w:t>595.32</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rPr>
                <w:rFonts w:ascii="Arial"/>
                <w:sz w:val="21"/>
              </w:rPr>
            </w:pPr>
          </w:p>
        </w:tc>
        <w:tc>
          <w:tcPr>
            <w:tcW w:w="479" w:type="dxa"/>
            <w:vAlign w:val="top"/>
          </w:tcPr>
          <w:p>
            <w:pPr>
              <w:pStyle w:val="6"/>
              <w:spacing w:before="153" w:line="184" w:lineRule="auto"/>
              <w:ind w:left="168"/>
              <w:rPr>
                <w:sz w:val="15"/>
                <w:szCs w:val="15"/>
              </w:rPr>
            </w:pPr>
            <w:r>
              <w:rPr>
                <w:spacing w:val="-2"/>
                <w:sz w:val="15"/>
                <w:szCs w:val="15"/>
              </w:rPr>
              <w:t>03</w:t>
            </w:r>
          </w:p>
        </w:tc>
        <w:tc>
          <w:tcPr>
            <w:tcW w:w="551" w:type="dxa"/>
            <w:vAlign w:val="top"/>
          </w:tcPr>
          <w:p>
            <w:pPr>
              <w:rPr>
                <w:rFonts w:ascii="Arial"/>
                <w:sz w:val="21"/>
              </w:rPr>
            </w:pPr>
          </w:p>
        </w:tc>
        <w:tc>
          <w:tcPr>
            <w:tcW w:w="3395" w:type="dxa"/>
            <w:vAlign w:val="top"/>
          </w:tcPr>
          <w:p>
            <w:pPr>
              <w:pStyle w:val="6"/>
              <w:spacing w:before="130" w:line="219" w:lineRule="auto"/>
              <w:ind w:left="195"/>
              <w:rPr>
                <w:sz w:val="15"/>
                <w:szCs w:val="15"/>
              </w:rPr>
            </w:pPr>
            <w:r>
              <w:rPr>
                <w:sz w:val="15"/>
                <w:szCs w:val="15"/>
              </w:rPr>
              <w:t>政府办公厅（室）及相关机构事务</w:t>
            </w:r>
          </w:p>
        </w:tc>
        <w:tc>
          <w:tcPr>
            <w:tcW w:w="1414" w:type="dxa"/>
            <w:vAlign w:val="top"/>
          </w:tcPr>
          <w:p>
            <w:pPr>
              <w:pStyle w:val="6"/>
              <w:spacing w:before="153" w:line="184" w:lineRule="auto"/>
              <w:ind w:left="927"/>
              <w:rPr>
                <w:sz w:val="15"/>
                <w:szCs w:val="15"/>
              </w:rPr>
            </w:pPr>
            <w:r>
              <w:rPr>
                <w:spacing w:val="-1"/>
                <w:sz w:val="15"/>
                <w:szCs w:val="15"/>
              </w:rPr>
              <w:t>595.32</w:t>
            </w:r>
          </w:p>
        </w:tc>
        <w:tc>
          <w:tcPr>
            <w:tcW w:w="1414" w:type="dxa"/>
            <w:vAlign w:val="top"/>
          </w:tcPr>
          <w:p>
            <w:pPr>
              <w:pStyle w:val="6"/>
              <w:spacing w:before="153" w:line="184" w:lineRule="auto"/>
              <w:ind w:left="927"/>
              <w:rPr>
                <w:sz w:val="15"/>
                <w:szCs w:val="15"/>
              </w:rPr>
            </w:pPr>
            <w:r>
              <w:rPr>
                <w:spacing w:val="-1"/>
                <w:sz w:val="15"/>
                <w:szCs w:val="15"/>
              </w:rPr>
              <w:t>595.32</w:t>
            </w:r>
          </w:p>
        </w:tc>
        <w:tc>
          <w:tcPr>
            <w:tcW w:w="1130" w:type="dxa"/>
            <w:vAlign w:val="top"/>
          </w:tcPr>
          <w:p>
            <w:pPr>
              <w:pStyle w:val="6"/>
              <w:spacing w:before="153" w:line="184" w:lineRule="auto"/>
              <w:ind w:left="645"/>
              <w:rPr>
                <w:sz w:val="15"/>
                <w:szCs w:val="15"/>
              </w:rPr>
            </w:pPr>
            <w:r>
              <w:rPr>
                <w:spacing w:val="-1"/>
                <w:sz w:val="15"/>
                <w:szCs w:val="15"/>
              </w:rPr>
              <w:t>595.32</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94" w:type="dxa"/>
            <w:vAlign w:val="top"/>
          </w:tcPr>
          <w:p>
            <w:pPr>
              <w:rPr>
                <w:rFonts w:ascii="Arial"/>
                <w:sz w:val="21"/>
              </w:rPr>
            </w:pPr>
          </w:p>
        </w:tc>
        <w:tc>
          <w:tcPr>
            <w:tcW w:w="479" w:type="dxa"/>
            <w:vAlign w:val="top"/>
          </w:tcPr>
          <w:p>
            <w:pPr>
              <w:rPr>
                <w:rFonts w:ascii="Arial"/>
                <w:sz w:val="21"/>
              </w:rPr>
            </w:pPr>
          </w:p>
        </w:tc>
        <w:tc>
          <w:tcPr>
            <w:tcW w:w="551" w:type="dxa"/>
            <w:vAlign w:val="top"/>
          </w:tcPr>
          <w:p>
            <w:pPr>
              <w:pStyle w:val="6"/>
              <w:spacing w:before="154" w:line="184" w:lineRule="auto"/>
              <w:ind w:left="205"/>
              <w:rPr>
                <w:sz w:val="15"/>
                <w:szCs w:val="15"/>
              </w:rPr>
            </w:pPr>
            <w:r>
              <w:rPr>
                <w:spacing w:val="-2"/>
                <w:sz w:val="15"/>
                <w:szCs w:val="15"/>
              </w:rPr>
              <w:t>01</w:t>
            </w:r>
          </w:p>
        </w:tc>
        <w:tc>
          <w:tcPr>
            <w:tcW w:w="3395" w:type="dxa"/>
            <w:vAlign w:val="top"/>
          </w:tcPr>
          <w:p>
            <w:pPr>
              <w:pStyle w:val="6"/>
              <w:spacing w:before="131" w:line="220" w:lineRule="auto"/>
              <w:ind w:left="345"/>
              <w:rPr>
                <w:sz w:val="15"/>
                <w:szCs w:val="15"/>
              </w:rPr>
            </w:pPr>
            <w:r>
              <w:rPr>
                <w:spacing w:val="-1"/>
                <w:sz w:val="15"/>
                <w:szCs w:val="15"/>
              </w:rPr>
              <w:t>行政运行</w:t>
            </w:r>
          </w:p>
        </w:tc>
        <w:tc>
          <w:tcPr>
            <w:tcW w:w="1414" w:type="dxa"/>
            <w:vAlign w:val="top"/>
          </w:tcPr>
          <w:p>
            <w:pPr>
              <w:pStyle w:val="6"/>
              <w:spacing w:before="154" w:line="184" w:lineRule="auto"/>
              <w:ind w:left="1077"/>
              <w:rPr>
                <w:sz w:val="15"/>
                <w:szCs w:val="15"/>
              </w:rPr>
            </w:pPr>
            <w:r>
              <w:rPr>
                <w:spacing w:val="-2"/>
                <w:sz w:val="15"/>
                <w:szCs w:val="15"/>
              </w:rPr>
              <w:t>2.50</w:t>
            </w:r>
          </w:p>
        </w:tc>
        <w:tc>
          <w:tcPr>
            <w:tcW w:w="1414" w:type="dxa"/>
            <w:vAlign w:val="top"/>
          </w:tcPr>
          <w:p>
            <w:pPr>
              <w:pStyle w:val="6"/>
              <w:spacing w:before="154" w:line="184" w:lineRule="auto"/>
              <w:ind w:left="1077"/>
              <w:rPr>
                <w:sz w:val="15"/>
                <w:szCs w:val="15"/>
              </w:rPr>
            </w:pPr>
            <w:r>
              <w:rPr>
                <w:spacing w:val="-2"/>
                <w:sz w:val="15"/>
                <w:szCs w:val="15"/>
              </w:rPr>
              <w:t>2.50</w:t>
            </w:r>
          </w:p>
        </w:tc>
        <w:tc>
          <w:tcPr>
            <w:tcW w:w="1130" w:type="dxa"/>
            <w:vAlign w:val="top"/>
          </w:tcPr>
          <w:p>
            <w:pPr>
              <w:pStyle w:val="6"/>
              <w:spacing w:before="154" w:line="184" w:lineRule="auto"/>
              <w:ind w:left="794"/>
              <w:rPr>
                <w:sz w:val="15"/>
                <w:szCs w:val="15"/>
              </w:rPr>
            </w:pPr>
            <w:r>
              <w:rPr>
                <w:spacing w:val="-2"/>
                <w:sz w:val="15"/>
                <w:szCs w:val="15"/>
              </w:rPr>
              <w:t>2.50</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94" w:type="dxa"/>
            <w:vAlign w:val="top"/>
          </w:tcPr>
          <w:p>
            <w:pPr>
              <w:rPr>
                <w:rFonts w:ascii="Arial"/>
                <w:sz w:val="21"/>
              </w:rPr>
            </w:pPr>
          </w:p>
        </w:tc>
        <w:tc>
          <w:tcPr>
            <w:tcW w:w="479" w:type="dxa"/>
            <w:vAlign w:val="top"/>
          </w:tcPr>
          <w:p>
            <w:pPr>
              <w:rPr>
                <w:rFonts w:ascii="Arial"/>
                <w:sz w:val="21"/>
              </w:rPr>
            </w:pPr>
          </w:p>
        </w:tc>
        <w:tc>
          <w:tcPr>
            <w:tcW w:w="551" w:type="dxa"/>
            <w:vAlign w:val="top"/>
          </w:tcPr>
          <w:p>
            <w:pPr>
              <w:pStyle w:val="6"/>
              <w:spacing w:before="155" w:line="184" w:lineRule="auto"/>
              <w:ind w:left="205"/>
              <w:rPr>
                <w:sz w:val="15"/>
                <w:szCs w:val="15"/>
              </w:rPr>
            </w:pPr>
            <w:r>
              <w:rPr>
                <w:spacing w:val="-2"/>
                <w:sz w:val="15"/>
                <w:szCs w:val="15"/>
              </w:rPr>
              <w:t>06</w:t>
            </w:r>
          </w:p>
        </w:tc>
        <w:tc>
          <w:tcPr>
            <w:tcW w:w="3395" w:type="dxa"/>
            <w:vAlign w:val="top"/>
          </w:tcPr>
          <w:p>
            <w:pPr>
              <w:pStyle w:val="6"/>
              <w:spacing w:before="131" w:line="220" w:lineRule="auto"/>
              <w:ind w:left="346"/>
              <w:rPr>
                <w:sz w:val="15"/>
                <w:szCs w:val="15"/>
              </w:rPr>
            </w:pPr>
            <w:r>
              <w:rPr>
                <w:spacing w:val="-1"/>
                <w:sz w:val="15"/>
                <w:szCs w:val="15"/>
              </w:rPr>
              <w:t>政务公开审批</w:t>
            </w:r>
          </w:p>
        </w:tc>
        <w:tc>
          <w:tcPr>
            <w:tcW w:w="1414" w:type="dxa"/>
            <w:vAlign w:val="top"/>
          </w:tcPr>
          <w:p>
            <w:pPr>
              <w:pStyle w:val="6"/>
              <w:spacing w:before="155" w:line="184" w:lineRule="auto"/>
              <w:ind w:left="927"/>
              <w:rPr>
                <w:sz w:val="15"/>
                <w:szCs w:val="15"/>
              </w:rPr>
            </w:pPr>
            <w:r>
              <w:rPr>
                <w:spacing w:val="-1"/>
                <w:sz w:val="15"/>
                <w:szCs w:val="15"/>
              </w:rPr>
              <w:t>592.82</w:t>
            </w:r>
          </w:p>
        </w:tc>
        <w:tc>
          <w:tcPr>
            <w:tcW w:w="1414" w:type="dxa"/>
            <w:vAlign w:val="top"/>
          </w:tcPr>
          <w:p>
            <w:pPr>
              <w:pStyle w:val="6"/>
              <w:spacing w:before="155" w:line="184" w:lineRule="auto"/>
              <w:ind w:left="927"/>
              <w:rPr>
                <w:sz w:val="15"/>
                <w:szCs w:val="15"/>
              </w:rPr>
            </w:pPr>
            <w:r>
              <w:rPr>
                <w:spacing w:val="-1"/>
                <w:sz w:val="15"/>
                <w:szCs w:val="15"/>
              </w:rPr>
              <w:t>592.82</w:t>
            </w:r>
          </w:p>
        </w:tc>
        <w:tc>
          <w:tcPr>
            <w:tcW w:w="1130" w:type="dxa"/>
            <w:vAlign w:val="top"/>
          </w:tcPr>
          <w:p>
            <w:pPr>
              <w:pStyle w:val="6"/>
              <w:spacing w:before="155" w:line="184" w:lineRule="auto"/>
              <w:ind w:left="645"/>
              <w:rPr>
                <w:sz w:val="15"/>
                <w:szCs w:val="15"/>
              </w:rPr>
            </w:pPr>
            <w:r>
              <w:rPr>
                <w:spacing w:val="-1"/>
                <w:sz w:val="15"/>
                <w:szCs w:val="15"/>
              </w:rPr>
              <w:t>592.82</w:t>
            </w:r>
          </w:p>
        </w:tc>
        <w:tc>
          <w:tcPr>
            <w:tcW w:w="1130"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1" w:type="dxa"/>
            <w:vAlign w:val="top"/>
          </w:tcPr>
          <w:p>
            <w:pPr>
              <w:rPr>
                <w:rFonts w:ascii="Arial"/>
                <w:sz w:val="21"/>
              </w:rPr>
            </w:pPr>
          </w:p>
        </w:tc>
        <w:tc>
          <w:tcPr>
            <w:tcW w:w="1130" w:type="dxa"/>
            <w:vAlign w:val="top"/>
          </w:tcPr>
          <w:p>
            <w:pPr>
              <w:rPr>
                <w:rFonts w:ascii="Arial"/>
                <w:sz w:val="21"/>
              </w:rPr>
            </w:pPr>
          </w:p>
        </w:tc>
        <w:tc>
          <w:tcPr>
            <w:tcW w:w="1135" w:type="dxa"/>
            <w:vAlign w:val="top"/>
          </w:tcPr>
          <w:p>
            <w:pPr>
              <w:rPr>
                <w:rFonts w:ascii="Arial"/>
                <w:sz w:val="21"/>
              </w:rPr>
            </w:pP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00"/>
          <w:pgMar w:top="1011" w:right="583" w:bottom="726" w:left="585" w:header="0" w:footer="564" w:gutter="0"/>
          <w:cols w:equalWidth="0" w:num="1">
            <w:col w:w="15671"/>
          </w:cols>
        </w:sectPr>
      </w:pPr>
    </w:p>
    <w:p>
      <w:pPr>
        <w:spacing w:before="176" w:line="222" w:lineRule="auto"/>
        <w:rPr>
          <w:rFonts w:ascii="黑体" w:hAnsi="黑体" w:eastAsia="黑体" w:cs="黑体"/>
          <w:sz w:val="44"/>
          <w:szCs w:val="44"/>
        </w:rPr>
      </w:pPr>
      <w:r>
        <w:rPr>
          <w:rFonts w:ascii="黑体" w:hAnsi="黑体" w:eastAsia="黑体" w:cs="黑体"/>
          <w:spacing w:val="-4"/>
          <w:sz w:val="44"/>
          <w:szCs w:val="44"/>
        </w:rPr>
        <w:t>第三部分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43" w:line="221" w:lineRule="auto"/>
        <w:ind w:left="1210"/>
        <w:rPr>
          <w:rFonts w:ascii="黑体" w:hAnsi="黑体" w:eastAsia="黑体" w:cs="黑体"/>
          <w:sz w:val="44"/>
          <w:szCs w:val="44"/>
        </w:rPr>
        <w:sectPr>
          <w:footerReference r:id="rId22" w:type="default"/>
          <w:pgSz w:w="11900" w:h="16840"/>
          <w:pgMar w:top="1431" w:right="1785" w:bottom="726" w:left="1234" w:header="0" w:footer="564" w:gutter="0"/>
          <w:cols w:space="720" w:num="1"/>
        </w:sectPr>
      </w:pPr>
      <w:r>
        <w:rPr>
          <w:rFonts w:ascii="黑体" w:hAnsi="黑体" w:eastAsia="黑体" w:cs="黑体"/>
          <w:spacing w:val="-1"/>
          <w:sz w:val="44"/>
          <w:szCs w:val="44"/>
        </w:rPr>
        <w:t>2024年部门预算情况和重要事项说明</w:t>
      </w:r>
    </w:p>
    <w:p>
      <w:pPr>
        <w:spacing w:before="91" w:line="221" w:lineRule="auto"/>
        <w:ind w:firstLine="548" w:firstLineChars="200"/>
        <w:rPr>
          <w:rFonts w:ascii="黑体" w:hAnsi="黑体" w:eastAsia="黑体" w:cs="黑体"/>
          <w:sz w:val="28"/>
          <w:szCs w:val="28"/>
        </w:rPr>
      </w:pPr>
      <w:r>
        <w:rPr>
          <w:rFonts w:ascii="黑体" w:hAnsi="黑体" w:eastAsia="黑体" w:cs="黑体"/>
          <w:spacing w:val="-3"/>
          <w:sz w:val="28"/>
          <w:szCs w:val="28"/>
        </w:rPr>
        <w:t>一、预算收支增减变化情况说明</w:t>
      </w:r>
    </w:p>
    <w:p>
      <w:pPr>
        <w:spacing w:before="225" w:line="560" w:lineRule="exact"/>
        <w:jc w:val="right"/>
        <w:rPr>
          <w:rFonts w:ascii="仿宋" w:hAnsi="仿宋" w:eastAsia="仿宋" w:cs="仿宋"/>
          <w:sz w:val="28"/>
          <w:szCs w:val="28"/>
        </w:rPr>
      </w:pPr>
      <w:r>
        <w:rPr>
          <w:rFonts w:ascii="仿宋" w:hAnsi="仿宋" w:eastAsia="仿宋" w:cs="仿宋"/>
          <w:spacing w:val="-1"/>
          <w:position w:val="20"/>
          <w:sz w:val="28"/>
          <w:szCs w:val="28"/>
        </w:rPr>
        <w:t>按照综合预算的原则，本部门所有收入和支出均纳入部门预算管理,部门</w:t>
      </w:r>
    </w:p>
    <w:p>
      <w:pPr>
        <w:spacing w:line="219" w:lineRule="auto"/>
        <w:ind w:left="8"/>
        <w:rPr>
          <w:rFonts w:ascii="仿宋" w:hAnsi="仿宋" w:eastAsia="仿宋" w:cs="仿宋"/>
          <w:sz w:val="28"/>
          <w:szCs w:val="28"/>
        </w:rPr>
      </w:pPr>
      <w:r>
        <w:rPr>
          <w:rFonts w:ascii="仿宋" w:hAnsi="仿宋" w:eastAsia="仿宋" w:cs="仿宋"/>
          <w:spacing w:val="-1"/>
          <w:position w:val="20"/>
          <w:sz w:val="28"/>
          <w:szCs w:val="28"/>
        </w:rPr>
        <w:t>本级和所属单位的收入和支出均包含在部门预算中。</w:t>
      </w:r>
    </w:p>
    <w:p>
      <w:pPr>
        <w:spacing w:before="227" w:line="560" w:lineRule="exact"/>
        <w:ind w:left="567"/>
        <w:rPr>
          <w:rFonts w:ascii="仿宋" w:hAnsi="仿宋" w:eastAsia="仿宋" w:cs="仿宋"/>
          <w:sz w:val="28"/>
          <w:szCs w:val="28"/>
        </w:rPr>
      </w:pPr>
      <w:r>
        <w:rPr>
          <w:rFonts w:ascii="仿宋" w:hAnsi="仿宋" w:eastAsia="仿宋" w:cs="仿宋"/>
          <w:spacing w:val="-7"/>
          <w:position w:val="20"/>
          <w:sz w:val="28"/>
          <w:szCs w:val="28"/>
        </w:rPr>
        <w:t>（一）收入预算：2024年收入预算1,621.53万元，其中：</w:t>
      </w:r>
      <w:r>
        <w:rPr>
          <w:rFonts w:ascii="仿宋" w:hAnsi="仿宋" w:eastAsia="仿宋" w:cs="仿宋"/>
          <w:spacing w:val="99"/>
          <w:position w:val="20"/>
          <w:sz w:val="28"/>
          <w:szCs w:val="28"/>
        </w:rPr>
        <w:t xml:space="preserve"> </w:t>
      </w:r>
      <w:r>
        <w:rPr>
          <w:rFonts w:ascii="仿宋" w:hAnsi="仿宋" w:eastAsia="仿宋" w:cs="仿宋"/>
          <w:spacing w:val="-7"/>
          <w:position w:val="20"/>
          <w:sz w:val="28"/>
          <w:szCs w:val="28"/>
        </w:rPr>
        <w:t>一般公共预算</w:t>
      </w:r>
    </w:p>
    <w:p>
      <w:pPr>
        <w:spacing w:line="223" w:lineRule="auto"/>
        <w:ind w:left="22"/>
        <w:rPr>
          <w:rFonts w:ascii="仿宋" w:hAnsi="仿宋" w:eastAsia="仿宋" w:cs="仿宋"/>
          <w:sz w:val="28"/>
          <w:szCs w:val="28"/>
        </w:rPr>
      </w:pPr>
      <w:r>
        <w:rPr>
          <w:rFonts w:ascii="仿宋" w:hAnsi="仿宋" w:eastAsia="仿宋" w:cs="仿宋"/>
          <w:spacing w:val="-5"/>
          <w:sz w:val="28"/>
          <w:szCs w:val="28"/>
        </w:rPr>
        <w:t>收入1,621.53万元。</w:t>
      </w:r>
    </w:p>
    <w:p>
      <w:pPr>
        <w:spacing w:before="221" w:line="560" w:lineRule="exact"/>
        <w:ind w:left="567"/>
        <w:rPr>
          <w:rFonts w:ascii="仿宋" w:hAnsi="仿宋" w:eastAsia="仿宋" w:cs="仿宋"/>
          <w:sz w:val="28"/>
          <w:szCs w:val="28"/>
        </w:rPr>
      </w:pPr>
      <w:r>
        <w:rPr>
          <w:rFonts w:ascii="仿宋" w:hAnsi="仿宋" w:eastAsia="仿宋" w:cs="仿宋"/>
          <w:spacing w:val="-1"/>
          <w:position w:val="20"/>
          <w:sz w:val="28"/>
          <w:szCs w:val="28"/>
        </w:rPr>
        <w:t>（二）支出预算：2024年支出预算1,621.53万元，其中：基本支出</w:t>
      </w:r>
    </w:p>
    <w:p>
      <w:pPr>
        <w:spacing w:before="1" w:line="223" w:lineRule="auto"/>
        <w:rPr>
          <w:rFonts w:ascii="仿宋" w:hAnsi="仿宋" w:eastAsia="仿宋" w:cs="仿宋"/>
          <w:sz w:val="28"/>
          <w:szCs w:val="28"/>
        </w:rPr>
      </w:pPr>
      <w:r>
        <w:rPr>
          <w:rFonts w:ascii="仿宋" w:hAnsi="仿宋" w:eastAsia="仿宋" w:cs="仿宋"/>
          <w:spacing w:val="-2"/>
          <w:sz w:val="28"/>
          <w:szCs w:val="28"/>
        </w:rPr>
        <w:t>906.13万元，项目支出715.40万元。</w:t>
      </w:r>
    </w:p>
    <w:p>
      <w:pPr>
        <w:spacing w:before="221" w:line="560" w:lineRule="exact"/>
        <w:ind w:left="567"/>
        <w:rPr>
          <w:rFonts w:ascii="仿宋" w:hAnsi="仿宋" w:eastAsia="仿宋" w:cs="仿宋"/>
          <w:sz w:val="28"/>
          <w:szCs w:val="28"/>
        </w:rPr>
      </w:pPr>
      <w:r>
        <w:rPr>
          <w:rFonts w:ascii="仿宋" w:hAnsi="仿宋" w:eastAsia="仿宋" w:cs="仿宋"/>
          <w:spacing w:val="-1"/>
          <w:position w:val="20"/>
          <w:sz w:val="28"/>
          <w:szCs w:val="28"/>
        </w:rPr>
        <w:t>（三）增减变化情况：2024年收支预算1,621.53万元，比上年增加</w:t>
      </w:r>
    </w:p>
    <w:p>
      <w:pPr>
        <w:spacing w:line="222" w:lineRule="auto"/>
        <w:ind w:left="19"/>
        <w:rPr>
          <w:rFonts w:ascii="仿宋" w:hAnsi="仿宋" w:eastAsia="仿宋" w:cs="仿宋"/>
          <w:sz w:val="28"/>
          <w:szCs w:val="28"/>
        </w:rPr>
      </w:pPr>
      <w:r>
        <w:rPr>
          <w:rFonts w:ascii="仿宋" w:hAnsi="仿宋" w:eastAsia="仿宋" w:cs="仿宋"/>
          <w:spacing w:val="-8"/>
          <w:sz w:val="28"/>
          <w:szCs w:val="28"/>
        </w:rPr>
        <w:t>132.01万元，其中：</w:t>
      </w:r>
    </w:p>
    <w:p>
      <w:pPr>
        <w:spacing w:before="222" w:line="222" w:lineRule="auto"/>
        <w:ind w:left="579"/>
        <w:rPr>
          <w:rFonts w:ascii="仿宋" w:hAnsi="仿宋" w:eastAsia="仿宋" w:cs="仿宋"/>
          <w:sz w:val="28"/>
          <w:szCs w:val="28"/>
        </w:rPr>
      </w:pPr>
      <w:r>
        <w:rPr>
          <w:rFonts w:ascii="仿宋" w:hAnsi="仿宋" w:eastAsia="仿宋" w:cs="仿宋"/>
          <w:spacing w:val="-2"/>
          <w:sz w:val="28"/>
          <w:szCs w:val="28"/>
        </w:rPr>
        <w:t>1.收入预算增加132.01万元，其中一般公共预算收入增加132.01万元。</w:t>
      </w:r>
    </w:p>
    <w:p>
      <w:pPr>
        <w:spacing w:before="224" w:line="560" w:lineRule="exact"/>
        <w:jc w:val="right"/>
        <w:rPr>
          <w:rFonts w:ascii="仿宋" w:hAnsi="仿宋" w:eastAsia="仿宋" w:cs="仿宋"/>
          <w:sz w:val="28"/>
          <w:szCs w:val="28"/>
        </w:rPr>
      </w:pPr>
      <w:r>
        <w:rPr>
          <w:rFonts w:ascii="仿宋" w:hAnsi="仿宋" w:eastAsia="仿宋" w:cs="仿宋"/>
          <w:position w:val="20"/>
          <w:sz w:val="28"/>
          <w:szCs w:val="28"/>
        </w:rPr>
        <w:t>2.支出预算增加132.01万元，其中基本支出</w:t>
      </w:r>
      <w:r>
        <w:rPr>
          <w:rFonts w:ascii="仿宋" w:hAnsi="仿宋" w:eastAsia="仿宋" w:cs="仿宋"/>
          <w:spacing w:val="-1"/>
          <w:position w:val="20"/>
          <w:sz w:val="28"/>
          <w:szCs w:val="28"/>
        </w:rPr>
        <w:t>增加58.63万元，项目支出增</w:t>
      </w:r>
    </w:p>
    <w:p>
      <w:pPr>
        <w:spacing w:before="2" w:line="225" w:lineRule="auto"/>
        <w:ind w:left="6"/>
        <w:rPr>
          <w:rFonts w:ascii="仿宋" w:hAnsi="仿宋" w:eastAsia="仿宋" w:cs="仿宋"/>
          <w:sz w:val="28"/>
          <w:szCs w:val="28"/>
        </w:rPr>
      </w:pPr>
      <w:r>
        <w:rPr>
          <w:rFonts w:ascii="仿宋" w:hAnsi="仿宋" w:eastAsia="仿宋" w:cs="仿宋"/>
          <w:spacing w:val="-6"/>
          <w:sz w:val="28"/>
          <w:szCs w:val="28"/>
        </w:rPr>
        <w:t>加73.38万元。</w:t>
      </w:r>
    </w:p>
    <w:p>
      <w:pPr>
        <w:spacing w:before="218" w:line="369" w:lineRule="auto"/>
        <w:ind w:left="13" w:right="140" w:firstLine="551"/>
        <w:rPr>
          <w:rFonts w:ascii="仿宋" w:hAnsi="仿宋" w:eastAsia="仿宋" w:cs="仿宋"/>
          <w:sz w:val="28"/>
          <w:szCs w:val="28"/>
        </w:rPr>
      </w:pPr>
      <w:r>
        <w:rPr>
          <w:rFonts w:ascii="仿宋" w:hAnsi="仿宋" w:eastAsia="仿宋" w:cs="仿宋"/>
          <w:spacing w:val="-2"/>
          <w:sz w:val="28"/>
          <w:szCs w:val="28"/>
        </w:rPr>
        <w:t>3.收支预算增加的主要原因，涉及人员晋级晋档工资调整，保险基数、</w:t>
      </w:r>
      <w:r>
        <w:rPr>
          <w:rFonts w:ascii="仿宋" w:hAnsi="仿宋" w:eastAsia="仿宋" w:cs="仿宋"/>
          <w:spacing w:val="2"/>
          <w:sz w:val="28"/>
          <w:szCs w:val="28"/>
        </w:rPr>
        <w:t xml:space="preserve"> </w:t>
      </w:r>
      <w:r>
        <w:rPr>
          <w:rFonts w:ascii="仿宋" w:hAnsi="仿宋" w:eastAsia="仿宋" w:cs="仿宋"/>
          <w:spacing w:val="-1"/>
          <w:sz w:val="28"/>
          <w:szCs w:val="28"/>
        </w:rPr>
        <w:t>公积金基数相应增加，基本支出增加；本年度新增政务服务中心软硬件设施</w:t>
      </w:r>
    </w:p>
    <w:p>
      <w:pPr>
        <w:spacing w:before="1" w:line="220" w:lineRule="auto"/>
        <w:ind w:left="13"/>
        <w:rPr>
          <w:rFonts w:ascii="仿宋" w:hAnsi="仿宋" w:eastAsia="仿宋" w:cs="仿宋"/>
          <w:sz w:val="28"/>
          <w:szCs w:val="28"/>
        </w:rPr>
      </w:pPr>
      <w:r>
        <w:rPr>
          <w:rFonts w:ascii="仿宋" w:hAnsi="仿宋" w:eastAsia="仿宋" w:cs="仿宋"/>
          <w:spacing w:val="-5"/>
          <w:sz w:val="28"/>
          <w:szCs w:val="28"/>
        </w:rPr>
        <w:t>维保项目，项目支出增加。</w:t>
      </w:r>
    </w:p>
    <w:p>
      <w:pPr>
        <w:spacing w:before="225" w:line="222" w:lineRule="auto"/>
        <w:ind w:left="564"/>
        <w:rPr>
          <w:rFonts w:ascii="黑体" w:hAnsi="黑体" w:eastAsia="黑体" w:cs="黑体"/>
          <w:sz w:val="28"/>
          <w:szCs w:val="28"/>
        </w:rPr>
      </w:pPr>
      <w:r>
        <w:rPr>
          <w:rFonts w:ascii="黑体" w:hAnsi="黑体" w:eastAsia="黑体" w:cs="黑体"/>
          <w:spacing w:val="-2"/>
          <w:sz w:val="28"/>
          <w:szCs w:val="28"/>
        </w:rPr>
        <w:t>二、“三公”经费支出情况</w:t>
      </w:r>
    </w:p>
    <w:p>
      <w:pPr>
        <w:spacing w:before="223" w:line="560" w:lineRule="exact"/>
        <w:ind w:left="562"/>
        <w:rPr>
          <w:rFonts w:ascii="仿宋" w:hAnsi="仿宋" w:eastAsia="仿宋" w:cs="仿宋"/>
          <w:sz w:val="28"/>
          <w:szCs w:val="28"/>
        </w:rPr>
      </w:pPr>
      <w:r>
        <w:rPr>
          <w:rFonts w:ascii="仿宋" w:hAnsi="仿宋" w:eastAsia="仿宋" w:cs="仿宋"/>
          <w:position w:val="20"/>
          <w:sz w:val="28"/>
          <w:szCs w:val="28"/>
        </w:rPr>
        <w:t>2024年通过一般公共预算财政拨款安排</w:t>
      </w:r>
      <w:r>
        <w:rPr>
          <w:rFonts w:ascii="仿宋" w:hAnsi="仿宋" w:eastAsia="仿宋" w:cs="仿宋"/>
          <w:spacing w:val="-1"/>
          <w:position w:val="20"/>
          <w:sz w:val="28"/>
          <w:szCs w:val="28"/>
        </w:rPr>
        <w:t>的“三公”经费预算共3.20万</w:t>
      </w:r>
    </w:p>
    <w:p>
      <w:pPr>
        <w:spacing w:before="1" w:line="222" w:lineRule="auto"/>
        <w:ind w:left="12"/>
        <w:rPr>
          <w:rFonts w:ascii="仿宋" w:hAnsi="仿宋" w:eastAsia="仿宋" w:cs="仿宋"/>
          <w:sz w:val="28"/>
          <w:szCs w:val="28"/>
        </w:rPr>
      </w:pPr>
      <w:r>
        <w:rPr>
          <w:rFonts w:ascii="仿宋" w:hAnsi="仿宋" w:eastAsia="仿宋" w:cs="仿宋"/>
          <w:spacing w:val="-6"/>
          <w:sz w:val="28"/>
          <w:szCs w:val="28"/>
        </w:rPr>
        <w:t>元，与上年基本持平。</w:t>
      </w:r>
    </w:p>
    <w:p>
      <w:pPr>
        <w:spacing w:before="223" w:line="222" w:lineRule="auto"/>
        <w:ind w:left="569"/>
        <w:rPr>
          <w:rFonts w:ascii="仿宋" w:hAnsi="仿宋" w:eastAsia="仿宋" w:cs="仿宋"/>
          <w:sz w:val="28"/>
          <w:szCs w:val="28"/>
        </w:rPr>
      </w:pPr>
      <w:r>
        <w:rPr>
          <w:rFonts w:ascii="仿宋" w:hAnsi="仿宋" w:eastAsia="仿宋" w:cs="仿宋"/>
          <w:spacing w:val="-19"/>
          <w:sz w:val="28"/>
          <w:szCs w:val="28"/>
        </w:rPr>
        <w:t>其中：</w:t>
      </w:r>
    </w:p>
    <w:p>
      <w:pPr>
        <w:spacing w:before="223" w:line="222" w:lineRule="auto"/>
        <w:ind w:left="579"/>
        <w:rPr>
          <w:rFonts w:ascii="仿宋" w:hAnsi="仿宋" w:eastAsia="仿宋" w:cs="仿宋"/>
          <w:sz w:val="28"/>
          <w:szCs w:val="28"/>
        </w:rPr>
      </w:pPr>
      <w:r>
        <w:rPr>
          <w:rFonts w:ascii="仿宋" w:hAnsi="仿宋" w:eastAsia="仿宋" w:cs="仿宋"/>
          <w:spacing w:val="-3"/>
          <w:sz w:val="28"/>
          <w:szCs w:val="28"/>
        </w:rPr>
        <w:t>1.因公出国（境）费0.00万元，与上年基本持平。</w:t>
      </w:r>
    </w:p>
    <w:p>
      <w:pPr>
        <w:spacing w:before="223" w:line="560" w:lineRule="exact"/>
        <w:ind w:left="562"/>
        <w:rPr>
          <w:rFonts w:ascii="仿宋" w:hAnsi="仿宋" w:eastAsia="仿宋" w:cs="仿宋"/>
          <w:sz w:val="28"/>
          <w:szCs w:val="28"/>
        </w:rPr>
      </w:pPr>
      <w:r>
        <w:rPr>
          <w:rFonts w:ascii="仿宋" w:hAnsi="仿宋" w:eastAsia="仿宋" w:cs="仿宋"/>
          <w:position w:val="21"/>
          <w:sz w:val="28"/>
          <w:szCs w:val="28"/>
        </w:rPr>
        <w:t>2.公务用车购置及运行费3.20万元，包括</w:t>
      </w:r>
      <w:r>
        <w:rPr>
          <w:rFonts w:ascii="仿宋" w:hAnsi="仿宋" w:eastAsia="仿宋" w:cs="仿宋"/>
          <w:spacing w:val="-1"/>
          <w:position w:val="21"/>
          <w:sz w:val="28"/>
          <w:szCs w:val="28"/>
        </w:rPr>
        <w:t>公务用车购置费0.00万元，与</w:t>
      </w:r>
    </w:p>
    <w:p>
      <w:pPr>
        <w:spacing w:before="1" w:line="219" w:lineRule="auto"/>
        <w:ind w:left="9"/>
        <w:rPr>
          <w:rFonts w:ascii="仿宋" w:hAnsi="仿宋" w:eastAsia="仿宋" w:cs="仿宋"/>
          <w:sz w:val="28"/>
          <w:szCs w:val="28"/>
        </w:rPr>
      </w:pPr>
      <w:r>
        <w:rPr>
          <w:rFonts w:ascii="仿宋" w:hAnsi="仿宋" w:eastAsia="仿宋" w:cs="仿宋"/>
          <w:spacing w:val="-2"/>
          <w:sz w:val="28"/>
          <w:szCs w:val="28"/>
        </w:rPr>
        <w:t>上年基本持平；公务用车运行维护费3.20万元，与上年基本持平。</w:t>
      </w:r>
    </w:p>
    <w:p>
      <w:pPr>
        <w:spacing w:before="226" w:line="222" w:lineRule="auto"/>
        <w:ind w:left="564"/>
        <w:rPr>
          <w:rFonts w:ascii="仿宋" w:hAnsi="仿宋" w:eastAsia="仿宋" w:cs="仿宋"/>
          <w:sz w:val="28"/>
          <w:szCs w:val="28"/>
        </w:rPr>
      </w:pPr>
      <w:r>
        <w:rPr>
          <w:rFonts w:ascii="仿宋" w:hAnsi="仿宋" w:eastAsia="仿宋" w:cs="仿宋"/>
          <w:spacing w:val="-3"/>
          <w:sz w:val="28"/>
          <w:szCs w:val="28"/>
        </w:rPr>
        <w:t>3.公务接待费0.00万元，与上年基本持平。</w:t>
      </w:r>
    </w:p>
    <w:p>
      <w:pPr>
        <w:spacing w:before="224" w:line="222" w:lineRule="auto"/>
        <w:ind w:left="565"/>
        <w:rPr>
          <w:rFonts w:ascii="黑体" w:hAnsi="黑体" w:eastAsia="黑体" w:cs="黑体"/>
          <w:sz w:val="28"/>
          <w:szCs w:val="28"/>
        </w:rPr>
      </w:pPr>
      <w:r>
        <w:rPr>
          <w:rFonts w:ascii="黑体" w:hAnsi="黑体" w:eastAsia="黑体" w:cs="黑体"/>
          <w:spacing w:val="-2"/>
          <w:sz w:val="28"/>
          <w:szCs w:val="28"/>
        </w:rPr>
        <w:t>三、机关运行经费情况</w:t>
      </w:r>
    </w:p>
    <w:p>
      <w:pPr>
        <w:spacing w:line="222" w:lineRule="auto"/>
        <w:rPr>
          <w:rFonts w:ascii="黑体" w:hAnsi="黑体" w:eastAsia="黑体" w:cs="黑体"/>
          <w:sz w:val="28"/>
          <w:szCs w:val="28"/>
        </w:rPr>
        <w:sectPr>
          <w:footerReference r:id="rId23" w:type="default"/>
          <w:pgSz w:w="11900" w:h="16840"/>
          <w:pgMar w:top="1431" w:right="1302" w:bottom="726" w:left="1228" w:header="0" w:footer="563" w:gutter="0"/>
          <w:cols w:space="720" w:num="1"/>
        </w:sectPr>
      </w:pPr>
    </w:p>
    <w:p>
      <w:pPr>
        <w:spacing w:line="381" w:lineRule="auto"/>
        <w:rPr>
          <w:rFonts w:ascii="Arial"/>
          <w:sz w:val="21"/>
        </w:rPr>
      </w:pPr>
    </w:p>
    <w:p>
      <w:pPr>
        <w:spacing w:before="91" w:line="560" w:lineRule="exact"/>
        <w:ind w:left="566"/>
        <w:rPr>
          <w:rFonts w:ascii="仿宋" w:hAnsi="仿宋" w:eastAsia="仿宋" w:cs="仿宋"/>
          <w:sz w:val="28"/>
          <w:szCs w:val="28"/>
        </w:rPr>
      </w:pPr>
      <w:r>
        <w:rPr>
          <w:rFonts w:ascii="仿宋" w:hAnsi="仿宋" w:eastAsia="仿宋" w:cs="仿宋"/>
          <w:spacing w:val="-1"/>
          <w:position w:val="21"/>
          <w:sz w:val="28"/>
          <w:szCs w:val="28"/>
        </w:rPr>
        <w:t>机关运行经费指为保障行政单位（包括参照公务员法管理</w:t>
      </w:r>
      <w:r>
        <w:rPr>
          <w:rFonts w:ascii="仿宋" w:hAnsi="仿宋" w:eastAsia="仿宋" w:cs="仿宋"/>
          <w:spacing w:val="-2"/>
          <w:position w:val="21"/>
          <w:sz w:val="28"/>
          <w:szCs w:val="28"/>
        </w:rPr>
        <w:t>的事业单位）</w:t>
      </w:r>
    </w:p>
    <w:p>
      <w:pPr>
        <w:spacing w:before="1" w:line="220" w:lineRule="auto"/>
        <w:ind w:left="8"/>
        <w:rPr>
          <w:rFonts w:ascii="仿宋" w:hAnsi="仿宋" w:eastAsia="仿宋" w:cs="仿宋"/>
          <w:sz w:val="28"/>
          <w:szCs w:val="28"/>
        </w:rPr>
      </w:pPr>
      <w:r>
        <w:rPr>
          <w:rFonts w:ascii="仿宋" w:hAnsi="仿宋" w:eastAsia="仿宋" w:cs="仿宋"/>
          <w:spacing w:val="-1"/>
          <w:sz w:val="28"/>
          <w:szCs w:val="28"/>
        </w:rPr>
        <w:t>运行用于购买货物和服务的各项资金，包括办公及印刷费、邮电费、差旅</w:t>
      </w:r>
    </w:p>
    <w:p>
      <w:pPr>
        <w:spacing w:before="226" w:line="369" w:lineRule="auto"/>
        <w:ind w:left="5" w:right="140" w:firstLine="9"/>
        <w:rPr>
          <w:rFonts w:ascii="仿宋" w:hAnsi="仿宋" w:eastAsia="仿宋" w:cs="仿宋"/>
          <w:sz w:val="28"/>
          <w:szCs w:val="28"/>
        </w:rPr>
      </w:pPr>
      <w:r>
        <w:rPr>
          <w:rFonts w:ascii="仿宋" w:hAnsi="仿宋" w:eastAsia="仿宋" w:cs="仿宋"/>
          <w:spacing w:val="-1"/>
          <w:sz w:val="28"/>
          <w:szCs w:val="28"/>
        </w:rPr>
        <w:t>费、会议费、福利费、日常维修费、专用材料及一般设备购置费、办公用房</w:t>
      </w:r>
      <w:r>
        <w:rPr>
          <w:rFonts w:ascii="仿宋" w:hAnsi="仿宋" w:eastAsia="仿宋" w:cs="仿宋"/>
          <w:spacing w:val="4"/>
          <w:sz w:val="28"/>
          <w:szCs w:val="28"/>
        </w:rPr>
        <w:t xml:space="preserve"> </w:t>
      </w:r>
      <w:r>
        <w:rPr>
          <w:rFonts w:ascii="仿宋" w:hAnsi="仿宋" w:eastAsia="仿宋" w:cs="仿宋"/>
          <w:spacing w:val="-1"/>
          <w:sz w:val="28"/>
          <w:szCs w:val="28"/>
        </w:rPr>
        <w:t>水电费、办公用房取暖费、办公用房物业管理费、公务用车运行维护费以及</w:t>
      </w:r>
      <w:r>
        <w:rPr>
          <w:rFonts w:ascii="仿宋" w:hAnsi="仿宋" w:eastAsia="仿宋" w:cs="仿宋"/>
          <w:spacing w:val="14"/>
          <w:sz w:val="28"/>
          <w:szCs w:val="28"/>
        </w:rPr>
        <w:t xml:space="preserve"> </w:t>
      </w:r>
      <w:r>
        <w:rPr>
          <w:rFonts w:ascii="仿宋" w:hAnsi="仿宋" w:eastAsia="仿宋" w:cs="仿宋"/>
          <w:sz w:val="28"/>
          <w:szCs w:val="28"/>
        </w:rPr>
        <w:t>其他费用。2024年本部门机关运行经费安</w:t>
      </w:r>
      <w:r>
        <w:rPr>
          <w:rFonts w:ascii="仿宋" w:hAnsi="仿宋" w:eastAsia="仿宋" w:cs="仿宋"/>
          <w:spacing w:val="-1"/>
          <w:sz w:val="28"/>
          <w:szCs w:val="28"/>
        </w:rPr>
        <w:t>排56.82万元，较2023年预算增加</w:t>
      </w:r>
    </w:p>
    <w:p>
      <w:pPr>
        <w:spacing w:line="222" w:lineRule="auto"/>
        <w:rPr>
          <w:rFonts w:ascii="仿宋" w:hAnsi="仿宋" w:eastAsia="仿宋" w:cs="仿宋"/>
          <w:sz w:val="28"/>
          <w:szCs w:val="28"/>
        </w:rPr>
      </w:pPr>
      <w:r>
        <w:rPr>
          <w:rFonts w:ascii="仿宋" w:hAnsi="仿宋" w:eastAsia="仿宋" w:cs="仿宋"/>
          <w:spacing w:val="-2"/>
          <w:sz w:val="28"/>
          <w:szCs w:val="28"/>
        </w:rPr>
        <w:t>0.53万元。主要原因是：人员工资调整上涨，工会经费有所增加。</w:t>
      </w:r>
    </w:p>
    <w:p>
      <w:pPr>
        <w:spacing w:before="222" w:line="223" w:lineRule="auto"/>
        <w:ind w:left="575"/>
        <w:rPr>
          <w:rFonts w:ascii="黑体" w:hAnsi="黑体" w:eastAsia="黑体" w:cs="黑体"/>
          <w:sz w:val="28"/>
          <w:szCs w:val="28"/>
        </w:rPr>
      </w:pPr>
      <w:r>
        <w:rPr>
          <w:rFonts w:ascii="黑体" w:hAnsi="黑体" w:eastAsia="黑体" w:cs="黑体"/>
          <w:spacing w:val="-4"/>
          <w:sz w:val="28"/>
          <w:szCs w:val="28"/>
        </w:rPr>
        <w:t>四、政府采购情况</w:t>
      </w:r>
    </w:p>
    <w:p>
      <w:pPr>
        <w:spacing w:before="222" w:line="560" w:lineRule="exact"/>
        <w:ind w:right="43"/>
        <w:jc w:val="right"/>
        <w:rPr>
          <w:rFonts w:ascii="仿宋" w:hAnsi="仿宋" w:eastAsia="仿宋" w:cs="仿宋"/>
          <w:sz w:val="28"/>
          <w:szCs w:val="28"/>
        </w:rPr>
      </w:pPr>
      <w:r>
        <w:rPr>
          <w:rFonts w:ascii="仿宋" w:hAnsi="仿宋" w:eastAsia="仿宋" w:cs="仿宋"/>
          <w:spacing w:val="-1"/>
          <w:position w:val="20"/>
          <w:sz w:val="28"/>
          <w:szCs w:val="28"/>
        </w:rPr>
        <w:t>2024年政府采购预算595.32万元，</w:t>
      </w:r>
      <w:r>
        <w:rPr>
          <w:rFonts w:ascii="仿宋" w:hAnsi="仿宋" w:eastAsia="仿宋" w:cs="仿宋"/>
          <w:spacing w:val="-2"/>
          <w:position w:val="20"/>
          <w:sz w:val="28"/>
          <w:szCs w:val="28"/>
        </w:rPr>
        <w:t>其中：政府采购货物预算71.50万元，</w:t>
      </w:r>
    </w:p>
    <w:p>
      <w:pPr>
        <w:spacing w:before="1" w:line="221" w:lineRule="auto"/>
        <w:ind w:left="7"/>
        <w:rPr>
          <w:rFonts w:ascii="仿宋" w:hAnsi="仿宋" w:eastAsia="仿宋" w:cs="仿宋"/>
          <w:sz w:val="28"/>
          <w:szCs w:val="28"/>
        </w:rPr>
      </w:pPr>
      <w:r>
        <w:rPr>
          <w:rFonts w:ascii="仿宋" w:hAnsi="仿宋" w:eastAsia="仿宋" w:cs="仿宋"/>
          <w:spacing w:val="-2"/>
          <w:sz w:val="28"/>
          <w:szCs w:val="28"/>
        </w:rPr>
        <w:t>政府采购工程预算0.00万元，政府采购服务预算523.82万元。</w:t>
      </w:r>
    </w:p>
    <w:p>
      <w:pPr>
        <w:spacing w:before="223" w:line="222" w:lineRule="auto"/>
        <w:ind w:left="566"/>
        <w:rPr>
          <w:rFonts w:ascii="黑体" w:hAnsi="黑体" w:eastAsia="黑体" w:cs="黑体"/>
          <w:sz w:val="28"/>
          <w:szCs w:val="28"/>
        </w:rPr>
      </w:pPr>
      <w:r>
        <w:rPr>
          <w:rFonts w:ascii="黑体" w:hAnsi="黑体" w:eastAsia="黑体" w:cs="黑体"/>
          <w:spacing w:val="-2"/>
          <w:sz w:val="28"/>
          <w:szCs w:val="28"/>
        </w:rPr>
        <w:t>五、国有资产占有使用情况</w:t>
      </w:r>
    </w:p>
    <w:p>
      <w:pPr>
        <w:spacing w:before="225" w:line="369" w:lineRule="auto"/>
        <w:ind w:left="21" w:firstLine="544"/>
        <w:rPr>
          <w:rFonts w:ascii="仿宋" w:hAnsi="仿宋" w:eastAsia="仿宋" w:cs="仿宋"/>
          <w:sz w:val="28"/>
          <w:szCs w:val="28"/>
        </w:rPr>
      </w:pPr>
      <w:r>
        <w:rPr>
          <w:rFonts w:ascii="仿宋" w:hAnsi="仿宋" w:eastAsia="仿宋" w:cs="仿宋"/>
          <w:spacing w:val="-1"/>
          <w:sz w:val="28"/>
          <w:szCs w:val="28"/>
        </w:rPr>
        <w:t>截至2023年12月31日，本部门共有车辆2辆，其中机要通信用车1辆、应</w:t>
      </w:r>
      <w:r>
        <w:rPr>
          <w:rFonts w:ascii="仿宋" w:hAnsi="仿宋" w:eastAsia="仿宋" w:cs="仿宋"/>
          <w:spacing w:val="8"/>
          <w:sz w:val="28"/>
          <w:szCs w:val="28"/>
        </w:rPr>
        <w:t xml:space="preserve">  </w:t>
      </w:r>
      <w:r>
        <w:rPr>
          <w:rFonts w:ascii="仿宋" w:hAnsi="仿宋" w:eastAsia="仿宋" w:cs="仿宋"/>
          <w:spacing w:val="-1"/>
          <w:sz w:val="28"/>
          <w:szCs w:val="28"/>
        </w:rPr>
        <w:t>急保障用车0辆、执法执勤用车1辆、特种专业技术用车0辆、其他按照规定配</w:t>
      </w:r>
    </w:p>
    <w:p>
      <w:pPr>
        <w:spacing w:line="219" w:lineRule="auto"/>
        <w:ind w:left="8"/>
        <w:rPr>
          <w:rFonts w:ascii="仿宋" w:hAnsi="仿宋" w:eastAsia="仿宋" w:cs="仿宋"/>
          <w:sz w:val="28"/>
          <w:szCs w:val="28"/>
        </w:rPr>
      </w:pPr>
      <w:r>
        <w:rPr>
          <w:rFonts w:ascii="仿宋" w:hAnsi="仿宋" w:eastAsia="仿宋" w:cs="仿宋"/>
          <w:spacing w:val="-6"/>
          <w:sz w:val="28"/>
          <w:szCs w:val="28"/>
        </w:rPr>
        <w:t>备的公务用车0辆。</w:t>
      </w:r>
    </w:p>
    <w:p>
      <w:pPr>
        <w:spacing w:before="227" w:line="221" w:lineRule="auto"/>
        <w:ind w:left="572"/>
        <w:rPr>
          <w:rFonts w:ascii="仿宋" w:hAnsi="仿宋" w:eastAsia="仿宋" w:cs="仿宋"/>
          <w:sz w:val="28"/>
          <w:szCs w:val="28"/>
        </w:rPr>
      </w:pPr>
      <w:r>
        <w:rPr>
          <w:rFonts w:ascii="仿宋" w:hAnsi="仿宋" w:eastAsia="仿宋" w:cs="仿宋"/>
          <w:spacing w:val="-3"/>
          <w:sz w:val="28"/>
          <w:szCs w:val="28"/>
        </w:rPr>
        <w:t>单位价值100万元以上的设备0台（件、套）。</w:t>
      </w:r>
    </w:p>
    <w:p>
      <w:pPr>
        <w:spacing w:before="225" w:line="221" w:lineRule="auto"/>
        <w:ind w:left="561"/>
        <w:rPr>
          <w:rFonts w:ascii="仿宋" w:hAnsi="仿宋" w:eastAsia="仿宋" w:cs="仿宋"/>
          <w:sz w:val="28"/>
          <w:szCs w:val="28"/>
        </w:rPr>
      </w:pPr>
      <w:r>
        <w:rPr>
          <w:rFonts w:ascii="仿宋" w:hAnsi="仿宋" w:eastAsia="仿宋" w:cs="仿宋"/>
          <w:spacing w:val="-2"/>
          <w:sz w:val="28"/>
          <w:szCs w:val="28"/>
        </w:rPr>
        <w:t>2024年预算未安排购置单位价值100万元以上大型设备。</w:t>
      </w:r>
    </w:p>
    <w:p>
      <w:pPr>
        <w:spacing w:before="225" w:line="221" w:lineRule="auto"/>
        <w:ind w:left="567"/>
        <w:rPr>
          <w:rFonts w:ascii="黑体" w:hAnsi="黑体" w:eastAsia="黑体" w:cs="黑体"/>
          <w:sz w:val="28"/>
          <w:szCs w:val="28"/>
        </w:rPr>
      </w:pPr>
      <w:r>
        <w:rPr>
          <w:rFonts w:ascii="黑体" w:hAnsi="黑体" w:eastAsia="黑体" w:cs="黑体"/>
          <w:spacing w:val="-2"/>
          <w:sz w:val="28"/>
          <w:szCs w:val="28"/>
        </w:rPr>
        <w:t>六、绩效目标情况说明</w:t>
      </w:r>
    </w:p>
    <w:p>
      <w:pPr>
        <w:pStyle w:val="2"/>
        <w:spacing w:before="225" w:line="223" w:lineRule="auto"/>
        <w:ind w:left="577"/>
      </w:pPr>
      <w:r>
        <w:rPr>
          <w:spacing w:val="-5"/>
        </w:rPr>
        <w:t>（一）预算绩效管理情况</w:t>
      </w:r>
    </w:p>
    <w:p>
      <w:pPr>
        <w:spacing w:before="222" w:line="221" w:lineRule="auto"/>
        <w:ind w:left="570"/>
        <w:rPr>
          <w:rFonts w:ascii="仿宋" w:hAnsi="仿宋" w:eastAsia="仿宋" w:cs="仿宋"/>
          <w:sz w:val="28"/>
          <w:szCs w:val="28"/>
        </w:rPr>
      </w:pPr>
      <w:r>
        <w:rPr>
          <w:rFonts w:ascii="仿宋" w:hAnsi="仿宋" w:eastAsia="仿宋" w:cs="仿宋"/>
          <w:spacing w:val="-2"/>
          <w:sz w:val="28"/>
          <w:szCs w:val="28"/>
        </w:rPr>
        <w:t>淄博市张店区行政审批服务局2024年项</w:t>
      </w:r>
      <w:r>
        <w:rPr>
          <w:rFonts w:ascii="仿宋" w:hAnsi="仿宋" w:eastAsia="仿宋" w:cs="仿宋"/>
          <w:spacing w:val="-3"/>
          <w:sz w:val="28"/>
          <w:szCs w:val="28"/>
        </w:rPr>
        <w:t>目支出全面实施绩效目标管理，</w:t>
      </w:r>
    </w:p>
    <w:p>
      <w:pPr>
        <w:spacing w:before="226" w:line="369" w:lineRule="auto"/>
        <w:ind w:left="7" w:firstLine="2"/>
        <w:rPr>
          <w:rFonts w:ascii="仿宋" w:hAnsi="仿宋" w:eastAsia="仿宋" w:cs="仿宋"/>
          <w:sz w:val="28"/>
          <w:szCs w:val="28"/>
        </w:rPr>
      </w:pPr>
      <w:r>
        <w:rPr>
          <w:rFonts w:ascii="仿宋" w:hAnsi="仿宋" w:eastAsia="仿宋" w:cs="仿宋"/>
          <w:spacing w:val="-1"/>
          <w:sz w:val="28"/>
          <w:szCs w:val="28"/>
        </w:rPr>
        <w:t>涉及预算项目支出7个，预算资金715.40万元，其中财政拨款715.40万元。拟</w:t>
      </w:r>
      <w:r>
        <w:rPr>
          <w:rFonts w:ascii="仿宋" w:hAnsi="仿宋" w:eastAsia="仿宋" w:cs="仿宋"/>
          <w:spacing w:val="17"/>
          <w:sz w:val="28"/>
          <w:szCs w:val="28"/>
        </w:rPr>
        <w:t xml:space="preserve"> </w:t>
      </w:r>
      <w:r>
        <w:rPr>
          <w:rFonts w:ascii="仿宋" w:hAnsi="仿宋" w:eastAsia="仿宋" w:cs="仿宋"/>
          <w:spacing w:val="-1"/>
          <w:sz w:val="28"/>
          <w:szCs w:val="28"/>
        </w:rPr>
        <w:t>对政务服务中心软硬件设施维保等1个项目开展部门重点绩效评价，涉及预算</w:t>
      </w:r>
      <w:r>
        <w:rPr>
          <w:rFonts w:ascii="仿宋" w:hAnsi="仿宋" w:eastAsia="仿宋" w:cs="仿宋"/>
          <w:spacing w:val="13"/>
          <w:sz w:val="28"/>
          <w:szCs w:val="28"/>
        </w:rPr>
        <w:t xml:space="preserve"> </w:t>
      </w:r>
      <w:r>
        <w:rPr>
          <w:rFonts w:ascii="仿宋" w:hAnsi="仿宋" w:eastAsia="仿宋" w:cs="仿宋"/>
          <w:spacing w:val="-1"/>
          <w:sz w:val="28"/>
          <w:szCs w:val="28"/>
        </w:rPr>
        <w:t>资金69.20万元，其中财政拨款69.20万元。根据以前年度绩效评价结果，优</w:t>
      </w:r>
      <w:r>
        <w:rPr>
          <w:rFonts w:ascii="仿宋" w:hAnsi="仿宋" w:eastAsia="仿宋" w:cs="仿宋"/>
          <w:spacing w:val="8"/>
          <w:sz w:val="28"/>
          <w:szCs w:val="28"/>
        </w:rPr>
        <w:t xml:space="preserve">  </w:t>
      </w:r>
      <w:r>
        <w:rPr>
          <w:rFonts w:ascii="仿宋" w:hAnsi="仿宋" w:eastAsia="仿宋" w:cs="仿宋"/>
          <w:spacing w:val="-1"/>
          <w:sz w:val="28"/>
          <w:szCs w:val="28"/>
        </w:rPr>
        <w:t>化政务服务大厅费用、证照办理费用等项目支出2024年预算安排，进一步改</w:t>
      </w:r>
    </w:p>
    <w:p>
      <w:pPr>
        <w:spacing w:before="1" w:line="222" w:lineRule="auto"/>
        <w:ind w:left="8"/>
        <w:rPr>
          <w:rFonts w:ascii="仿宋" w:hAnsi="仿宋" w:eastAsia="仿宋" w:cs="仿宋"/>
          <w:sz w:val="28"/>
          <w:szCs w:val="28"/>
        </w:rPr>
      </w:pPr>
      <w:r>
        <w:rPr>
          <w:rFonts w:ascii="仿宋" w:hAnsi="仿宋" w:eastAsia="仿宋" w:cs="仿宋"/>
          <w:spacing w:val="-6"/>
          <w:sz w:val="28"/>
          <w:szCs w:val="28"/>
        </w:rPr>
        <w:t>进管理、完善政策。</w:t>
      </w:r>
    </w:p>
    <w:p>
      <w:pPr>
        <w:pStyle w:val="2"/>
        <w:spacing w:before="222" w:line="223" w:lineRule="auto"/>
        <w:ind w:left="577"/>
        <w:sectPr>
          <w:footerReference r:id="rId24" w:type="default"/>
          <w:pgSz w:w="11900" w:h="16840"/>
          <w:pgMar w:top="1431" w:right="1302" w:bottom="726" w:left="1229" w:header="0" w:footer="563" w:gutter="0"/>
          <w:cols w:space="720" w:num="1"/>
        </w:sectPr>
      </w:pPr>
    </w:p>
    <w:p>
      <w:pPr>
        <w:pStyle w:val="2"/>
        <w:spacing w:before="56" w:line="224" w:lineRule="auto"/>
        <w:ind w:left="1605"/>
        <w:rPr>
          <w:sz w:val="27"/>
          <w:szCs w:val="27"/>
        </w:rPr>
      </w:pPr>
      <w:r>
        <w:rPr>
          <w:spacing w:val="14"/>
          <w:sz w:val="27"/>
          <w:szCs w:val="27"/>
        </w:rPr>
        <w:t>(</w:t>
      </w:r>
      <w:r>
        <w:rPr>
          <w:rFonts w:hint="eastAsia"/>
          <w:spacing w:val="14"/>
          <w:sz w:val="27"/>
          <w:szCs w:val="27"/>
          <w:lang w:eastAsia="zh-CN"/>
        </w:rPr>
        <w:t>二</w:t>
      </w:r>
      <w:r>
        <w:rPr>
          <w:spacing w:val="14"/>
          <w:sz w:val="27"/>
          <w:szCs w:val="27"/>
        </w:rPr>
        <w:t>)部门预算项目绩效目标表</w:t>
      </w:r>
    </w:p>
    <w:p>
      <w:pPr>
        <w:spacing w:before="269" w:line="221" w:lineRule="auto"/>
        <w:ind w:left="4358"/>
        <w:rPr>
          <w:rFonts w:ascii="黑体" w:hAnsi="黑体" w:eastAsia="黑体" w:cs="黑体"/>
          <w:sz w:val="27"/>
          <w:szCs w:val="27"/>
        </w:rPr>
      </w:pPr>
      <w:r>
        <w:rPr>
          <w:rFonts w:ascii="黑体" w:hAnsi="黑体" w:eastAsia="黑体" w:cs="黑体"/>
          <w:b/>
          <w:bCs/>
          <w:spacing w:val="4"/>
          <w:sz w:val="27"/>
          <w:szCs w:val="27"/>
        </w:rPr>
        <w:t>项目支出绩效目标表</w:t>
      </w:r>
    </w:p>
    <w:p>
      <w:pPr>
        <w:spacing w:line="176" w:lineRule="exact"/>
      </w:pPr>
    </w:p>
    <w:tbl>
      <w:tblPr>
        <w:tblStyle w:val="5"/>
        <w:tblW w:w="11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648"/>
        <w:gridCol w:w="1429"/>
        <w:gridCol w:w="3557"/>
        <w:gridCol w:w="3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204" w:type="dxa"/>
            <w:vAlign w:val="top"/>
          </w:tcPr>
          <w:p>
            <w:pPr>
              <w:pStyle w:val="6"/>
              <w:spacing w:before="112" w:line="220" w:lineRule="auto"/>
              <w:ind w:left="255"/>
              <w:rPr>
                <w:sz w:val="17"/>
                <w:szCs w:val="17"/>
              </w:rPr>
            </w:pPr>
            <w:r>
              <w:rPr>
                <w:spacing w:val="-2"/>
                <w:sz w:val="17"/>
                <w:szCs w:val="17"/>
              </w:rPr>
              <w:t>项目名称</w:t>
            </w:r>
          </w:p>
        </w:tc>
        <w:tc>
          <w:tcPr>
            <w:tcW w:w="9896" w:type="dxa"/>
            <w:gridSpan w:val="4"/>
            <w:vAlign w:val="top"/>
          </w:tcPr>
          <w:p>
            <w:pPr>
              <w:pStyle w:val="6"/>
              <w:spacing w:before="112" w:line="219" w:lineRule="auto"/>
              <w:ind w:left="20"/>
              <w:rPr>
                <w:color w:val="auto"/>
                <w:sz w:val="17"/>
                <w:szCs w:val="17"/>
              </w:rPr>
            </w:pPr>
            <w:r>
              <w:rPr>
                <w:color w:val="auto"/>
                <w:spacing w:val="-1"/>
                <w:sz w:val="17"/>
                <w:szCs w:val="17"/>
              </w:rPr>
              <w:t>行政审批服务工作经费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18" w:line="219" w:lineRule="auto"/>
              <w:ind w:left="255"/>
              <w:rPr>
                <w:sz w:val="17"/>
                <w:szCs w:val="17"/>
              </w:rPr>
            </w:pPr>
            <w:r>
              <w:rPr>
                <w:spacing w:val="4"/>
                <w:sz w:val="17"/>
                <w:szCs w:val="17"/>
              </w:rPr>
              <w:t>主管部门</w:t>
            </w:r>
          </w:p>
        </w:tc>
        <w:tc>
          <w:tcPr>
            <w:tcW w:w="3077" w:type="dxa"/>
            <w:gridSpan w:val="2"/>
            <w:vAlign w:val="top"/>
          </w:tcPr>
          <w:p>
            <w:pPr>
              <w:pStyle w:val="6"/>
              <w:spacing w:before="118" w:line="219" w:lineRule="auto"/>
              <w:ind w:left="10"/>
              <w:rPr>
                <w:color w:val="auto"/>
                <w:sz w:val="17"/>
                <w:szCs w:val="17"/>
              </w:rPr>
            </w:pPr>
            <w:r>
              <w:rPr>
                <w:color w:val="auto"/>
                <w:spacing w:val="1"/>
                <w:sz w:val="17"/>
                <w:szCs w:val="17"/>
              </w:rPr>
              <w:t>淄博市张店区行政审批服务局</w:t>
            </w:r>
          </w:p>
        </w:tc>
        <w:tc>
          <w:tcPr>
            <w:tcW w:w="3557" w:type="dxa"/>
            <w:vAlign w:val="top"/>
          </w:tcPr>
          <w:p>
            <w:pPr>
              <w:pStyle w:val="6"/>
              <w:spacing w:before="118" w:line="220" w:lineRule="auto"/>
              <w:ind w:left="1444"/>
              <w:rPr>
                <w:color w:val="auto"/>
                <w:sz w:val="17"/>
                <w:szCs w:val="17"/>
              </w:rPr>
            </w:pPr>
            <w:r>
              <w:rPr>
                <w:color w:val="auto"/>
                <w:spacing w:val="-3"/>
                <w:sz w:val="17"/>
                <w:szCs w:val="17"/>
              </w:rPr>
              <w:t>实施单位</w:t>
            </w:r>
          </w:p>
        </w:tc>
        <w:tc>
          <w:tcPr>
            <w:tcW w:w="3262" w:type="dxa"/>
            <w:vAlign w:val="top"/>
          </w:tcPr>
          <w:p>
            <w:pPr>
              <w:pStyle w:val="6"/>
              <w:spacing w:before="118" w:line="219" w:lineRule="auto"/>
              <w:ind w:left="47"/>
              <w:rPr>
                <w:color w:val="auto"/>
                <w:sz w:val="17"/>
                <w:szCs w:val="17"/>
              </w:rPr>
            </w:pPr>
            <w:r>
              <w:rPr>
                <w:color w:val="auto"/>
                <w:spacing w:val="1"/>
                <w:sz w:val="17"/>
                <w:szCs w:val="17"/>
              </w:rPr>
              <w:t>淄博市张店区行政审批服务局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450" w:lineRule="auto"/>
              <w:rPr>
                <w:rFonts w:ascii="Arial"/>
                <w:sz w:val="21"/>
              </w:rPr>
            </w:pPr>
          </w:p>
          <w:p>
            <w:pPr>
              <w:pStyle w:val="6"/>
              <w:spacing w:before="56" w:line="195" w:lineRule="auto"/>
              <w:ind w:left="255"/>
              <w:rPr>
                <w:sz w:val="17"/>
                <w:szCs w:val="17"/>
              </w:rPr>
            </w:pPr>
            <w:r>
              <w:rPr>
                <w:spacing w:val="-2"/>
                <w:sz w:val="17"/>
                <w:szCs w:val="17"/>
              </w:rPr>
              <w:t>项目资金</w:t>
            </w:r>
          </w:p>
          <w:p>
            <w:pPr>
              <w:pStyle w:val="6"/>
              <w:spacing w:line="220" w:lineRule="auto"/>
              <w:ind w:left="334"/>
              <w:rPr>
                <w:sz w:val="17"/>
                <w:szCs w:val="17"/>
              </w:rPr>
            </w:pPr>
            <w:r>
              <w:rPr>
                <w:spacing w:val="9"/>
                <w:sz w:val="17"/>
                <w:szCs w:val="17"/>
              </w:rPr>
              <w:t>(万元)</w:t>
            </w:r>
          </w:p>
        </w:tc>
        <w:tc>
          <w:tcPr>
            <w:tcW w:w="1648" w:type="dxa"/>
            <w:vAlign w:val="top"/>
          </w:tcPr>
          <w:p>
            <w:pPr>
              <w:pStyle w:val="6"/>
              <w:spacing w:before="158" w:line="219" w:lineRule="auto"/>
              <w:ind w:left="20"/>
              <w:rPr>
                <w:color w:val="auto"/>
                <w:sz w:val="17"/>
                <w:szCs w:val="17"/>
              </w:rPr>
            </w:pPr>
            <w:r>
              <w:rPr>
                <w:color w:val="auto"/>
                <w:spacing w:val="-1"/>
                <w:sz w:val="17"/>
                <w:szCs w:val="17"/>
              </w:rPr>
              <w:t>年度预算资金总额：</w:t>
            </w:r>
          </w:p>
        </w:tc>
        <w:tc>
          <w:tcPr>
            <w:tcW w:w="8248" w:type="dxa"/>
            <w:gridSpan w:val="3"/>
            <w:vAlign w:val="top"/>
          </w:tcPr>
          <w:p>
            <w:pPr>
              <w:pStyle w:val="6"/>
              <w:spacing w:before="210" w:line="184" w:lineRule="auto"/>
              <w:ind w:left="3863"/>
              <w:rPr>
                <w:color w:val="auto"/>
                <w:sz w:val="17"/>
                <w:szCs w:val="17"/>
              </w:rPr>
            </w:pPr>
            <w:r>
              <w:rPr>
                <w:color w:val="auto"/>
                <w:spacing w:val="-1"/>
                <w:sz w:val="17"/>
                <w:szCs w:val="17"/>
              </w:rPr>
              <w:t>441.80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continue"/>
            <w:tcBorders>
              <w:top w:val="nil"/>
              <w:bottom w:val="nil"/>
            </w:tcBorders>
            <w:vAlign w:val="top"/>
          </w:tcPr>
          <w:p>
            <w:pPr>
              <w:rPr>
                <w:rFonts w:ascii="Arial"/>
                <w:sz w:val="21"/>
              </w:rPr>
            </w:pPr>
          </w:p>
        </w:tc>
        <w:tc>
          <w:tcPr>
            <w:tcW w:w="1648" w:type="dxa"/>
            <w:vAlign w:val="top"/>
          </w:tcPr>
          <w:p>
            <w:pPr>
              <w:pStyle w:val="6"/>
              <w:spacing w:before="128" w:line="219" w:lineRule="auto"/>
              <w:ind w:left="20"/>
              <w:rPr>
                <w:color w:val="auto"/>
                <w:sz w:val="17"/>
                <w:szCs w:val="17"/>
              </w:rPr>
            </w:pPr>
            <w:r>
              <w:rPr>
                <w:color w:val="auto"/>
                <w:spacing w:val="-1"/>
                <w:sz w:val="17"/>
                <w:szCs w:val="17"/>
              </w:rPr>
              <w:t>其中：财政拨款</w:t>
            </w:r>
          </w:p>
        </w:tc>
        <w:tc>
          <w:tcPr>
            <w:tcW w:w="8248" w:type="dxa"/>
            <w:gridSpan w:val="3"/>
            <w:vAlign w:val="top"/>
          </w:tcPr>
          <w:p>
            <w:pPr>
              <w:pStyle w:val="6"/>
              <w:spacing w:before="170" w:line="184" w:lineRule="auto"/>
              <w:ind w:left="3863"/>
              <w:rPr>
                <w:color w:val="auto"/>
                <w:sz w:val="17"/>
                <w:szCs w:val="17"/>
              </w:rPr>
            </w:pPr>
            <w:r>
              <w:rPr>
                <w:color w:val="auto"/>
                <w:spacing w:val="-1"/>
                <w:sz w:val="17"/>
                <w:szCs w:val="17"/>
              </w:rPr>
              <w:t>441.80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tcBorders>
            <w:vAlign w:val="top"/>
          </w:tcPr>
          <w:p>
            <w:pPr>
              <w:rPr>
                <w:rFonts w:ascii="Arial"/>
                <w:sz w:val="21"/>
              </w:rPr>
            </w:pPr>
          </w:p>
        </w:tc>
        <w:tc>
          <w:tcPr>
            <w:tcW w:w="1648" w:type="dxa"/>
            <w:vAlign w:val="top"/>
          </w:tcPr>
          <w:p>
            <w:pPr>
              <w:pStyle w:val="6"/>
              <w:spacing w:before="119" w:line="220" w:lineRule="auto"/>
              <w:ind w:left="20"/>
              <w:rPr>
                <w:color w:val="auto"/>
                <w:sz w:val="17"/>
                <w:szCs w:val="17"/>
              </w:rPr>
            </w:pPr>
            <w:r>
              <w:rPr>
                <w:color w:val="auto"/>
                <w:spacing w:val="-2"/>
                <w:sz w:val="17"/>
                <w:szCs w:val="17"/>
              </w:rPr>
              <w:t>其他资金</w:t>
            </w:r>
          </w:p>
        </w:tc>
        <w:tc>
          <w:tcPr>
            <w:tcW w:w="8248" w:type="dxa"/>
            <w:gridSpan w:val="3"/>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1204"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6"/>
              <w:spacing w:before="56" w:line="214" w:lineRule="auto"/>
              <w:ind w:left="424" w:right="96" w:hanging="339"/>
              <w:rPr>
                <w:sz w:val="17"/>
                <w:szCs w:val="17"/>
              </w:rPr>
            </w:pPr>
            <w:r>
              <w:rPr>
                <w:spacing w:val="-2"/>
                <w:sz w:val="17"/>
                <w:szCs w:val="17"/>
              </w:rPr>
              <w:t>年度总体绩效</w:t>
            </w:r>
            <w:r>
              <w:rPr>
                <w:spacing w:val="3"/>
                <w:sz w:val="17"/>
                <w:szCs w:val="17"/>
              </w:rPr>
              <w:t xml:space="preserve"> </w:t>
            </w:r>
            <w:r>
              <w:rPr>
                <w:spacing w:val="6"/>
                <w:sz w:val="17"/>
                <w:szCs w:val="17"/>
              </w:rPr>
              <w:t>目标</w:t>
            </w:r>
          </w:p>
        </w:tc>
        <w:tc>
          <w:tcPr>
            <w:tcW w:w="9896" w:type="dxa"/>
            <w:gridSpan w:val="4"/>
            <w:vAlign w:val="top"/>
          </w:tcPr>
          <w:p>
            <w:pPr>
              <w:pStyle w:val="6"/>
              <w:spacing w:before="127" w:line="251" w:lineRule="auto"/>
              <w:ind w:left="20"/>
              <w:rPr>
                <w:color w:val="auto"/>
                <w:sz w:val="13"/>
                <w:szCs w:val="13"/>
              </w:rPr>
            </w:pPr>
            <w:r>
              <w:rPr>
                <w:color w:val="auto"/>
                <w:spacing w:val="-2"/>
                <w:sz w:val="13"/>
                <w:szCs w:val="13"/>
              </w:rPr>
              <w:t>对划转至本单位的审批事项及关联事项全部实行无差别“一窗式”综合受理收件，编制全部服务事项的标准化清单，落实制度创新流程再造要求，深化“一次办好”改革，提升</w:t>
            </w:r>
            <w:r>
              <w:rPr>
                <w:color w:val="auto"/>
                <w:spacing w:val="8"/>
                <w:sz w:val="13"/>
                <w:szCs w:val="13"/>
              </w:rPr>
              <w:t xml:space="preserve"> </w:t>
            </w:r>
            <w:r>
              <w:rPr>
                <w:color w:val="auto"/>
                <w:sz w:val="13"/>
                <w:szCs w:val="13"/>
              </w:rPr>
              <w:t>行政审批工作效率，提升政务服务效能，保障各项行政审批业务正常办理，保障市民中心正常运行，方便群众办事，提高群众满意度，建设人民满</w:t>
            </w:r>
            <w:r>
              <w:rPr>
                <w:color w:val="auto"/>
                <w:spacing w:val="-1"/>
                <w:sz w:val="13"/>
                <w:szCs w:val="13"/>
              </w:rPr>
              <w:t>意的服务型政府。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4" w:type="dxa"/>
            <w:vAlign w:val="top"/>
          </w:tcPr>
          <w:p>
            <w:pPr>
              <w:rPr>
                <w:rFonts w:ascii="Arial"/>
                <w:sz w:val="21"/>
              </w:rPr>
            </w:pPr>
          </w:p>
        </w:tc>
        <w:tc>
          <w:tcPr>
            <w:tcW w:w="1648" w:type="dxa"/>
            <w:vAlign w:val="top"/>
          </w:tcPr>
          <w:p>
            <w:pPr>
              <w:pStyle w:val="6"/>
              <w:spacing w:before="122" w:line="220" w:lineRule="auto"/>
              <w:ind w:left="481"/>
              <w:rPr>
                <w:sz w:val="17"/>
                <w:szCs w:val="17"/>
              </w:rPr>
            </w:pPr>
            <w:r>
              <w:rPr>
                <w:spacing w:val="-3"/>
                <w:sz w:val="17"/>
                <w:szCs w:val="17"/>
              </w:rPr>
              <w:t>一级指标</w:t>
            </w:r>
          </w:p>
        </w:tc>
        <w:tc>
          <w:tcPr>
            <w:tcW w:w="1429" w:type="dxa"/>
            <w:vAlign w:val="top"/>
          </w:tcPr>
          <w:p>
            <w:pPr>
              <w:pStyle w:val="6"/>
              <w:spacing w:before="122" w:line="220" w:lineRule="auto"/>
              <w:ind w:left="353"/>
              <w:rPr>
                <w:sz w:val="17"/>
                <w:szCs w:val="17"/>
              </w:rPr>
            </w:pPr>
            <w:r>
              <w:rPr>
                <w:spacing w:val="-2"/>
                <w:sz w:val="17"/>
                <w:szCs w:val="17"/>
              </w:rPr>
              <w:t>二级指标</w:t>
            </w:r>
          </w:p>
        </w:tc>
        <w:tc>
          <w:tcPr>
            <w:tcW w:w="3557" w:type="dxa"/>
            <w:vAlign w:val="top"/>
          </w:tcPr>
          <w:p>
            <w:pPr>
              <w:pStyle w:val="6"/>
              <w:spacing w:before="122" w:line="220" w:lineRule="auto"/>
              <w:ind w:left="1444"/>
              <w:rPr>
                <w:sz w:val="17"/>
                <w:szCs w:val="17"/>
              </w:rPr>
            </w:pPr>
            <w:r>
              <w:rPr>
                <w:spacing w:val="-2"/>
                <w:sz w:val="17"/>
                <w:szCs w:val="17"/>
              </w:rPr>
              <w:t>三级指标</w:t>
            </w:r>
          </w:p>
        </w:tc>
        <w:tc>
          <w:tcPr>
            <w:tcW w:w="3262" w:type="dxa"/>
            <w:vAlign w:val="top"/>
          </w:tcPr>
          <w:p>
            <w:pPr>
              <w:pStyle w:val="6"/>
              <w:spacing w:before="122" w:line="219" w:lineRule="auto"/>
              <w:ind w:left="1367"/>
              <w:rPr>
                <w:sz w:val="17"/>
                <w:szCs w:val="17"/>
              </w:rPr>
            </w:pPr>
            <w:r>
              <w:rPr>
                <w:spacing w:val="-2"/>
                <w:sz w:val="17"/>
                <w:szCs w:val="17"/>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restart"/>
            <w:tcBorders>
              <w:bottom w:val="nil"/>
            </w:tcBorders>
            <w:vAlign w:val="top"/>
          </w:tcPr>
          <w:p>
            <w:pPr>
              <w:spacing w:line="247" w:lineRule="auto"/>
              <w:rPr>
                <w:rFonts w:ascii="Arial"/>
                <w:sz w:val="21"/>
              </w:rPr>
            </w:pPr>
          </w:p>
          <w:p>
            <w:pPr>
              <w:spacing w:line="24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48" w:type="dxa"/>
            <w:vMerge w:val="restart"/>
            <w:tcBorders>
              <w:bottom w:val="nil"/>
            </w:tcBorders>
            <w:vAlign w:val="top"/>
          </w:tcPr>
          <w:p>
            <w:pPr>
              <w:spacing w:line="246" w:lineRule="auto"/>
              <w:rPr>
                <w:rFonts w:ascii="Arial"/>
                <w:sz w:val="21"/>
              </w:rPr>
            </w:pPr>
          </w:p>
          <w:p>
            <w:pPr>
              <w:spacing w:line="246" w:lineRule="auto"/>
              <w:rPr>
                <w:rFonts w:ascii="Arial"/>
                <w:sz w:val="21"/>
              </w:rPr>
            </w:pPr>
          </w:p>
          <w:p>
            <w:pPr>
              <w:pStyle w:val="6"/>
              <w:spacing w:before="55" w:line="219" w:lineRule="auto"/>
              <w:ind w:left="20"/>
              <w:rPr>
                <w:sz w:val="17"/>
                <w:szCs w:val="17"/>
              </w:rPr>
            </w:pPr>
            <w:r>
              <w:rPr>
                <w:spacing w:val="-2"/>
                <w:sz w:val="17"/>
                <w:szCs w:val="17"/>
              </w:rPr>
              <w:t>成本指标</w:t>
            </w:r>
          </w:p>
        </w:tc>
        <w:tc>
          <w:tcPr>
            <w:tcW w:w="1429" w:type="dxa"/>
            <w:vMerge w:val="restart"/>
            <w:tcBorders>
              <w:bottom w:val="nil"/>
            </w:tcBorders>
            <w:vAlign w:val="top"/>
          </w:tcPr>
          <w:p>
            <w:pPr>
              <w:spacing w:line="246" w:lineRule="auto"/>
              <w:rPr>
                <w:rFonts w:ascii="Arial"/>
                <w:sz w:val="21"/>
              </w:rPr>
            </w:pPr>
          </w:p>
          <w:p>
            <w:pPr>
              <w:spacing w:line="246" w:lineRule="auto"/>
              <w:rPr>
                <w:rFonts w:ascii="Arial"/>
                <w:sz w:val="21"/>
              </w:rPr>
            </w:pPr>
          </w:p>
          <w:p>
            <w:pPr>
              <w:pStyle w:val="6"/>
              <w:spacing w:before="55" w:line="219" w:lineRule="auto"/>
              <w:ind w:left="23"/>
              <w:rPr>
                <w:sz w:val="17"/>
                <w:szCs w:val="17"/>
              </w:rPr>
            </w:pPr>
            <w:r>
              <w:rPr>
                <w:spacing w:val="-2"/>
                <w:sz w:val="17"/>
                <w:szCs w:val="17"/>
              </w:rPr>
              <w:t>经济成本</w:t>
            </w:r>
          </w:p>
        </w:tc>
        <w:tc>
          <w:tcPr>
            <w:tcW w:w="3557" w:type="dxa"/>
            <w:vAlign w:val="top"/>
          </w:tcPr>
          <w:p>
            <w:pPr>
              <w:pStyle w:val="6"/>
              <w:spacing w:before="190" w:line="219" w:lineRule="auto"/>
              <w:ind w:left="34"/>
              <w:rPr>
                <w:sz w:val="13"/>
                <w:szCs w:val="13"/>
              </w:rPr>
            </w:pPr>
            <w:r>
              <w:rPr>
                <w:spacing w:val="-1"/>
                <w:sz w:val="13"/>
                <w:szCs w:val="13"/>
              </w:rPr>
              <w:t>行政审批服务工作经费</w:t>
            </w:r>
          </w:p>
        </w:tc>
        <w:tc>
          <w:tcPr>
            <w:tcW w:w="3262" w:type="dxa"/>
            <w:vAlign w:val="top"/>
          </w:tcPr>
          <w:p>
            <w:pPr>
              <w:pStyle w:val="6"/>
              <w:spacing w:before="140" w:line="220" w:lineRule="auto"/>
              <w:ind w:left="47"/>
              <w:rPr>
                <w:sz w:val="13"/>
                <w:szCs w:val="13"/>
              </w:rPr>
            </w:pPr>
            <w:r>
              <w:rPr>
                <w:spacing w:val="-2"/>
                <w:sz w:val="13"/>
                <w:szCs w:val="13"/>
              </w:rPr>
              <w:t>≤441.8万元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bottom w:val="nil"/>
            </w:tcBorders>
            <w:vAlign w:val="top"/>
          </w:tcPr>
          <w:p>
            <w:pPr>
              <w:rPr>
                <w:rFonts w:ascii="Arial"/>
                <w:sz w:val="21"/>
              </w:rPr>
            </w:pPr>
          </w:p>
        </w:tc>
        <w:tc>
          <w:tcPr>
            <w:tcW w:w="1648" w:type="dxa"/>
            <w:vMerge w:val="continue"/>
            <w:tcBorders>
              <w:top w:val="nil"/>
              <w:bottom w:val="nil"/>
            </w:tcBorders>
            <w:vAlign w:val="top"/>
          </w:tcPr>
          <w:p>
            <w:pPr>
              <w:rPr>
                <w:rFonts w:ascii="Arial"/>
                <w:sz w:val="21"/>
              </w:rPr>
            </w:pPr>
          </w:p>
        </w:tc>
        <w:tc>
          <w:tcPr>
            <w:tcW w:w="1429" w:type="dxa"/>
            <w:vMerge w:val="continue"/>
            <w:tcBorders>
              <w:top w:val="nil"/>
              <w:bottom w:val="nil"/>
            </w:tcBorders>
            <w:vAlign w:val="top"/>
          </w:tcPr>
          <w:p>
            <w:pPr>
              <w:rPr>
                <w:rFonts w:ascii="Arial"/>
                <w:sz w:val="21"/>
              </w:rPr>
            </w:pPr>
          </w:p>
        </w:tc>
        <w:tc>
          <w:tcPr>
            <w:tcW w:w="3557" w:type="dxa"/>
            <w:vAlign w:val="top"/>
          </w:tcPr>
          <w:p>
            <w:pPr>
              <w:pStyle w:val="6"/>
              <w:spacing w:before="170" w:line="219" w:lineRule="auto"/>
              <w:ind w:left="34"/>
              <w:rPr>
                <w:sz w:val="13"/>
                <w:szCs w:val="13"/>
              </w:rPr>
            </w:pPr>
            <w:r>
              <w:rPr>
                <w:spacing w:val="1"/>
                <w:sz w:val="13"/>
                <w:szCs w:val="13"/>
              </w:rPr>
              <w:t>行政审批服务工作工资保险费用</w:t>
            </w:r>
          </w:p>
        </w:tc>
        <w:tc>
          <w:tcPr>
            <w:tcW w:w="3262" w:type="dxa"/>
            <w:vAlign w:val="top"/>
          </w:tcPr>
          <w:p>
            <w:pPr>
              <w:pStyle w:val="6"/>
              <w:spacing w:before="170" w:line="220" w:lineRule="auto"/>
              <w:ind w:left="47"/>
              <w:rPr>
                <w:sz w:val="13"/>
                <w:szCs w:val="13"/>
              </w:rPr>
            </w:pPr>
            <w:r>
              <w:rPr>
                <w:spacing w:val="-2"/>
                <w:sz w:val="13"/>
                <w:szCs w:val="13"/>
              </w:rPr>
              <w:t>≤333.8万元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continue"/>
            <w:tcBorders>
              <w:top w:val="nil"/>
            </w:tcBorders>
            <w:vAlign w:val="top"/>
          </w:tcPr>
          <w:p>
            <w:pPr>
              <w:rPr>
                <w:rFonts w:ascii="Arial"/>
                <w:sz w:val="21"/>
              </w:rPr>
            </w:pPr>
          </w:p>
        </w:tc>
        <w:tc>
          <w:tcPr>
            <w:tcW w:w="164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50" w:line="219" w:lineRule="auto"/>
              <w:ind w:left="34"/>
              <w:rPr>
                <w:sz w:val="13"/>
                <w:szCs w:val="13"/>
              </w:rPr>
            </w:pPr>
            <w:r>
              <w:rPr>
                <w:spacing w:val="1"/>
                <w:sz w:val="13"/>
                <w:szCs w:val="13"/>
              </w:rPr>
              <w:t>行政审批服务工作绩效费用</w:t>
            </w:r>
          </w:p>
        </w:tc>
        <w:tc>
          <w:tcPr>
            <w:tcW w:w="3262" w:type="dxa"/>
            <w:vAlign w:val="top"/>
          </w:tcPr>
          <w:p>
            <w:pPr>
              <w:pStyle w:val="6"/>
              <w:spacing w:before="150" w:line="220" w:lineRule="auto"/>
              <w:ind w:left="47"/>
              <w:rPr>
                <w:sz w:val="13"/>
                <w:szCs w:val="13"/>
              </w:rPr>
            </w:pPr>
            <w:r>
              <w:rPr>
                <w:spacing w:val="-2"/>
                <w:sz w:val="13"/>
                <w:szCs w:val="13"/>
              </w:rPr>
              <w:t>≤108万元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Merge w:val="restart"/>
            <w:tcBorders>
              <w:bottom w:val="nil"/>
            </w:tcBorders>
            <w:vAlign w:val="top"/>
          </w:tcPr>
          <w:p>
            <w:pPr>
              <w:spacing w:line="286" w:lineRule="auto"/>
              <w:rPr>
                <w:rFonts w:ascii="Arial"/>
                <w:sz w:val="21"/>
              </w:rPr>
            </w:pPr>
          </w:p>
          <w:p>
            <w:pPr>
              <w:pStyle w:val="6"/>
              <w:spacing w:before="55" w:line="220" w:lineRule="auto"/>
              <w:ind w:left="255"/>
              <w:rPr>
                <w:sz w:val="17"/>
                <w:szCs w:val="17"/>
              </w:rPr>
            </w:pPr>
            <w:r>
              <w:rPr>
                <w:spacing w:val="-2"/>
                <w:sz w:val="17"/>
                <w:szCs w:val="17"/>
              </w:rPr>
              <w:t>绩效指标</w:t>
            </w:r>
          </w:p>
        </w:tc>
        <w:tc>
          <w:tcPr>
            <w:tcW w:w="1648" w:type="dxa"/>
            <w:vMerge w:val="restart"/>
            <w:tcBorders>
              <w:bottom w:val="nil"/>
            </w:tcBorders>
            <w:vAlign w:val="top"/>
          </w:tcPr>
          <w:p>
            <w:pPr>
              <w:spacing w:line="286" w:lineRule="auto"/>
              <w:rPr>
                <w:rFonts w:ascii="Arial"/>
                <w:sz w:val="21"/>
              </w:rPr>
            </w:pPr>
          </w:p>
          <w:p>
            <w:pPr>
              <w:pStyle w:val="6"/>
              <w:spacing w:before="55" w:line="219" w:lineRule="auto"/>
              <w:ind w:left="20"/>
              <w:rPr>
                <w:sz w:val="17"/>
                <w:szCs w:val="17"/>
              </w:rPr>
            </w:pPr>
            <w:r>
              <w:rPr>
                <w:spacing w:val="-2"/>
                <w:sz w:val="17"/>
                <w:szCs w:val="17"/>
              </w:rPr>
              <w:t>产出指标</w:t>
            </w:r>
          </w:p>
        </w:tc>
        <w:tc>
          <w:tcPr>
            <w:tcW w:w="1429" w:type="dxa"/>
            <w:vMerge w:val="restart"/>
            <w:tcBorders>
              <w:bottom w:val="nil"/>
            </w:tcBorders>
            <w:vAlign w:val="top"/>
          </w:tcPr>
          <w:p>
            <w:pPr>
              <w:spacing w:line="286" w:lineRule="auto"/>
              <w:rPr>
                <w:rFonts w:ascii="Arial"/>
                <w:sz w:val="21"/>
              </w:rPr>
            </w:pPr>
          </w:p>
          <w:p>
            <w:pPr>
              <w:pStyle w:val="6"/>
              <w:spacing w:before="55" w:line="219" w:lineRule="auto"/>
              <w:ind w:left="23"/>
              <w:rPr>
                <w:sz w:val="17"/>
                <w:szCs w:val="17"/>
              </w:rPr>
            </w:pPr>
            <w:r>
              <w:rPr>
                <w:spacing w:val="-2"/>
                <w:sz w:val="17"/>
                <w:szCs w:val="17"/>
              </w:rPr>
              <w:t>数量指标</w:t>
            </w:r>
          </w:p>
        </w:tc>
        <w:tc>
          <w:tcPr>
            <w:tcW w:w="3557" w:type="dxa"/>
            <w:vAlign w:val="top"/>
          </w:tcPr>
          <w:p>
            <w:pPr>
              <w:pStyle w:val="6"/>
              <w:spacing w:before="141" w:line="219" w:lineRule="auto"/>
              <w:ind w:left="34"/>
              <w:rPr>
                <w:sz w:val="13"/>
                <w:szCs w:val="13"/>
              </w:rPr>
            </w:pPr>
            <w:r>
              <w:rPr>
                <w:spacing w:val="-1"/>
                <w:sz w:val="13"/>
                <w:szCs w:val="13"/>
              </w:rPr>
              <w:t>聘用人员数量</w:t>
            </w:r>
          </w:p>
        </w:tc>
        <w:tc>
          <w:tcPr>
            <w:tcW w:w="3262" w:type="dxa"/>
            <w:vAlign w:val="top"/>
          </w:tcPr>
          <w:p>
            <w:pPr>
              <w:pStyle w:val="6"/>
              <w:spacing w:before="143" w:line="222" w:lineRule="auto"/>
              <w:ind w:left="47"/>
              <w:rPr>
                <w:sz w:val="13"/>
                <w:szCs w:val="13"/>
              </w:rPr>
            </w:pPr>
            <w:r>
              <w:rPr>
                <w:spacing w:val="1"/>
                <w:sz w:val="13"/>
                <w:szCs w:val="13"/>
              </w:rPr>
              <w:t>≥</w:t>
            </w:r>
            <w:r>
              <w:rPr>
                <w:spacing w:val="-3"/>
                <w:sz w:val="13"/>
                <w:szCs w:val="13"/>
              </w:rPr>
              <w:t>88人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4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52" w:line="219" w:lineRule="auto"/>
              <w:ind w:left="34"/>
              <w:rPr>
                <w:sz w:val="13"/>
                <w:szCs w:val="13"/>
              </w:rPr>
            </w:pPr>
            <w:r>
              <w:rPr>
                <w:spacing w:val="-4"/>
                <w:sz w:val="13"/>
                <w:szCs w:val="13"/>
              </w:rPr>
              <w:t>实现一窗受理窗</w:t>
            </w:r>
            <w:r>
              <w:rPr>
                <w:color w:val="982E00"/>
                <w:spacing w:val="-4"/>
                <w:sz w:val="13"/>
                <w:szCs w:val="13"/>
              </w:rPr>
              <w:t>口</w:t>
            </w:r>
            <w:r>
              <w:rPr>
                <w:color w:val="982E00"/>
                <w:spacing w:val="-21"/>
                <w:sz w:val="13"/>
                <w:szCs w:val="13"/>
              </w:rPr>
              <w:t xml:space="preserve"> </w:t>
            </w:r>
            <w:r>
              <w:rPr>
                <w:color w:val="982E00"/>
                <w:spacing w:val="-4"/>
                <w:sz w:val="13"/>
                <w:szCs w:val="13"/>
              </w:rPr>
              <w:t>数</w:t>
            </w:r>
            <w:r>
              <w:rPr>
                <w:spacing w:val="-4"/>
                <w:sz w:val="13"/>
                <w:szCs w:val="13"/>
              </w:rPr>
              <w:t>量</w:t>
            </w:r>
          </w:p>
        </w:tc>
        <w:tc>
          <w:tcPr>
            <w:tcW w:w="3262" w:type="dxa"/>
            <w:vAlign w:val="top"/>
          </w:tcPr>
          <w:p>
            <w:pPr>
              <w:pStyle w:val="6"/>
              <w:spacing w:before="152" w:line="219" w:lineRule="auto"/>
              <w:ind w:left="47"/>
              <w:rPr>
                <w:sz w:val="13"/>
                <w:szCs w:val="13"/>
              </w:rPr>
            </w:pPr>
            <w:r>
              <w:rPr>
                <w:spacing w:val="1"/>
                <w:sz w:val="13"/>
                <w:szCs w:val="13"/>
              </w:rPr>
              <w:t>≥21个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restart"/>
            <w:tcBorders>
              <w:bottom w:val="nil"/>
            </w:tcBorders>
            <w:vAlign w:val="top"/>
          </w:tcPr>
          <w:p>
            <w:pPr>
              <w:spacing w:line="28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48" w:type="dxa"/>
            <w:vMerge w:val="restart"/>
            <w:tcBorders>
              <w:bottom w:val="nil"/>
            </w:tcBorders>
            <w:vAlign w:val="top"/>
          </w:tcPr>
          <w:p>
            <w:pPr>
              <w:spacing w:line="287" w:lineRule="auto"/>
              <w:rPr>
                <w:rFonts w:ascii="Arial"/>
                <w:sz w:val="21"/>
              </w:rPr>
            </w:pPr>
          </w:p>
          <w:p>
            <w:pPr>
              <w:pStyle w:val="6"/>
              <w:spacing w:before="55" w:line="219" w:lineRule="auto"/>
              <w:ind w:left="20"/>
              <w:rPr>
                <w:sz w:val="17"/>
                <w:szCs w:val="17"/>
              </w:rPr>
            </w:pPr>
            <w:r>
              <w:rPr>
                <w:spacing w:val="-2"/>
                <w:sz w:val="17"/>
                <w:szCs w:val="17"/>
              </w:rPr>
              <w:t>产出指标</w:t>
            </w:r>
          </w:p>
        </w:tc>
        <w:tc>
          <w:tcPr>
            <w:tcW w:w="1429" w:type="dxa"/>
            <w:vMerge w:val="restart"/>
            <w:tcBorders>
              <w:bottom w:val="nil"/>
            </w:tcBorders>
            <w:vAlign w:val="top"/>
          </w:tcPr>
          <w:p>
            <w:pPr>
              <w:spacing w:line="287" w:lineRule="auto"/>
              <w:rPr>
                <w:rFonts w:ascii="Arial"/>
                <w:sz w:val="21"/>
              </w:rPr>
            </w:pPr>
          </w:p>
          <w:p>
            <w:pPr>
              <w:pStyle w:val="6"/>
              <w:spacing w:before="55" w:line="220" w:lineRule="auto"/>
              <w:ind w:left="23"/>
              <w:rPr>
                <w:sz w:val="17"/>
                <w:szCs w:val="17"/>
              </w:rPr>
            </w:pPr>
            <w:r>
              <w:rPr>
                <w:spacing w:val="-2"/>
                <w:sz w:val="17"/>
                <w:szCs w:val="17"/>
              </w:rPr>
              <w:t>质量指标</w:t>
            </w:r>
          </w:p>
        </w:tc>
        <w:tc>
          <w:tcPr>
            <w:tcW w:w="3557" w:type="dxa"/>
            <w:vAlign w:val="top"/>
          </w:tcPr>
          <w:p>
            <w:pPr>
              <w:pStyle w:val="6"/>
              <w:spacing w:before="142" w:line="219" w:lineRule="auto"/>
              <w:ind w:left="34"/>
              <w:rPr>
                <w:sz w:val="13"/>
                <w:szCs w:val="13"/>
              </w:rPr>
            </w:pPr>
            <w:r>
              <w:rPr>
                <w:spacing w:val="-1"/>
                <w:sz w:val="13"/>
                <w:szCs w:val="13"/>
              </w:rPr>
              <w:t>人员管理体系完善度</w:t>
            </w:r>
          </w:p>
        </w:tc>
        <w:tc>
          <w:tcPr>
            <w:tcW w:w="3262" w:type="dxa"/>
            <w:vAlign w:val="top"/>
          </w:tcPr>
          <w:p>
            <w:pPr>
              <w:pStyle w:val="6"/>
              <w:spacing w:before="155" w:line="237" w:lineRule="auto"/>
              <w:ind w:left="47"/>
              <w:rPr>
                <w:sz w:val="13"/>
                <w:szCs w:val="13"/>
              </w:rPr>
            </w:pPr>
            <w:r>
              <w:rPr>
                <w:spacing w:val="-4"/>
                <w:sz w:val="13"/>
                <w:szCs w:val="1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continue"/>
            <w:tcBorders>
              <w:top w:val="nil"/>
            </w:tcBorders>
            <w:vAlign w:val="top"/>
          </w:tcPr>
          <w:p>
            <w:pPr>
              <w:rPr>
                <w:rFonts w:ascii="Arial"/>
                <w:sz w:val="21"/>
              </w:rPr>
            </w:pPr>
          </w:p>
        </w:tc>
        <w:tc>
          <w:tcPr>
            <w:tcW w:w="164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92" w:line="225" w:lineRule="auto"/>
              <w:ind w:left="34" w:right="248"/>
              <w:rPr>
                <w:sz w:val="13"/>
                <w:szCs w:val="13"/>
              </w:rPr>
            </w:pPr>
            <w:r>
              <w:rPr>
                <w:sz w:val="13"/>
                <w:szCs w:val="13"/>
              </w:rPr>
              <w:t>实施无差别一窗受理服务改革，提高行政审批服务工作质</w:t>
            </w:r>
            <w:r>
              <w:rPr>
                <w:spacing w:val="13"/>
                <w:sz w:val="13"/>
                <w:szCs w:val="13"/>
              </w:rPr>
              <w:t xml:space="preserve"> </w:t>
            </w:r>
            <w:r>
              <w:rPr>
                <w:sz w:val="13"/>
                <w:szCs w:val="13"/>
              </w:rPr>
              <w:t>量</w:t>
            </w:r>
          </w:p>
        </w:tc>
        <w:tc>
          <w:tcPr>
            <w:tcW w:w="3262" w:type="dxa"/>
            <w:vAlign w:val="top"/>
          </w:tcPr>
          <w:p>
            <w:pPr>
              <w:pStyle w:val="6"/>
              <w:spacing w:before="152" w:line="219" w:lineRule="auto"/>
              <w:ind w:left="47"/>
              <w:rPr>
                <w:sz w:val="13"/>
                <w:szCs w:val="13"/>
              </w:rPr>
            </w:pPr>
            <w:r>
              <w:rPr>
                <w:spacing w:val="-2"/>
                <w:sz w:val="13"/>
                <w:szCs w:val="13"/>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Align w:val="top"/>
          </w:tcPr>
          <w:p>
            <w:pPr>
              <w:pStyle w:val="6"/>
              <w:spacing w:before="135" w:line="220" w:lineRule="auto"/>
              <w:ind w:left="255"/>
              <w:rPr>
                <w:sz w:val="17"/>
                <w:szCs w:val="17"/>
              </w:rPr>
            </w:pPr>
            <w:r>
              <w:rPr>
                <w:spacing w:val="-2"/>
                <w:sz w:val="17"/>
                <w:szCs w:val="17"/>
              </w:rPr>
              <w:t>绩效指标</w:t>
            </w:r>
          </w:p>
        </w:tc>
        <w:tc>
          <w:tcPr>
            <w:tcW w:w="1648" w:type="dxa"/>
            <w:vAlign w:val="top"/>
          </w:tcPr>
          <w:p>
            <w:pPr>
              <w:pStyle w:val="6"/>
              <w:spacing w:before="135" w:line="219" w:lineRule="auto"/>
              <w:ind w:left="20"/>
              <w:rPr>
                <w:color w:val="auto"/>
                <w:sz w:val="17"/>
                <w:szCs w:val="17"/>
              </w:rPr>
            </w:pPr>
            <w:r>
              <w:rPr>
                <w:color w:val="auto"/>
                <w:spacing w:val="-2"/>
                <w:sz w:val="17"/>
                <w:szCs w:val="17"/>
              </w:rPr>
              <w:t>产出指标</w:t>
            </w:r>
          </w:p>
        </w:tc>
        <w:tc>
          <w:tcPr>
            <w:tcW w:w="1429" w:type="dxa"/>
            <w:vAlign w:val="top"/>
          </w:tcPr>
          <w:p>
            <w:pPr>
              <w:pStyle w:val="6"/>
              <w:spacing w:before="135" w:line="220" w:lineRule="auto"/>
              <w:ind w:left="23"/>
              <w:rPr>
                <w:color w:val="auto"/>
                <w:sz w:val="17"/>
                <w:szCs w:val="17"/>
              </w:rPr>
            </w:pPr>
            <w:r>
              <w:rPr>
                <w:color w:val="auto"/>
                <w:spacing w:val="1"/>
                <w:sz w:val="17"/>
                <w:szCs w:val="17"/>
              </w:rPr>
              <w:t>时效指标</w:t>
            </w:r>
          </w:p>
        </w:tc>
        <w:tc>
          <w:tcPr>
            <w:tcW w:w="3557" w:type="dxa"/>
            <w:vAlign w:val="top"/>
          </w:tcPr>
          <w:p>
            <w:pPr>
              <w:pStyle w:val="6"/>
              <w:spacing w:before="153" w:line="219" w:lineRule="auto"/>
              <w:ind w:left="34"/>
              <w:rPr>
                <w:sz w:val="13"/>
                <w:szCs w:val="13"/>
              </w:rPr>
            </w:pPr>
            <w:r>
              <w:rPr>
                <w:spacing w:val="-1"/>
                <w:sz w:val="13"/>
                <w:szCs w:val="13"/>
              </w:rPr>
              <w:t>一窗受理改革完成时间</w:t>
            </w:r>
          </w:p>
        </w:tc>
        <w:tc>
          <w:tcPr>
            <w:tcW w:w="3262" w:type="dxa"/>
            <w:vAlign w:val="top"/>
          </w:tcPr>
          <w:p>
            <w:pPr>
              <w:pStyle w:val="6"/>
              <w:spacing w:before="153" w:line="219" w:lineRule="auto"/>
              <w:ind w:left="47"/>
              <w:rPr>
                <w:sz w:val="13"/>
                <w:szCs w:val="13"/>
              </w:rPr>
            </w:pPr>
            <w:r>
              <w:rPr>
                <w:sz w:val="13"/>
                <w:szCs w:val="13"/>
              </w:rPr>
              <w:t>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25" w:line="220" w:lineRule="auto"/>
              <w:ind w:left="255"/>
              <w:rPr>
                <w:sz w:val="17"/>
                <w:szCs w:val="17"/>
              </w:rPr>
            </w:pPr>
            <w:r>
              <w:rPr>
                <w:spacing w:val="-2"/>
                <w:sz w:val="17"/>
                <w:szCs w:val="17"/>
              </w:rPr>
              <w:t>绩效指标</w:t>
            </w:r>
          </w:p>
        </w:tc>
        <w:tc>
          <w:tcPr>
            <w:tcW w:w="1648" w:type="dxa"/>
            <w:vAlign w:val="top"/>
          </w:tcPr>
          <w:p>
            <w:pPr>
              <w:pStyle w:val="6"/>
              <w:spacing w:before="125" w:line="220" w:lineRule="auto"/>
              <w:ind w:left="20"/>
              <w:rPr>
                <w:color w:val="auto"/>
                <w:sz w:val="17"/>
                <w:szCs w:val="17"/>
              </w:rPr>
            </w:pPr>
            <w:r>
              <w:rPr>
                <w:color w:val="auto"/>
                <w:spacing w:val="-3"/>
                <w:sz w:val="17"/>
                <w:szCs w:val="17"/>
              </w:rPr>
              <w:t>效益指标</w:t>
            </w:r>
          </w:p>
        </w:tc>
        <w:tc>
          <w:tcPr>
            <w:tcW w:w="1429" w:type="dxa"/>
            <w:vAlign w:val="top"/>
          </w:tcPr>
          <w:p>
            <w:pPr>
              <w:pStyle w:val="6"/>
              <w:spacing w:before="124" w:line="219" w:lineRule="auto"/>
              <w:ind w:left="23"/>
              <w:rPr>
                <w:color w:val="auto"/>
                <w:sz w:val="17"/>
                <w:szCs w:val="17"/>
              </w:rPr>
            </w:pPr>
            <w:r>
              <w:rPr>
                <w:color w:val="auto"/>
                <w:spacing w:val="-2"/>
                <w:sz w:val="17"/>
                <w:szCs w:val="17"/>
              </w:rPr>
              <w:t>社会效益指标</w:t>
            </w:r>
          </w:p>
        </w:tc>
        <w:tc>
          <w:tcPr>
            <w:tcW w:w="3557" w:type="dxa"/>
            <w:vAlign w:val="top"/>
          </w:tcPr>
          <w:p>
            <w:pPr>
              <w:pStyle w:val="6"/>
              <w:spacing w:before="142" w:line="219" w:lineRule="auto"/>
              <w:ind w:left="34"/>
              <w:rPr>
                <w:sz w:val="13"/>
                <w:szCs w:val="13"/>
              </w:rPr>
            </w:pPr>
            <w:r>
              <w:rPr>
                <w:spacing w:val="-1"/>
                <w:sz w:val="13"/>
                <w:szCs w:val="13"/>
              </w:rPr>
              <w:t>缩短市民平均办事时间</w:t>
            </w:r>
          </w:p>
        </w:tc>
        <w:tc>
          <w:tcPr>
            <w:tcW w:w="3262" w:type="dxa"/>
            <w:vAlign w:val="top"/>
          </w:tcPr>
          <w:p>
            <w:pPr>
              <w:pStyle w:val="6"/>
              <w:spacing w:before="156" w:line="237" w:lineRule="auto"/>
              <w:ind w:left="47"/>
              <w:rPr>
                <w:sz w:val="13"/>
                <w:szCs w:val="13"/>
              </w:rPr>
            </w:pPr>
            <w:r>
              <w:rPr>
                <w:spacing w:val="-4"/>
                <w:sz w:val="13"/>
                <w:szCs w:val="13"/>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36" w:line="220" w:lineRule="auto"/>
              <w:ind w:left="255"/>
              <w:rPr>
                <w:sz w:val="17"/>
                <w:szCs w:val="17"/>
              </w:rPr>
            </w:pPr>
            <w:r>
              <w:rPr>
                <w:spacing w:val="-2"/>
                <w:sz w:val="17"/>
                <w:szCs w:val="17"/>
              </w:rPr>
              <w:t>绩效指标</w:t>
            </w:r>
          </w:p>
        </w:tc>
        <w:tc>
          <w:tcPr>
            <w:tcW w:w="1648" w:type="dxa"/>
            <w:vAlign w:val="top"/>
          </w:tcPr>
          <w:p>
            <w:pPr>
              <w:pStyle w:val="6"/>
              <w:spacing w:before="136" w:line="220" w:lineRule="auto"/>
              <w:ind w:left="20"/>
              <w:rPr>
                <w:color w:val="auto"/>
                <w:sz w:val="17"/>
                <w:szCs w:val="17"/>
              </w:rPr>
            </w:pPr>
            <w:r>
              <w:rPr>
                <w:color w:val="auto"/>
                <w:spacing w:val="-3"/>
                <w:sz w:val="17"/>
                <w:szCs w:val="17"/>
              </w:rPr>
              <w:t>效益指标</w:t>
            </w:r>
          </w:p>
        </w:tc>
        <w:tc>
          <w:tcPr>
            <w:tcW w:w="1429" w:type="dxa"/>
            <w:vAlign w:val="top"/>
          </w:tcPr>
          <w:p>
            <w:pPr>
              <w:pStyle w:val="6"/>
              <w:spacing w:before="45" w:line="196" w:lineRule="auto"/>
              <w:ind w:left="23"/>
              <w:rPr>
                <w:color w:val="auto"/>
                <w:sz w:val="17"/>
                <w:szCs w:val="17"/>
              </w:rPr>
            </w:pPr>
            <w:r>
              <w:rPr>
                <w:color w:val="auto"/>
                <w:spacing w:val="1"/>
                <w:sz w:val="17"/>
                <w:szCs w:val="17"/>
              </w:rPr>
              <w:t>可持续发展影响</w:t>
            </w:r>
          </w:p>
          <w:p>
            <w:pPr>
              <w:pStyle w:val="6"/>
              <w:spacing w:line="198" w:lineRule="auto"/>
              <w:ind w:left="23"/>
              <w:rPr>
                <w:color w:val="auto"/>
                <w:sz w:val="17"/>
                <w:szCs w:val="17"/>
              </w:rPr>
            </w:pPr>
            <w:r>
              <w:rPr>
                <w:color w:val="auto"/>
                <w:spacing w:val="-3"/>
                <w:sz w:val="17"/>
                <w:szCs w:val="17"/>
              </w:rPr>
              <w:t>指标</w:t>
            </w:r>
          </w:p>
        </w:tc>
        <w:tc>
          <w:tcPr>
            <w:tcW w:w="3557" w:type="dxa"/>
            <w:vAlign w:val="top"/>
          </w:tcPr>
          <w:p>
            <w:pPr>
              <w:pStyle w:val="6"/>
              <w:spacing w:before="154" w:line="219" w:lineRule="auto"/>
              <w:ind w:left="34"/>
              <w:rPr>
                <w:sz w:val="13"/>
                <w:szCs w:val="13"/>
              </w:rPr>
            </w:pPr>
            <w:r>
              <w:rPr>
                <w:spacing w:val="-1"/>
                <w:sz w:val="13"/>
                <w:szCs w:val="13"/>
              </w:rPr>
              <w:t>保障行政审批业务正常办理，保障政务服务大厅正常运行</w:t>
            </w:r>
          </w:p>
        </w:tc>
        <w:tc>
          <w:tcPr>
            <w:tcW w:w="3262" w:type="dxa"/>
            <w:vAlign w:val="top"/>
          </w:tcPr>
          <w:p>
            <w:pPr>
              <w:pStyle w:val="6"/>
              <w:spacing w:before="154" w:line="219" w:lineRule="auto"/>
              <w:ind w:left="47"/>
              <w:rPr>
                <w:sz w:val="13"/>
                <w:szCs w:val="13"/>
              </w:rPr>
            </w:pPr>
            <w:r>
              <w:rPr>
                <w:spacing w:val="-2"/>
                <w:sz w:val="13"/>
                <w:szCs w:val="13"/>
              </w:rPr>
              <w:t>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204" w:type="dxa"/>
            <w:vAlign w:val="top"/>
          </w:tcPr>
          <w:p>
            <w:pPr>
              <w:pStyle w:val="6"/>
              <w:spacing w:before="117" w:line="220" w:lineRule="auto"/>
              <w:ind w:left="255"/>
              <w:rPr>
                <w:sz w:val="17"/>
                <w:szCs w:val="17"/>
              </w:rPr>
            </w:pPr>
            <w:r>
              <w:rPr>
                <w:spacing w:val="-2"/>
                <w:sz w:val="17"/>
                <w:szCs w:val="17"/>
              </w:rPr>
              <w:t>绩效指标</w:t>
            </w:r>
          </w:p>
        </w:tc>
        <w:tc>
          <w:tcPr>
            <w:tcW w:w="1648" w:type="dxa"/>
            <w:vAlign w:val="top"/>
          </w:tcPr>
          <w:p>
            <w:pPr>
              <w:pStyle w:val="6"/>
              <w:spacing w:before="147" w:line="219" w:lineRule="auto"/>
              <w:ind w:left="20"/>
              <w:rPr>
                <w:sz w:val="17"/>
                <w:szCs w:val="17"/>
              </w:rPr>
            </w:pPr>
            <w:r>
              <w:rPr>
                <w:spacing w:val="-2"/>
                <w:sz w:val="17"/>
                <w:szCs w:val="17"/>
              </w:rPr>
              <w:t>满意度指标</w:t>
            </w:r>
          </w:p>
        </w:tc>
        <w:tc>
          <w:tcPr>
            <w:tcW w:w="1429" w:type="dxa"/>
            <w:vAlign w:val="top"/>
          </w:tcPr>
          <w:p>
            <w:pPr>
              <w:pStyle w:val="6"/>
              <w:spacing w:before="17" w:line="199" w:lineRule="auto"/>
              <w:ind w:left="23" w:right="212"/>
              <w:rPr>
                <w:sz w:val="17"/>
                <w:szCs w:val="17"/>
              </w:rPr>
            </w:pPr>
            <w:r>
              <w:rPr>
                <w:spacing w:val="-1"/>
                <w:sz w:val="17"/>
                <w:szCs w:val="17"/>
              </w:rPr>
              <w:t>服务对象满意度</w:t>
            </w:r>
            <w:r>
              <w:rPr>
                <w:sz w:val="17"/>
                <w:szCs w:val="17"/>
              </w:rPr>
              <w:t xml:space="preserve"> </w:t>
            </w:r>
            <w:r>
              <w:rPr>
                <w:spacing w:val="-3"/>
                <w:sz w:val="17"/>
                <w:szCs w:val="17"/>
              </w:rPr>
              <w:t>指标</w:t>
            </w:r>
          </w:p>
        </w:tc>
        <w:tc>
          <w:tcPr>
            <w:tcW w:w="3557" w:type="dxa"/>
            <w:vAlign w:val="top"/>
          </w:tcPr>
          <w:p>
            <w:pPr>
              <w:pStyle w:val="6"/>
              <w:spacing w:before="185" w:line="219" w:lineRule="auto"/>
              <w:ind w:left="34"/>
              <w:rPr>
                <w:sz w:val="13"/>
                <w:szCs w:val="13"/>
              </w:rPr>
            </w:pPr>
            <w:r>
              <w:rPr>
                <w:spacing w:val="-1"/>
                <w:sz w:val="13"/>
                <w:szCs w:val="13"/>
              </w:rPr>
              <w:t>办事群众满意度</w:t>
            </w:r>
          </w:p>
        </w:tc>
        <w:tc>
          <w:tcPr>
            <w:tcW w:w="3262" w:type="dxa"/>
            <w:vAlign w:val="top"/>
          </w:tcPr>
          <w:p>
            <w:pPr>
              <w:pStyle w:val="6"/>
              <w:spacing w:before="148" w:line="237" w:lineRule="auto"/>
              <w:ind w:left="47"/>
              <w:rPr>
                <w:sz w:val="13"/>
                <w:szCs w:val="13"/>
              </w:rPr>
            </w:pPr>
            <w:r>
              <w:rPr>
                <w:spacing w:val="-4"/>
                <w:sz w:val="13"/>
                <w:szCs w:val="13"/>
              </w:rPr>
              <w:t>≥99%</w:t>
            </w:r>
          </w:p>
        </w:tc>
      </w:tr>
    </w:tbl>
    <w:p>
      <w:pPr>
        <w:rPr>
          <w:rFonts w:ascii="Arial"/>
          <w:sz w:val="21"/>
        </w:rPr>
      </w:pPr>
    </w:p>
    <w:p>
      <w:pPr>
        <w:rPr>
          <w:rFonts w:ascii="Arial" w:hAnsi="Arial" w:eastAsia="Arial" w:cs="Arial"/>
          <w:sz w:val="21"/>
          <w:szCs w:val="21"/>
        </w:rPr>
        <w:sectPr>
          <w:footerReference r:id="rId25" w:type="default"/>
          <w:pgSz w:w="11900" w:h="16840"/>
          <w:pgMar w:top="540" w:right="414" w:bottom="758" w:left="374" w:header="0" w:footer="550" w:gutter="0"/>
          <w:cols w:space="720" w:num="1"/>
        </w:sectPr>
      </w:pPr>
    </w:p>
    <w:p>
      <w:pPr>
        <w:spacing w:before="56" w:line="221" w:lineRule="auto"/>
        <w:ind w:left="4379"/>
        <w:rPr>
          <w:rFonts w:ascii="黑体" w:hAnsi="黑体" w:eastAsia="黑体" w:cs="黑体"/>
          <w:sz w:val="28"/>
          <w:szCs w:val="28"/>
        </w:rPr>
      </w:pPr>
      <w:r>
        <w:rPr>
          <w:rFonts w:ascii="黑体" w:hAnsi="黑体" w:eastAsia="黑体" w:cs="黑体"/>
          <w:b/>
          <w:bCs/>
          <w:spacing w:val="-5"/>
          <w:sz w:val="28"/>
          <w:szCs w:val="28"/>
        </w:rPr>
        <w:t>项目支出绩效目标表</w:t>
      </w:r>
    </w:p>
    <w:p>
      <w:pPr>
        <w:spacing w:line="174" w:lineRule="exact"/>
      </w:pPr>
    </w:p>
    <w:tbl>
      <w:tblPr>
        <w:tblStyle w:val="5"/>
        <w:tblW w:w="11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668"/>
        <w:gridCol w:w="1429"/>
        <w:gridCol w:w="3557"/>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22" w:line="220" w:lineRule="auto"/>
              <w:ind w:left="255"/>
              <w:rPr>
                <w:sz w:val="17"/>
                <w:szCs w:val="17"/>
              </w:rPr>
            </w:pPr>
            <w:r>
              <w:rPr>
                <w:spacing w:val="-2"/>
                <w:sz w:val="17"/>
                <w:szCs w:val="17"/>
              </w:rPr>
              <w:t>项目名称</w:t>
            </w:r>
          </w:p>
        </w:tc>
        <w:tc>
          <w:tcPr>
            <w:tcW w:w="9926" w:type="dxa"/>
            <w:gridSpan w:val="4"/>
            <w:vAlign w:val="top"/>
          </w:tcPr>
          <w:p>
            <w:pPr>
              <w:pStyle w:val="6"/>
              <w:spacing w:before="122" w:line="219" w:lineRule="auto"/>
              <w:ind w:left="40"/>
              <w:rPr>
                <w:sz w:val="17"/>
                <w:szCs w:val="17"/>
              </w:rPr>
            </w:pPr>
            <w:r>
              <w:rPr>
                <w:spacing w:val="2"/>
                <w:sz w:val="17"/>
                <w:szCs w:val="17"/>
              </w:rPr>
              <w:t>政务服务大厅费用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18" w:line="219" w:lineRule="auto"/>
              <w:ind w:left="255"/>
              <w:rPr>
                <w:sz w:val="17"/>
                <w:szCs w:val="17"/>
              </w:rPr>
            </w:pPr>
            <w:r>
              <w:rPr>
                <w:spacing w:val="4"/>
                <w:sz w:val="17"/>
                <w:szCs w:val="17"/>
              </w:rPr>
              <w:t>主管部门</w:t>
            </w:r>
          </w:p>
        </w:tc>
        <w:tc>
          <w:tcPr>
            <w:tcW w:w="3097" w:type="dxa"/>
            <w:gridSpan w:val="2"/>
            <w:vAlign w:val="top"/>
          </w:tcPr>
          <w:p>
            <w:pPr>
              <w:pStyle w:val="6"/>
              <w:spacing w:before="118" w:line="219" w:lineRule="auto"/>
              <w:ind w:left="20"/>
              <w:rPr>
                <w:sz w:val="17"/>
                <w:szCs w:val="17"/>
              </w:rPr>
            </w:pPr>
            <w:r>
              <w:rPr>
                <w:spacing w:val="1"/>
                <w:sz w:val="17"/>
                <w:szCs w:val="17"/>
              </w:rPr>
              <w:t>淄博市张店区行政审批服务局</w:t>
            </w:r>
          </w:p>
        </w:tc>
        <w:tc>
          <w:tcPr>
            <w:tcW w:w="3557" w:type="dxa"/>
            <w:vAlign w:val="top"/>
          </w:tcPr>
          <w:p>
            <w:pPr>
              <w:pStyle w:val="6"/>
              <w:spacing w:before="118" w:line="220" w:lineRule="auto"/>
              <w:ind w:left="1444"/>
              <w:rPr>
                <w:sz w:val="17"/>
                <w:szCs w:val="17"/>
              </w:rPr>
            </w:pPr>
            <w:r>
              <w:rPr>
                <w:spacing w:val="-3"/>
                <w:sz w:val="17"/>
                <w:szCs w:val="17"/>
              </w:rPr>
              <w:t>实施单位</w:t>
            </w:r>
          </w:p>
        </w:tc>
        <w:tc>
          <w:tcPr>
            <w:tcW w:w="3272" w:type="dxa"/>
            <w:vAlign w:val="top"/>
          </w:tcPr>
          <w:p>
            <w:pPr>
              <w:pStyle w:val="6"/>
              <w:spacing w:before="118" w:line="219" w:lineRule="auto"/>
              <w:ind w:left="27"/>
              <w:rPr>
                <w:sz w:val="17"/>
                <w:szCs w:val="17"/>
              </w:rPr>
            </w:pPr>
            <w:r>
              <w:rPr>
                <w:spacing w:val="1"/>
                <w:sz w:val="17"/>
                <w:szCs w:val="17"/>
              </w:rPr>
              <w:t>淄博市张店区行政审批服务局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431" w:lineRule="auto"/>
              <w:rPr>
                <w:rFonts w:ascii="Arial"/>
                <w:sz w:val="21"/>
              </w:rPr>
            </w:pPr>
          </w:p>
          <w:p>
            <w:pPr>
              <w:pStyle w:val="6"/>
              <w:spacing w:before="56" w:line="195" w:lineRule="auto"/>
              <w:ind w:left="255"/>
              <w:rPr>
                <w:sz w:val="17"/>
                <w:szCs w:val="17"/>
              </w:rPr>
            </w:pPr>
            <w:r>
              <w:rPr>
                <w:spacing w:val="-2"/>
                <w:sz w:val="17"/>
                <w:szCs w:val="17"/>
              </w:rPr>
              <w:t>项目资金</w:t>
            </w:r>
          </w:p>
          <w:p>
            <w:pPr>
              <w:pStyle w:val="6"/>
              <w:spacing w:line="220" w:lineRule="auto"/>
              <w:ind w:left="334"/>
              <w:rPr>
                <w:sz w:val="17"/>
                <w:szCs w:val="17"/>
              </w:rPr>
            </w:pPr>
            <w:r>
              <w:rPr>
                <w:spacing w:val="9"/>
                <w:sz w:val="17"/>
                <w:szCs w:val="17"/>
              </w:rPr>
              <w:t>(万元)</w:t>
            </w:r>
          </w:p>
        </w:tc>
        <w:tc>
          <w:tcPr>
            <w:tcW w:w="1668" w:type="dxa"/>
            <w:vAlign w:val="top"/>
          </w:tcPr>
          <w:p>
            <w:pPr>
              <w:pStyle w:val="6"/>
              <w:spacing w:before="129" w:line="219" w:lineRule="auto"/>
              <w:ind w:left="40"/>
              <w:rPr>
                <w:sz w:val="17"/>
                <w:szCs w:val="17"/>
              </w:rPr>
            </w:pPr>
            <w:r>
              <w:rPr>
                <w:spacing w:val="-1"/>
                <w:sz w:val="17"/>
                <w:szCs w:val="17"/>
              </w:rPr>
              <w:t>年度预算资金总额：</w:t>
            </w:r>
          </w:p>
        </w:tc>
        <w:tc>
          <w:tcPr>
            <w:tcW w:w="8258" w:type="dxa"/>
            <w:gridSpan w:val="3"/>
            <w:vAlign w:val="top"/>
          </w:tcPr>
          <w:p>
            <w:pPr>
              <w:pStyle w:val="6"/>
              <w:spacing w:before="172" w:line="183" w:lineRule="auto"/>
              <w:ind w:left="3903"/>
              <w:rPr>
                <w:sz w:val="17"/>
                <w:szCs w:val="17"/>
              </w:rPr>
            </w:pPr>
            <w:r>
              <w:rPr>
                <w:spacing w:val="-2"/>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bottom w:val="nil"/>
            </w:tcBorders>
            <w:vAlign w:val="top"/>
          </w:tcPr>
          <w:p>
            <w:pPr>
              <w:rPr>
                <w:rFonts w:ascii="Arial"/>
                <w:sz w:val="21"/>
              </w:rPr>
            </w:pPr>
          </w:p>
        </w:tc>
        <w:tc>
          <w:tcPr>
            <w:tcW w:w="1668" w:type="dxa"/>
            <w:vAlign w:val="top"/>
          </w:tcPr>
          <w:p>
            <w:pPr>
              <w:pStyle w:val="6"/>
              <w:spacing w:before="119" w:line="219" w:lineRule="auto"/>
              <w:ind w:left="40"/>
              <w:rPr>
                <w:sz w:val="17"/>
                <w:szCs w:val="17"/>
              </w:rPr>
            </w:pPr>
            <w:r>
              <w:rPr>
                <w:spacing w:val="-1"/>
                <w:sz w:val="17"/>
                <w:szCs w:val="17"/>
              </w:rPr>
              <w:t>其中：财政拨款</w:t>
            </w:r>
          </w:p>
        </w:tc>
        <w:tc>
          <w:tcPr>
            <w:tcW w:w="8258" w:type="dxa"/>
            <w:gridSpan w:val="3"/>
            <w:vAlign w:val="top"/>
          </w:tcPr>
          <w:p>
            <w:pPr>
              <w:pStyle w:val="6"/>
              <w:spacing w:before="162" w:line="183" w:lineRule="auto"/>
              <w:ind w:left="3903"/>
              <w:rPr>
                <w:sz w:val="17"/>
                <w:szCs w:val="17"/>
              </w:rPr>
            </w:pPr>
            <w:r>
              <w:rPr>
                <w:spacing w:val="-2"/>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04" w:type="dxa"/>
            <w:vMerge w:val="continue"/>
            <w:tcBorders>
              <w:top w:val="nil"/>
            </w:tcBorders>
            <w:vAlign w:val="top"/>
          </w:tcPr>
          <w:p>
            <w:pPr>
              <w:rPr>
                <w:rFonts w:ascii="Arial"/>
                <w:sz w:val="21"/>
              </w:rPr>
            </w:pPr>
          </w:p>
        </w:tc>
        <w:tc>
          <w:tcPr>
            <w:tcW w:w="1668" w:type="dxa"/>
            <w:vAlign w:val="top"/>
          </w:tcPr>
          <w:p>
            <w:pPr>
              <w:pStyle w:val="6"/>
              <w:spacing w:before="149" w:line="220" w:lineRule="auto"/>
              <w:ind w:left="40"/>
              <w:rPr>
                <w:color w:val="auto"/>
                <w:sz w:val="17"/>
                <w:szCs w:val="17"/>
              </w:rPr>
            </w:pPr>
            <w:r>
              <w:rPr>
                <w:color w:val="auto"/>
                <w:spacing w:val="-2"/>
                <w:sz w:val="17"/>
                <w:szCs w:val="17"/>
              </w:rPr>
              <w:t>其他资金</w:t>
            </w:r>
          </w:p>
        </w:tc>
        <w:tc>
          <w:tcPr>
            <w:tcW w:w="8258" w:type="dxa"/>
            <w:gridSpan w:val="3"/>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1204"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6" w:line="208" w:lineRule="auto"/>
              <w:ind w:left="424" w:right="96" w:hanging="339"/>
              <w:rPr>
                <w:sz w:val="17"/>
                <w:szCs w:val="17"/>
              </w:rPr>
            </w:pPr>
            <w:r>
              <w:rPr>
                <w:spacing w:val="-2"/>
                <w:sz w:val="17"/>
                <w:szCs w:val="17"/>
              </w:rPr>
              <w:t>年度总体绩效</w:t>
            </w:r>
            <w:r>
              <w:rPr>
                <w:spacing w:val="3"/>
                <w:sz w:val="17"/>
                <w:szCs w:val="17"/>
              </w:rPr>
              <w:t xml:space="preserve"> </w:t>
            </w:r>
            <w:r>
              <w:rPr>
                <w:spacing w:val="6"/>
                <w:sz w:val="17"/>
                <w:szCs w:val="17"/>
              </w:rPr>
              <w:t>目标</w:t>
            </w:r>
          </w:p>
        </w:tc>
        <w:tc>
          <w:tcPr>
            <w:tcW w:w="9926" w:type="dxa"/>
            <w:gridSpan w:val="4"/>
            <w:vAlign w:val="top"/>
          </w:tcPr>
          <w:p>
            <w:pPr>
              <w:pStyle w:val="6"/>
              <w:spacing w:before="118" w:line="258" w:lineRule="auto"/>
              <w:ind w:left="40"/>
              <w:rPr>
                <w:color w:val="auto"/>
                <w:sz w:val="13"/>
                <w:szCs w:val="13"/>
              </w:rPr>
            </w:pPr>
            <w:r>
              <w:rPr>
                <w:color w:val="auto"/>
                <w:sz w:val="13"/>
                <w:szCs w:val="13"/>
              </w:rPr>
              <w:t>通过向办事群众提供免费打印、复印、免费饮用水、免费邮递、维修维护等服务，优化市民中心服务保障，深化“一次办好”改革，提升政务服务效能，保障市</w:t>
            </w:r>
            <w:r>
              <w:rPr>
                <w:color w:val="auto"/>
                <w:spacing w:val="-1"/>
                <w:sz w:val="13"/>
                <w:szCs w:val="13"/>
              </w:rPr>
              <w:t>民中心正常运</w:t>
            </w:r>
            <w:r>
              <w:rPr>
                <w:color w:val="auto"/>
                <w:sz w:val="13"/>
                <w:szCs w:val="13"/>
              </w:rPr>
              <w:t xml:space="preserve"> 行，方便群众办事，为办事群众营造舒适的办事环境，增强服务对象的获得感、幸福感、满足感</w:t>
            </w:r>
            <w:r>
              <w:rPr>
                <w:color w:val="auto"/>
                <w:spacing w:val="-1"/>
                <w:sz w:val="13"/>
                <w:szCs w:val="13"/>
              </w:rPr>
              <w:t>，建设人民满意的服务型政府。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rPr>
                <w:rFonts w:ascii="Arial"/>
                <w:sz w:val="21"/>
              </w:rPr>
            </w:pPr>
          </w:p>
        </w:tc>
        <w:tc>
          <w:tcPr>
            <w:tcW w:w="1668" w:type="dxa"/>
            <w:vAlign w:val="top"/>
          </w:tcPr>
          <w:p>
            <w:pPr>
              <w:pStyle w:val="6"/>
              <w:spacing w:before="163" w:line="220" w:lineRule="auto"/>
              <w:ind w:left="491"/>
              <w:rPr>
                <w:sz w:val="17"/>
                <w:szCs w:val="17"/>
              </w:rPr>
            </w:pPr>
            <w:r>
              <w:rPr>
                <w:spacing w:val="-3"/>
                <w:sz w:val="17"/>
                <w:szCs w:val="17"/>
              </w:rPr>
              <w:t>一级指标</w:t>
            </w:r>
          </w:p>
        </w:tc>
        <w:tc>
          <w:tcPr>
            <w:tcW w:w="1429" w:type="dxa"/>
            <w:vAlign w:val="top"/>
          </w:tcPr>
          <w:p>
            <w:pPr>
              <w:pStyle w:val="6"/>
              <w:spacing w:before="163" w:line="220" w:lineRule="auto"/>
              <w:ind w:left="383"/>
              <w:rPr>
                <w:sz w:val="17"/>
                <w:szCs w:val="17"/>
              </w:rPr>
            </w:pPr>
            <w:r>
              <w:rPr>
                <w:spacing w:val="-2"/>
                <w:sz w:val="17"/>
                <w:szCs w:val="17"/>
              </w:rPr>
              <w:t>二级指标</w:t>
            </w:r>
          </w:p>
        </w:tc>
        <w:tc>
          <w:tcPr>
            <w:tcW w:w="3557" w:type="dxa"/>
            <w:vAlign w:val="top"/>
          </w:tcPr>
          <w:p>
            <w:pPr>
              <w:pStyle w:val="6"/>
              <w:spacing w:before="163" w:line="220" w:lineRule="auto"/>
              <w:ind w:left="1444"/>
              <w:rPr>
                <w:sz w:val="17"/>
                <w:szCs w:val="17"/>
              </w:rPr>
            </w:pPr>
            <w:r>
              <w:rPr>
                <w:spacing w:val="-2"/>
                <w:sz w:val="17"/>
                <w:szCs w:val="17"/>
              </w:rPr>
              <w:t>三级指标</w:t>
            </w:r>
          </w:p>
        </w:tc>
        <w:tc>
          <w:tcPr>
            <w:tcW w:w="3272" w:type="dxa"/>
            <w:vAlign w:val="top"/>
          </w:tcPr>
          <w:p>
            <w:pPr>
              <w:pStyle w:val="6"/>
              <w:spacing w:before="163" w:line="219" w:lineRule="auto"/>
              <w:ind w:left="1376"/>
              <w:rPr>
                <w:sz w:val="17"/>
                <w:szCs w:val="17"/>
              </w:rPr>
            </w:pPr>
            <w:r>
              <w:rPr>
                <w:spacing w:val="-2"/>
                <w:sz w:val="17"/>
                <w:szCs w:val="17"/>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55" w:line="219" w:lineRule="auto"/>
              <w:ind w:left="40"/>
              <w:rPr>
                <w:sz w:val="17"/>
                <w:szCs w:val="17"/>
              </w:rPr>
            </w:pPr>
            <w:r>
              <w:rPr>
                <w:spacing w:val="-2"/>
                <w:sz w:val="17"/>
                <w:szCs w:val="17"/>
              </w:rPr>
              <w:t>成本指标</w:t>
            </w:r>
          </w:p>
        </w:tc>
        <w:tc>
          <w:tcPr>
            <w:tcW w:w="1429"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55" w:line="219" w:lineRule="auto"/>
              <w:ind w:left="33"/>
              <w:rPr>
                <w:sz w:val="17"/>
                <w:szCs w:val="17"/>
              </w:rPr>
            </w:pPr>
            <w:r>
              <w:rPr>
                <w:spacing w:val="-2"/>
                <w:sz w:val="17"/>
                <w:szCs w:val="17"/>
              </w:rPr>
              <w:t>经济成本</w:t>
            </w:r>
          </w:p>
        </w:tc>
        <w:tc>
          <w:tcPr>
            <w:tcW w:w="3557" w:type="dxa"/>
            <w:vAlign w:val="top"/>
          </w:tcPr>
          <w:p>
            <w:pPr>
              <w:pStyle w:val="6"/>
              <w:spacing w:before="201" w:line="219" w:lineRule="auto"/>
              <w:ind w:left="54"/>
              <w:rPr>
                <w:sz w:val="13"/>
                <w:szCs w:val="13"/>
              </w:rPr>
            </w:pPr>
            <w:r>
              <w:rPr>
                <w:spacing w:val="1"/>
                <w:sz w:val="13"/>
                <w:szCs w:val="13"/>
              </w:rPr>
              <w:t>政务服务大厅费用</w:t>
            </w:r>
          </w:p>
        </w:tc>
        <w:tc>
          <w:tcPr>
            <w:tcW w:w="3272" w:type="dxa"/>
            <w:vAlign w:val="top"/>
          </w:tcPr>
          <w:p>
            <w:pPr>
              <w:pStyle w:val="6"/>
              <w:spacing w:before="191" w:line="220" w:lineRule="auto"/>
              <w:ind w:left="27"/>
              <w:rPr>
                <w:sz w:val="13"/>
                <w:szCs w:val="13"/>
              </w:rPr>
            </w:pPr>
            <w:r>
              <w:rPr>
                <w:spacing w:val="-3"/>
                <w:sz w:val="13"/>
                <w:szCs w:val="13"/>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1429" w:type="dxa"/>
            <w:vMerge w:val="continue"/>
            <w:tcBorders>
              <w:top w:val="nil"/>
              <w:bottom w:val="nil"/>
            </w:tcBorders>
            <w:vAlign w:val="top"/>
          </w:tcPr>
          <w:p>
            <w:pPr>
              <w:rPr>
                <w:rFonts w:ascii="Arial"/>
                <w:sz w:val="21"/>
              </w:rPr>
            </w:pPr>
          </w:p>
        </w:tc>
        <w:tc>
          <w:tcPr>
            <w:tcW w:w="3557" w:type="dxa"/>
            <w:vAlign w:val="top"/>
          </w:tcPr>
          <w:p>
            <w:pPr>
              <w:pStyle w:val="6"/>
              <w:spacing w:before="180" w:line="219" w:lineRule="auto"/>
              <w:ind w:left="54"/>
              <w:rPr>
                <w:sz w:val="13"/>
                <w:szCs w:val="13"/>
              </w:rPr>
            </w:pPr>
            <w:r>
              <w:rPr>
                <w:sz w:val="13"/>
                <w:szCs w:val="13"/>
              </w:rPr>
              <w:t>大厅免费用纸、耗材、饮用水等物品购买费用</w:t>
            </w:r>
          </w:p>
        </w:tc>
        <w:tc>
          <w:tcPr>
            <w:tcW w:w="3272" w:type="dxa"/>
            <w:vAlign w:val="top"/>
          </w:tcPr>
          <w:p>
            <w:pPr>
              <w:pStyle w:val="6"/>
              <w:spacing w:before="181" w:line="220" w:lineRule="auto"/>
              <w:ind w:left="27"/>
              <w:rPr>
                <w:sz w:val="13"/>
                <w:szCs w:val="13"/>
              </w:rPr>
            </w:pPr>
            <w:r>
              <w:rPr>
                <w:spacing w:val="-3"/>
                <w:sz w:val="13"/>
                <w:szCs w:val="13"/>
              </w:rPr>
              <w:t>≤11万元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51" w:line="219" w:lineRule="auto"/>
              <w:ind w:left="54"/>
              <w:rPr>
                <w:sz w:val="13"/>
                <w:szCs w:val="13"/>
              </w:rPr>
            </w:pPr>
            <w:r>
              <w:rPr>
                <w:spacing w:val="1"/>
                <w:sz w:val="13"/>
                <w:szCs w:val="13"/>
              </w:rPr>
              <w:t>大厅网费、免费邮递等服务费用</w:t>
            </w:r>
          </w:p>
        </w:tc>
        <w:tc>
          <w:tcPr>
            <w:tcW w:w="3272" w:type="dxa"/>
            <w:vAlign w:val="top"/>
          </w:tcPr>
          <w:p>
            <w:pPr>
              <w:pStyle w:val="6"/>
              <w:spacing w:before="151" w:line="220" w:lineRule="auto"/>
              <w:ind w:left="27"/>
              <w:rPr>
                <w:sz w:val="13"/>
                <w:szCs w:val="13"/>
              </w:rPr>
            </w:pPr>
            <w:r>
              <w:rPr>
                <w:spacing w:val="-3"/>
                <w:sz w:val="13"/>
                <w:szCs w:val="13"/>
              </w:rPr>
              <w:t>≤9万元</w:t>
            </w:r>
          </w:p>
        </w:tc>
      </w:tr>
      <w:tr>
        <w:tblPrEx>
          <w:tblCellMar>
            <w:top w:w="0" w:type="dxa"/>
            <w:left w:w="0" w:type="dxa"/>
            <w:bottom w:w="0" w:type="dxa"/>
            <w:right w:w="0" w:type="dxa"/>
          </w:tblCellMar>
        </w:tblPrEx>
        <w:trPr>
          <w:trHeight w:val="410" w:hRule="atLeast"/>
        </w:trPr>
        <w:tc>
          <w:tcPr>
            <w:tcW w:w="1204" w:type="dxa"/>
            <w:vAlign w:val="top"/>
          </w:tcPr>
          <w:p>
            <w:pPr>
              <w:pStyle w:val="6"/>
              <w:spacing w:before="154" w:line="220" w:lineRule="auto"/>
              <w:ind w:left="255"/>
              <w:rPr>
                <w:sz w:val="17"/>
                <w:szCs w:val="17"/>
              </w:rPr>
            </w:pPr>
            <w:r>
              <w:rPr>
                <w:spacing w:val="-2"/>
                <w:sz w:val="17"/>
                <w:szCs w:val="17"/>
              </w:rPr>
              <w:t>绩效指标</w:t>
            </w:r>
          </w:p>
        </w:tc>
        <w:tc>
          <w:tcPr>
            <w:tcW w:w="1668" w:type="dxa"/>
            <w:vAlign w:val="top"/>
          </w:tcPr>
          <w:p>
            <w:pPr>
              <w:pStyle w:val="6"/>
              <w:spacing w:before="124" w:line="219" w:lineRule="auto"/>
              <w:ind w:left="40"/>
              <w:rPr>
                <w:sz w:val="17"/>
                <w:szCs w:val="17"/>
              </w:rPr>
            </w:pPr>
            <w:r>
              <w:rPr>
                <w:spacing w:val="-2"/>
                <w:sz w:val="17"/>
                <w:szCs w:val="17"/>
              </w:rPr>
              <w:t>产出指标</w:t>
            </w:r>
          </w:p>
        </w:tc>
        <w:tc>
          <w:tcPr>
            <w:tcW w:w="1429" w:type="dxa"/>
            <w:vAlign w:val="top"/>
          </w:tcPr>
          <w:p>
            <w:pPr>
              <w:pStyle w:val="6"/>
              <w:spacing w:before="154" w:line="219" w:lineRule="auto"/>
              <w:ind w:left="33"/>
              <w:rPr>
                <w:sz w:val="17"/>
                <w:szCs w:val="17"/>
              </w:rPr>
            </w:pPr>
            <w:r>
              <w:rPr>
                <w:spacing w:val="-2"/>
                <w:sz w:val="17"/>
                <w:szCs w:val="17"/>
              </w:rPr>
              <w:t>数量指标</w:t>
            </w:r>
          </w:p>
        </w:tc>
        <w:tc>
          <w:tcPr>
            <w:tcW w:w="3557" w:type="dxa"/>
            <w:vAlign w:val="top"/>
          </w:tcPr>
          <w:p>
            <w:pPr>
              <w:pStyle w:val="6"/>
              <w:spacing w:before="182" w:line="219" w:lineRule="auto"/>
              <w:ind w:left="54"/>
              <w:rPr>
                <w:sz w:val="13"/>
                <w:szCs w:val="13"/>
              </w:rPr>
            </w:pPr>
            <w:r>
              <w:rPr>
                <w:spacing w:val="-1"/>
                <w:sz w:val="13"/>
                <w:szCs w:val="13"/>
              </w:rPr>
              <w:t>行政审批大厅巡查维护次数</w:t>
            </w:r>
          </w:p>
        </w:tc>
        <w:tc>
          <w:tcPr>
            <w:tcW w:w="3272" w:type="dxa"/>
            <w:vAlign w:val="top"/>
          </w:tcPr>
          <w:p>
            <w:pPr>
              <w:pStyle w:val="6"/>
              <w:spacing w:before="142" w:line="219" w:lineRule="auto"/>
              <w:ind w:left="27"/>
              <w:rPr>
                <w:sz w:val="13"/>
                <w:szCs w:val="13"/>
              </w:rPr>
            </w:pPr>
            <w:r>
              <w:rPr>
                <w:spacing w:val="-4"/>
                <w:sz w:val="13"/>
                <w:szCs w:val="13"/>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28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87" w:lineRule="auto"/>
              <w:rPr>
                <w:rFonts w:ascii="Arial"/>
                <w:sz w:val="21"/>
              </w:rPr>
            </w:pPr>
          </w:p>
          <w:p>
            <w:pPr>
              <w:pStyle w:val="6"/>
              <w:spacing w:before="55" w:line="219" w:lineRule="auto"/>
              <w:ind w:left="40"/>
              <w:rPr>
                <w:sz w:val="17"/>
                <w:szCs w:val="17"/>
              </w:rPr>
            </w:pPr>
            <w:r>
              <w:rPr>
                <w:spacing w:val="-2"/>
                <w:sz w:val="17"/>
                <w:szCs w:val="17"/>
              </w:rPr>
              <w:t>产出指标</w:t>
            </w:r>
          </w:p>
        </w:tc>
        <w:tc>
          <w:tcPr>
            <w:tcW w:w="1429" w:type="dxa"/>
            <w:vMerge w:val="restart"/>
            <w:tcBorders>
              <w:bottom w:val="nil"/>
            </w:tcBorders>
            <w:vAlign w:val="top"/>
          </w:tcPr>
          <w:p>
            <w:pPr>
              <w:spacing w:line="287" w:lineRule="auto"/>
              <w:rPr>
                <w:rFonts w:ascii="Arial"/>
                <w:sz w:val="21"/>
              </w:rPr>
            </w:pPr>
          </w:p>
          <w:p>
            <w:pPr>
              <w:pStyle w:val="6"/>
              <w:spacing w:before="55" w:line="220" w:lineRule="auto"/>
              <w:ind w:left="33"/>
              <w:rPr>
                <w:sz w:val="17"/>
                <w:szCs w:val="17"/>
              </w:rPr>
            </w:pPr>
            <w:r>
              <w:rPr>
                <w:spacing w:val="-2"/>
                <w:sz w:val="17"/>
                <w:szCs w:val="17"/>
              </w:rPr>
              <w:t>质量指标</w:t>
            </w:r>
          </w:p>
        </w:tc>
        <w:tc>
          <w:tcPr>
            <w:tcW w:w="3557" w:type="dxa"/>
            <w:vAlign w:val="top"/>
          </w:tcPr>
          <w:p>
            <w:pPr>
              <w:pStyle w:val="6"/>
              <w:spacing w:before="152" w:line="219" w:lineRule="auto"/>
              <w:ind w:left="54"/>
              <w:rPr>
                <w:sz w:val="13"/>
                <w:szCs w:val="13"/>
              </w:rPr>
            </w:pPr>
            <w:r>
              <w:rPr>
                <w:spacing w:val="-1"/>
                <w:sz w:val="13"/>
                <w:szCs w:val="13"/>
              </w:rPr>
              <w:t>系统、设备无故障率</w:t>
            </w:r>
          </w:p>
        </w:tc>
        <w:tc>
          <w:tcPr>
            <w:tcW w:w="3272" w:type="dxa"/>
            <w:vAlign w:val="top"/>
          </w:tcPr>
          <w:p>
            <w:pPr>
              <w:pStyle w:val="6"/>
              <w:spacing w:before="165" w:line="237" w:lineRule="auto"/>
              <w:ind w:left="27"/>
              <w:rPr>
                <w:sz w:val="13"/>
                <w:szCs w:val="13"/>
              </w:rPr>
            </w:pPr>
            <w:r>
              <w:rPr>
                <w:spacing w:val="-4"/>
                <w:sz w:val="13"/>
                <w:szCs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42" w:line="219" w:lineRule="auto"/>
              <w:ind w:left="54"/>
              <w:rPr>
                <w:sz w:val="13"/>
                <w:szCs w:val="13"/>
              </w:rPr>
            </w:pPr>
            <w:r>
              <w:rPr>
                <w:spacing w:val="-1"/>
                <w:sz w:val="13"/>
                <w:szCs w:val="13"/>
              </w:rPr>
              <w:t>饮用水、打印纸品质</w:t>
            </w:r>
          </w:p>
        </w:tc>
        <w:tc>
          <w:tcPr>
            <w:tcW w:w="3272" w:type="dxa"/>
            <w:vAlign w:val="top"/>
          </w:tcPr>
          <w:p>
            <w:pPr>
              <w:pStyle w:val="6"/>
              <w:spacing w:before="142" w:line="219" w:lineRule="auto"/>
              <w:ind w:left="27"/>
              <w:rPr>
                <w:sz w:val="13"/>
                <w:szCs w:val="13"/>
              </w:rPr>
            </w:pPr>
            <w:r>
              <w:rPr>
                <w:sz w:val="13"/>
                <w:szCs w:val="13"/>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34" w:line="220" w:lineRule="auto"/>
              <w:ind w:left="255"/>
              <w:rPr>
                <w:sz w:val="17"/>
                <w:szCs w:val="17"/>
              </w:rPr>
            </w:pPr>
            <w:r>
              <w:rPr>
                <w:spacing w:val="-2"/>
                <w:sz w:val="17"/>
                <w:szCs w:val="17"/>
              </w:rPr>
              <w:t>绩效指标</w:t>
            </w:r>
          </w:p>
        </w:tc>
        <w:tc>
          <w:tcPr>
            <w:tcW w:w="1668" w:type="dxa"/>
            <w:vAlign w:val="top"/>
          </w:tcPr>
          <w:p>
            <w:pPr>
              <w:pStyle w:val="6"/>
              <w:spacing w:before="134" w:line="219" w:lineRule="auto"/>
              <w:ind w:left="40"/>
              <w:rPr>
                <w:sz w:val="17"/>
                <w:szCs w:val="17"/>
              </w:rPr>
            </w:pPr>
            <w:r>
              <w:rPr>
                <w:spacing w:val="-2"/>
                <w:sz w:val="17"/>
                <w:szCs w:val="17"/>
              </w:rPr>
              <w:t>产出指标</w:t>
            </w:r>
          </w:p>
        </w:tc>
        <w:tc>
          <w:tcPr>
            <w:tcW w:w="1429" w:type="dxa"/>
            <w:vAlign w:val="top"/>
          </w:tcPr>
          <w:p>
            <w:pPr>
              <w:pStyle w:val="6"/>
              <w:spacing w:before="134" w:line="220" w:lineRule="auto"/>
              <w:ind w:left="33"/>
              <w:rPr>
                <w:sz w:val="17"/>
                <w:szCs w:val="17"/>
              </w:rPr>
            </w:pPr>
            <w:r>
              <w:rPr>
                <w:spacing w:val="1"/>
                <w:sz w:val="17"/>
                <w:szCs w:val="17"/>
              </w:rPr>
              <w:t>时效指标</w:t>
            </w:r>
          </w:p>
        </w:tc>
        <w:tc>
          <w:tcPr>
            <w:tcW w:w="3557" w:type="dxa"/>
            <w:vAlign w:val="top"/>
          </w:tcPr>
          <w:p>
            <w:pPr>
              <w:pStyle w:val="6"/>
              <w:spacing w:before="151" w:line="219" w:lineRule="auto"/>
              <w:ind w:left="54"/>
              <w:rPr>
                <w:sz w:val="13"/>
                <w:szCs w:val="13"/>
              </w:rPr>
            </w:pPr>
            <w:r>
              <w:rPr>
                <w:spacing w:val="-1"/>
                <w:sz w:val="13"/>
                <w:szCs w:val="13"/>
              </w:rPr>
              <w:t>各项便民服务耗材供应及时率</w:t>
            </w:r>
          </w:p>
        </w:tc>
        <w:tc>
          <w:tcPr>
            <w:tcW w:w="3272" w:type="dxa"/>
            <w:vAlign w:val="top"/>
          </w:tcPr>
          <w:p>
            <w:pPr>
              <w:pStyle w:val="6"/>
              <w:spacing w:before="165" w:line="237" w:lineRule="auto"/>
              <w:ind w:left="27"/>
              <w:rPr>
                <w:sz w:val="13"/>
                <w:szCs w:val="13"/>
              </w:rPr>
            </w:pPr>
            <w:r>
              <w:rPr>
                <w:spacing w:val="-3"/>
                <w:sz w:val="13"/>
                <w:szCs w:val="13"/>
              </w:rPr>
              <w:t>≥98.5%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25" w:line="220" w:lineRule="auto"/>
              <w:ind w:left="255"/>
              <w:rPr>
                <w:sz w:val="17"/>
                <w:szCs w:val="17"/>
              </w:rPr>
            </w:pPr>
            <w:r>
              <w:rPr>
                <w:spacing w:val="-2"/>
                <w:sz w:val="17"/>
                <w:szCs w:val="17"/>
              </w:rPr>
              <w:t>绩效指标</w:t>
            </w:r>
          </w:p>
        </w:tc>
        <w:tc>
          <w:tcPr>
            <w:tcW w:w="1668" w:type="dxa"/>
            <w:vAlign w:val="top"/>
          </w:tcPr>
          <w:p>
            <w:pPr>
              <w:pStyle w:val="6"/>
              <w:spacing w:before="125" w:line="220" w:lineRule="auto"/>
              <w:ind w:left="40"/>
              <w:rPr>
                <w:sz w:val="17"/>
                <w:szCs w:val="17"/>
              </w:rPr>
            </w:pPr>
            <w:r>
              <w:rPr>
                <w:spacing w:val="-3"/>
                <w:sz w:val="17"/>
                <w:szCs w:val="17"/>
              </w:rPr>
              <w:t>效益指标</w:t>
            </w:r>
          </w:p>
        </w:tc>
        <w:tc>
          <w:tcPr>
            <w:tcW w:w="1429" w:type="dxa"/>
            <w:vAlign w:val="top"/>
          </w:tcPr>
          <w:p>
            <w:pPr>
              <w:pStyle w:val="6"/>
              <w:spacing w:before="123" w:line="219" w:lineRule="auto"/>
              <w:ind w:left="33"/>
              <w:rPr>
                <w:sz w:val="17"/>
                <w:szCs w:val="17"/>
              </w:rPr>
            </w:pPr>
            <w:r>
              <w:rPr>
                <w:spacing w:val="-2"/>
                <w:sz w:val="17"/>
                <w:szCs w:val="17"/>
              </w:rPr>
              <w:t>社会效益指标</w:t>
            </w:r>
          </w:p>
        </w:tc>
        <w:tc>
          <w:tcPr>
            <w:tcW w:w="3557" w:type="dxa"/>
            <w:vAlign w:val="top"/>
          </w:tcPr>
          <w:p>
            <w:pPr>
              <w:pStyle w:val="6"/>
              <w:spacing w:before="143" w:line="219" w:lineRule="auto"/>
              <w:ind w:left="54"/>
              <w:rPr>
                <w:sz w:val="13"/>
                <w:szCs w:val="13"/>
              </w:rPr>
            </w:pPr>
            <w:r>
              <w:rPr>
                <w:spacing w:val="-1"/>
                <w:sz w:val="13"/>
                <w:szCs w:val="13"/>
              </w:rPr>
              <w:t>大厅日常业务重大事故发生次数</w:t>
            </w:r>
          </w:p>
        </w:tc>
        <w:tc>
          <w:tcPr>
            <w:tcW w:w="3272" w:type="dxa"/>
            <w:vAlign w:val="top"/>
          </w:tcPr>
          <w:p>
            <w:pPr>
              <w:pStyle w:val="6"/>
              <w:spacing w:before="143" w:line="219" w:lineRule="auto"/>
              <w:ind w:left="27"/>
              <w:rPr>
                <w:sz w:val="13"/>
                <w:szCs w:val="13"/>
              </w:rPr>
            </w:pPr>
            <w:r>
              <w:rPr>
                <w:spacing w:val="-3"/>
                <w:sz w:val="13"/>
                <w:szCs w:val="13"/>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Align w:val="top"/>
          </w:tcPr>
          <w:p>
            <w:pPr>
              <w:pStyle w:val="6"/>
              <w:spacing w:before="136" w:line="220" w:lineRule="auto"/>
              <w:ind w:left="255"/>
              <w:rPr>
                <w:sz w:val="17"/>
                <w:szCs w:val="17"/>
              </w:rPr>
            </w:pPr>
            <w:r>
              <w:rPr>
                <w:spacing w:val="-2"/>
                <w:sz w:val="17"/>
                <w:szCs w:val="17"/>
              </w:rPr>
              <w:t>绩效指标</w:t>
            </w:r>
          </w:p>
        </w:tc>
        <w:tc>
          <w:tcPr>
            <w:tcW w:w="1668" w:type="dxa"/>
            <w:vAlign w:val="top"/>
          </w:tcPr>
          <w:p>
            <w:pPr>
              <w:pStyle w:val="6"/>
              <w:spacing w:before="136" w:line="220" w:lineRule="auto"/>
              <w:ind w:left="40"/>
              <w:rPr>
                <w:color w:val="auto"/>
                <w:sz w:val="17"/>
                <w:szCs w:val="17"/>
              </w:rPr>
            </w:pPr>
            <w:r>
              <w:rPr>
                <w:color w:val="auto"/>
                <w:spacing w:val="-3"/>
                <w:sz w:val="17"/>
                <w:szCs w:val="17"/>
              </w:rPr>
              <w:t>效益指标</w:t>
            </w:r>
          </w:p>
        </w:tc>
        <w:tc>
          <w:tcPr>
            <w:tcW w:w="1429" w:type="dxa"/>
            <w:vAlign w:val="top"/>
          </w:tcPr>
          <w:p>
            <w:pPr>
              <w:pStyle w:val="6"/>
              <w:spacing w:before="45" w:line="196" w:lineRule="auto"/>
              <w:ind w:left="33"/>
              <w:rPr>
                <w:color w:val="auto"/>
                <w:sz w:val="17"/>
                <w:szCs w:val="17"/>
              </w:rPr>
            </w:pPr>
            <w:r>
              <w:rPr>
                <w:color w:val="auto"/>
                <w:spacing w:val="1"/>
                <w:sz w:val="17"/>
                <w:szCs w:val="17"/>
              </w:rPr>
              <w:t>可持续发展影响</w:t>
            </w:r>
          </w:p>
          <w:p>
            <w:pPr>
              <w:pStyle w:val="6"/>
              <w:spacing w:line="199" w:lineRule="auto"/>
              <w:ind w:left="33"/>
              <w:rPr>
                <w:color w:val="auto"/>
                <w:sz w:val="17"/>
                <w:szCs w:val="17"/>
              </w:rPr>
            </w:pPr>
            <w:r>
              <w:rPr>
                <w:color w:val="auto"/>
                <w:spacing w:val="-3"/>
                <w:sz w:val="17"/>
                <w:szCs w:val="17"/>
              </w:rPr>
              <w:t>指标</w:t>
            </w:r>
          </w:p>
        </w:tc>
        <w:tc>
          <w:tcPr>
            <w:tcW w:w="3557" w:type="dxa"/>
            <w:vAlign w:val="top"/>
          </w:tcPr>
          <w:p>
            <w:pPr>
              <w:pStyle w:val="6"/>
              <w:spacing w:before="154" w:line="219" w:lineRule="auto"/>
              <w:ind w:left="54"/>
              <w:rPr>
                <w:sz w:val="13"/>
                <w:szCs w:val="13"/>
              </w:rPr>
            </w:pPr>
            <w:r>
              <w:rPr>
                <w:spacing w:val="-1"/>
                <w:sz w:val="13"/>
                <w:szCs w:val="13"/>
              </w:rPr>
              <w:t>保障政务服务大厅正常运行</w:t>
            </w:r>
          </w:p>
        </w:tc>
        <w:tc>
          <w:tcPr>
            <w:tcW w:w="3272" w:type="dxa"/>
            <w:vAlign w:val="top"/>
          </w:tcPr>
          <w:p>
            <w:pPr>
              <w:pStyle w:val="6"/>
              <w:spacing w:before="154" w:line="219" w:lineRule="auto"/>
              <w:ind w:left="27"/>
              <w:rPr>
                <w:sz w:val="13"/>
                <w:szCs w:val="13"/>
              </w:rPr>
            </w:pPr>
            <w:r>
              <w:rPr>
                <w:spacing w:val="-2"/>
                <w:sz w:val="13"/>
                <w:szCs w:val="13"/>
              </w:rPr>
              <w:t>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56" w:line="220" w:lineRule="auto"/>
              <w:ind w:left="255"/>
              <w:rPr>
                <w:sz w:val="17"/>
                <w:szCs w:val="17"/>
              </w:rPr>
            </w:pPr>
            <w:r>
              <w:rPr>
                <w:spacing w:val="-2"/>
                <w:sz w:val="17"/>
                <w:szCs w:val="17"/>
              </w:rPr>
              <w:t>绩效指标</w:t>
            </w:r>
          </w:p>
        </w:tc>
        <w:tc>
          <w:tcPr>
            <w:tcW w:w="1668" w:type="dxa"/>
            <w:vAlign w:val="top"/>
          </w:tcPr>
          <w:p>
            <w:pPr>
              <w:pStyle w:val="6"/>
              <w:spacing w:before="156" w:line="219" w:lineRule="auto"/>
              <w:ind w:left="40"/>
              <w:rPr>
                <w:sz w:val="17"/>
                <w:szCs w:val="17"/>
              </w:rPr>
            </w:pPr>
            <w:r>
              <w:rPr>
                <w:spacing w:val="-2"/>
                <w:sz w:val="17"/>
                <w:szCs w:val="17"/>
              </w:rPr>
              <w:t>满意度指标</w:t>
            </w:r>
          </w:p>
        </w:tc>
        <w:tc>
          <w:tcPr>
            <w:tcW w:w="1429" w:type="dxa"/>
            <w:vAlign w:val="top"/>
          </w:tcPr>
          <w:p>
            <w:pPr>
              <w:pStyle w:val="6"/>
              <w:spacing w:before="55" w:line="189" w:lineRule="auto"/>
              <w:ind w:left="33" w:right="202"/>
              <w:rPr>
                <w:sz w:val="17"/>
                <w:szCs w:val="17"/>
              </w:rPr>
            </w:pPr>
            <w:r>
              <w:rPr>
                <w:spacing w:val="-1"/>
                <w:sz w:val="17"/>
                <w:szCs w:val="17"/>
              </w:rPr>
              <w:t>服务对象满意度</w:t>
            </w:r>
            <w:r>
              <w:rPr>
                <w:sz w:val="17"/>
                <w:szCs w:val="17"/>
              </w:rPr>
              <w:t xml:space="preserve"> </w:t>
            </w:r>
            <w:r>
              <w:rPr>
                <w:spacing w:val="-3"/>
                <w:sz w:val="17"/>
                <w:szCs w:val="17"/>
              </w:rPr>
              <w:t>指标</w:t>
            </w:r>
          </w:p>
        </w:tc>
        <w:tc>
          <w:tcPr>
            <w:tcW w:w="3557" w:type="dxa"/>
            <w:vAlign w:val="top"/>
          </w:tcPr>
          <w:p>
            <w:pPr>
              <w:pStyle w:val="6"/>
              <w:spacing w:before="144" w:line="219" w:lineRule="auto"/>
              <w:ind w:left="54"/>
              <w:rPr>
                <w:sz w:val="13"/>
                <w:szCs w:val="13"/>
              </w:rPr>
            </w:pPr>
            <w:r>
              <w:rPr>
                <w:spacing w:val="-1"/>
                <w:sz w:val="13"/>
                <w:szCs w:val="13"/>
              </w:rPr>
              <w:t>大厅工作人员及办理业务人员满意度</w:t>
            </w:r>
          </w:p>
        </w:tc>
        <w:tc>
          <w:tcPr>
            <w:tcW w:w="3272" w:type="dxa"/>
            <w:vAlign w:val="top"/>
          </w:tcPr>
          <w:p>
            <w:pPr>
              <w:pStyle w:val="6"/>
              <w:spacing w:before="157" w:line="237" w:lineRule="auto"/>
              <w:ind w:left="27"/>
              <w:rPr>
                <w:sz w:val="13"/>
                <w:szCs w:val="13"/>
              </w:rPr>
            </w:pPr>
            <w:r>
              <w:rPr>
                <w:spacing w:val="-3"/>
                <w:sz w:val="13"/>
                <w:szCs w:val="13"/>
              </w:rPr>
              <w:t>≥97.5%</w:t>
            </w:r>
          </w:p>
        </w:tc>
      </w:tr>
    </w:tbl>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1" w:line="183" w:lineRule="auto"/>
        <w:ind w:left="5398"/>
        <w:rPr>
          <w:rFonts w:ascii="宋体" w:hAnsi="宋体" w:eastAsia="宋体" w:cs="宋体"/>
          <w:sz w:val="28"/>
          <w:szCs w:val="28"/>
        </w:rPr>
      </w:pPr>
      <w:r>
        <w:rPr>
          <w:rFonts w:ascii="宋体" w:hAnsi="宋体" w:eastAsia="宋体" w:cs="宋体"/>
          <w:b/>
          <w:bCs/>
          <w:spacing w:val="-17"/>
          <w:w w:val="90"/>
          <w:sz w:val="28"/>
          <w:szCs w:val="28"/>
        </w:rPr>
        <w:t>—24—</w:t>
      </w:r>
    </w:p>
    <w:p>
      <w:pPr>
        <w:spacing w:line="183" w:lineRule="auto"/>
        <w:rPr>
          <w:rFonts w:ascii="宋体" w:hAnsi="宋体" w:eastAsia="宋体" w:cs="宋体"/>
          <w:sz w:val="28"/>
          <w:szCs w:val="28"/>
        </w:rPr>
        <w:sectPr>
          <w:footerReference r:id="rId26" w:type="default"/>
          <w:pgSz w:w="11900" w:h="16840"/>
          <w:pgMar w:top="1128" w:right="404" w:bottom="400" w:left="354" w:header="0" w:footer="0" w:gutter="0"/>
          <w:cols w:space="720" w:num="1"/>
        </w:sectPr>
      </w:pPr>
    </w:p>
    <w:p>
      <w:pPr>
        <w:spacing w:before="56" w:line="221" w:lineRule="auto"/>
        <w:ind w:left="4359"/>
        <w:rPr>
          <w:rFonts w:ascii="黑体" w:hAnsi="黑体" w:eastAsia="黑体" w:cs="黑体"/>
          <w:sz w:val="28"/>
          <w:szCs w:val="28"/>
        </w:rPr>
      </w:pPr>
      <w:r>
        <w:rPr>
          <w:rFonts w:ascii="黑体" w:hAnsi="黑体" w:eastAsia="黑体" w:cs="黑体"/>
          <w:b/>
          <w:bCs/>
          <w:spacing w:val="-5"/>
          <w:sz w:val="28"/>
          <w:szCs w:val="28"/>
        </w:rPr>
        <w:t>项目支出绩效目标表</w:t>
      </w:r>
    </w:p>
    <w:p>
      <w:pPr>
        <w:spacing w:line="164" w:lineRule="exact"/>
      </w:pPr>
    </w:p>
    <w:tbl>
      <w:tblPr>
        <w:tblStyle w:val="5"/>
        <w:tblW w:w="111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648"/>
        <w:gridCol w:w="1429"/>
        <w:gridCol w:w="3557"/>
        <w:gridCol w:w="3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204" w:type="dxa"/>
            <w:vAlign w:val="top"/>
          </w:tcPr>
          <w:p>
            <w:pPr>
              <w:pStyle w:val="6"/>
              <w:spacing w:before="152" w:line="220" w:lineRule="auto"/>
              <w:ind w:left="255"/>
              <w:rPr>
                <w:sz w:val="17"/>
                <w:szCs w:val="17"/>
              </w:rPr>
            </w:pPr>
            <w:r>
              <w:rPr>
                <w:spacing w:val="-2"/>
                <w:sz w:val="17"/>
                <w:szCs w:val="17"/>
              </w:rPr>
              <w:t>项目名称</w:t>
            </w:r>
          </w:p>
        </w:tc>
        <w:tc>
          <w:tcPr>
            <w:tcW w:w="9916" w:type="dxa"/>
            <w:gridSpan w:val="4"/>
            <w:vAlign w:val="top"/>
          </w:tcPr>
          <w:p>
            <w:pPr>
              <w:pStyle w:val="6"/>
              <w:spacing w:before="152" w:line="220" w:lineRule="auto"/>
              <w:ind w:left="10"/>
              <w:rPr>
                <w:sz w:val="17"/>
                <w:szCs w:val="17"/>
              </w:rPr>
            </w:pPr>
            <w:r>
              <w:rPr>
                <w:spacing w:val="-2"/>
                <w:sz w:val="17"/>
                <w:szCs w:val="17"/>
              </w:rPr>
              <w:t>服装经费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18" w:line="219" w:lineRule="auto"/>
              <w:ind w:left="255"/>
              <w:rPr>
                <w:sz w:val="17"/>
                <w:szCs w:val="17"/>
              </w:rPr>
            </w:pPr>
            <w:r>
              <w:rPr>
                <w:spacing w:val="4"/>
                <w:sz w:val="17"/>
                <w:szCs w:val="17"/>
              </w:rPr>
              <w:t>主管部门</w:t>
            </w:r>
          </w:p>
        </w:tc>
        <w:tc>
          <w:tcPr>
            <w:tcW w:w="3077" w:type="dxa"/>
            <w:gridSpan w:val="2"/>
            <w:vAlign w:val="top"/>
          </w:tcPr>
          <w:p>
            <w:pPr>
              <w:pStyle w:val="6"/>
              <w:spacing w:before="118" w:line="219" w:lineRule="auto"/>
              <w:ind w:left="10"/>
              <w:rPr>
                <w:sz w:val="17"/>
                <w:szCs w:val="17"/>
              </w:rPr>
            </w:pPr>
            <w:r>
              <w:rPr>
                <w:spacing w:val="1"/>
                <w:sz w:val="17"/>
                <w:szCs w:val="17"/>
              </w:rPr>
              <w:t>淄博市张店区行政审批服务局</w:t>
            </w:r>
          </w:p>
        </w:tc>
        <w:tc>
          <w:tcPr>
            <w:tcW w:w="3557" w:type="dxa"/>
            <w:vAlign w:val="top"/>
          </w:tcPr>
          <w:p>
            <w:pPr>
              <w:pStyle w:val="6"/>
              <w:spacing w:before="118" w:line="220" w:lineRule="auto"/>
              <w:ind w:left="1444"/>
              <w:rPr>
                <w:sz w:val="17"/>
                <w:szCs w:val="17"/>
              </w:rPr>
            </w:pPr>
            <w:r>
              <w:rPr>
                <w:spacing w:val="-3"/>
                <w:sz w:val="17"/>
                <w:szCs w:val="17"/>
              </w:rPr>
              <w:t>实施单位</w:t>
            </w:r>
          </w:p>
        </w:tc>
        <w:tc>
          <w:tcPr>
            <w:tcW w:w="3282" w:type="dxa"/>
            <w:vAlign w:val="top"/>
          </w:tcPr>
          <w:p>
            <w:pPr>
              <w:pStyle w:val="6"/>
              <w:spacing w:before="118" w:line="219" w:lineRule="auto"/>
              <w:ind w:left="27"/>
              <w:rPr>
                <w:sz w:val="17"/>
                <w:szCs w:val="17"/>
              </w:rPr>
            </w:pPr>
            <w:r>
              <w:rPr>
                <w:spacing w:val="1"/>
                <w:sz w:val="17"/>
                <w:szCs w:val="17"/>
              </w:rPr>
              <w:t>淄博市张店区行政审批服务局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restart"/>
            <w:tcBorders>
              <w:bottom w:val="nil"/>
            </w:tcBorders>
            <w:vAlign w:val="top"/>
          </w:tcPr>
          <w:p>
            <w:pPr>
              <w:spacing w:line="440" w:lineRule="auto"/>
              <w:rPr>
                <w:rFonts w:ascii="Arial"/>
                <w:color w:val="auto"/>
                <w:sz w:val="21"/>
              </w:rPr>
            </w:pPr>
          </w:p>
          <w:p>
            <w:pPr>
              <w:pStyle w:val="6"/>
              <w:spacing w:before="56" w:line="195" w:lineRule="auto"/>
              <w:ind w:left="255"/>
              <w:rPr>
                <w:color w:val="auto"/>
                <w:sz w:val="17"/>
                <w:szCs w:val="17"/>
              </w:rPr>
            </w:pPr>
            <w:r>
              <w:rPr>
                <w:color w:val="auto"/>
                <w:spacing w:val="-2"/>
                <w:sz w:val="17"/>
                <w:szCs w:val="17"/>
              </w:rPr>
              <w:t>项目资金</w:t>
            </w:r>
          </w:p>
          <w:p>
            <w:pPr>
              <w:pStyle w:val="6"/>
              <w:spacing w:line="220" w:lineRule="auto"/>
              <w:ind w:left="334"/>
              <w:rPr>
                <w:color w:val="auto"/>
                <w:sz w:val="17"/>
                <w:szCs w:val="17"/>
              </w:rPr>
            </w:pPr>
            <w:r>
              <w:rPr>
                <w:color w:val="auto"/>
                <w:spacing w:val="9"/>
                <w:sz w:val="17"/>
                <w:szCs w:val="17"/>
              </w:rPr>
              <w:t>(万元)</w:t>
            </w:r>
          </w:p>
        </w:tc>
        <w:tc>
          <w:tcPr>
            <w:tcW w:w="1648" w:type="dxa"/>
            <w:vAlign w:val="top"/>
          </w:tcPr>
          <w:p>
            <w:pPr>
              <w:pStyle w:val="6"/>
              <w:spacing w:before="157" w:line="219" w:lineRule="auto"/>
              <w:ind w:left="10"/>
              <w:rPr>
                <w:color w:val="auto"/>
                <w:sz w:val="17"/>
                <w:szCs w:val="17"/>
              </w:rPr>
            </w:pPr>
            <w:r>
              <w:rPr>
                <w:color w:val="auto"/>
                <w:spacing w:val="-1"/>
                <w:sz w:val="17"/>
                <w:szCs w:val="17"/>
              </w:rPr>
              <w:t>年度预算资金总额：</w:t>
            </w:r>
          </w:p>
        </w:tc>
        <w:tc>
          <w:tcPr>
            <w:tcW w:w="8268" w:type="dxa"/>
            <w:gridSpan w:val="3"/>
            <w:vAlign w:val="top"/>
          </w:tcPr>
          <w:p>
            <w:pPr>
              <w:pStyle w:val="6"/>
              <w:spacing w:before="201" w:line="183" w:lineRule="auto"/>
              <w:ind w:left="3913"/>
              <w:rPr>
                <w:sz w:val="17"/>
                <w:szCs w:val="17"/>
              </w:rPr>
            </w:pPr>
            <w:r>
              <w:rPr>
                <w:spacing w:val="-2"/>
                <w:sz w:val="17"/>
                <w:szCs w:val="17"/>
              </w:rPr>
              <w:t>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Merge w:val="continue"/>
            <w:tcBorders>
              <w:top w:val="nil"/>
              <w:bottom w:val="nil"/>
            </w:tcBorders>
            <w:vAlign w:val="top"/>
          </w:tcPr>
          <w:p>
            <w:pPr>
              <w:rPr>
                <w:rFonts w:ascii="Arial"/>
                <w:color w:val="auto"/>
                <w:sz w:val="21"/>
              </w:rPr>
            </w:pPr>
          </w:p>
        </w:tc>
        <w:tc>
          <w:tcPr>
            <w:tcW w:w="1648" w:type="dxa"/>
            <w:vAlign w:val="top"/>
          </w:tcPr>
          <w:p>
            <w:pPr>
              <w:pStyle w:val="6"/>
              <w:spacing w:before="148" w:line="219" w:lineRule="auto"/>
              <w:ind w:left="10"/>
              <w:rPr>
                <w:color w:val="auto"/>
                <w:sz w:val="17"/>
                <w:szCs w:val="17"/>
              </w:rPr>
            </w:pPr>
            <w:r>
              <w:rPr>
                <w:color w:val="auto"/>
                <w:sz w:val="17"/>
                <w:szCs w:val="17"/>
              </w:rPr>
              <w:t>其中：财政拨款</w:t>
            </w:r>
          </w:p>
        </w:tc>
        <w:tc>
          <w:tcPr>
            <w:tcW w:w="8268" w:type="dxa"/>
            <w:gridSpan w:val="3"/>
            <w:vAlign w:val="top"/>
          </w:tcPr>
          <w:p>
            <w:pPr>
              <w:pStyle w:val="6"/>
              <w:spacing w:before="192" w:line="183" w:lineRule="auto"/>
              <w:ind w:left="3913"/>
              <w:rPr>
                <w:sz w:val="17"/>
                <w:szCs w:val="17"/>
              </w:rPr>
            </w:pPr>
            <w:r>
              <w:rPr>
                <w:spacing w:val="-2"/>
                <w:sz w:val="17"/>
                <w:szCs w:val="17"/>
              </w:rPr>
              <w:t>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48" w:type="dxa"/>
            <w:vAlign w:val="top"/>
          </w:tcPr>
          <w:p>
            <w:pPr>
              <w:pStyle w:val="6"/>
              <w:spacing w:before="160" w:line="220" w:lineRule="auto"/>
              <w:ind w:left="10"/>
              <w:rPr>
                <w:sz w:val="17"/>
                <w:szCs w:val="17"/>
              </w:rPr>
            </w:pPr>
            <w:r>
              <w:rPr>
                <w:spacing w:val="-2"/>
                <w:sz w:val="17"/>
                <w:szCs w:val="17"/>
              </w:rPr>
              <w:t>其他资金</w:t>
            </w:r>
          </w:p>
        </w:tc>
        <w:tc>
          <w:tcPr>
            <w:tcW w:w="826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1204" w:type="dxa"/>
            <w:vAlign w:val="top"/>
          </w:tcPr>
          <w:p>
            <w:pPr>
              <w:spacing w:line="312" w:lineRule="auto"/>
              <w:rPr>
                <w:rFonts w:ascii="Arial"/>
                <w:color w:val="auto"/>
                <w:sz w:val="21"/>
              </w:rPr>
            </w:pPr>
          </w:p>
          <w:p>
            <w:pPr>
              <w:spacing w:line="313" w:lineRule="auto"/>
              <w:rPr>
                <w:rFonts w:ascii="Arial"/>
                <w:color w:val="auto"/>
                <w:sz w:val="21"/>
              </w:rPr>
            </w:pPr>
          </w:p>
          <w:p>
            <w:pPr>
              <w:spacing w:line="313" w:lineRule="auto"/>
              <w:rPr>
                <w:rFonts w:ascii="Arial"/>
                <w:color w:val="auto"/>
                <w:sz w:val="21"/>
              </w:rPr>
            </w:pPr>
          </w:p>
          <w:p>
            <w:pPr>
              <w:pStyle w:val="6"/>
              <w:spacing w:before="56" w:line="208" w:lineRule="auto"/>
              <w:ind w:left="424" w:right="96" w:hanging="339"/>
              <w:rPr>
                <w:color w:val="auto"/>
                <w:sz w:val="17"/>
                <w:szCs w:val="17"/>
              </w:rPr>
            </w:pPr>
            <w:r>
              <w:rPr>
                <w:color w:val="auto"/>
                <w:spacing w:val="-2"/>
                <w:sz w:val="17"/>
                <w:szCs w:val="17"/>
              </w:rPr>
              <w:t>年度总体绩效</w:t>
            </w:r>
            <w:r>
              <w:rPr>
                <w:color w:val="auto"/>
                <w:spacing w:val="3"/>
                <w:sz w:val="17"/>
                <w:szCs w:val="17"/>
              </w:rPr>
              <w:t xml:space="preserve"> </w:t>
            </w:r>
            <w:r>
              <w:rPr>
                <w:color w:val="auto"/>
                <w:spacing w:val="6"/>
                <w:sz w:val="17"/>
                <w:szCs w:val="17"/>
              </w:rPr>
              <w:t>目标</w:t>
            </w:r>
          </w:p>
        </w:tc>
        <w:tc>
          <w:tcPr>
            <w:tcW w:w="9916" w:type="dxa"/>
            <w:gridSpan w:val="4"/>
            <w:vAlign w:val="top"/>
          </w:tcPr>
          <w:p>
            <w:pPr>
              <w:pStyle w:val="6"/>
              <w:spacing w:before="107" w:line="259" w:lineRule="auto"/>
              <w:ind w:left="10" w:right="4"/>
              <w:rPr>
                <w:color w:val="auto"/>
                <w:sz w:val="13"/>
                <w:szCs w:val="13"/>
              </w:rPr>
            </w:pPr>
            <w:r>
              <w:rPr>
                <w:color w:val="auto"/>
                <w:spacing w:val="-1"/>
                <w:sz w:val="13"/>
                <w:szCs w:val="13"/>
              </w:rPr>
              <w:t>张店市民中心大厅为面向群众办事服务，为保障良好统一的精神风貌，进一</w:t>
            </w:r>
            <w:r>
              <w:rPr>
                <w:color w:val="auto"/>
                <w:spacing w:val="-2"/>
                <w:sz w:val="13"/>
                <w:szCs w:val="13"/>
              </w:rPr>
              <w:t>步实现标准化，通过进行工装制作，实现人员着装统一，为业务办理提供良好的办事环境，提高群众</w:t>
            </w:r>
            <w:r>
              <w:rPr>
                <w:color w:val="auto"/>
                <w:sz w:val="13"/>
                <w:szCs w:val="13"/>
              </w:rPr>
              <w:t xml:space="preserve"> </w:t>
            </w:r>
            <w:r>
              <w:rPr>
                <w:color w:val="auto"/>
                <w:spacing w:val="-1"/>
                <w:sz w:val="13"/>
                <w:szCs w:val="13"/>
              </w:rPr>
              <w:t>的办事体验感，提升政务服务形象。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rPr>
                <w:rFonts w:ascii="Arial"/>
                <w:sz w:val="21"/>
              </w:rPr>
            </w:pPr>
          </w:p>
        </w:tc>
        <w:tc>
          <w:tcPr>
            <w:tcW w:w="1648" w:type="dxa"/>
            <w:vAlign w:val="top"/>
          </w:tcPr>
          <w:p>
            <w:pPr>
              <w:pStyle w:val="6"/>
              <w:spacing w:before="173" w:line="220" w:lineRule="auto"/>
              <w:ind w:left="481"/>
              <w:rPr>
                <w:sz w:val="17"/>
                <w:szCs w:val="17"/>
              </w:rPr>
            </w:pPr>
            <w:r>
              <w:rPr>
                <w:spacing w:val="-3"/>
                <w:sz w:val="17"/>
                <w:szCs w:val="17"/>
              </w:rPr>
              <w:t>一级指标</w:t>
            </w:r>
          </w:p>
        </w:tc>
        <w:tc>
          <w:tcPr>
            <w:tcW w:w="1429" w:type="dxa"/>
            <w:vAlign w:val="top"/>
          </w:tcPr>
          <w:p>
            <w:pPr>
              <w:pStyle w:val="6"/>
              <w:spacing w:before="173" w:line="220" w:lineRule="auto"/>
              <w:ind w:left="393"/>
              <w:rPr>
                <w:sz w:val="17"/>
                <w:szCs w:val="17"/>
              </w:rPr>
            </w:pPr>
            <w:r>
              <w:rPr>
                <w:spacing w:val="-2"/>
                <w:sz w:val="17"/>
                <w:szCs w:val="17"/>
              </w:rPr>
              <w:t>二级指标</w:t>
            </w:r>
          </w:p>
        </w:tc>
        <w:tc>
          <w:tcPr>
            <w:tcW w:w="3557" w:type="dxa"/>
            <w:vAlign w:val="top"/>
          </w:tcPr>
          <w:p>
            <w:pPr>
              <w:pStyle w:val="6"/>
              <w:spacing w:before="173" w:line="220" w:lineRule="auto"/>
              <w:ind w:left="1423"/>
              <w:rPr>
                <w:sz w:val="17"/>
                <w:szCs w:val="17"/>
              </w:rPr>
            </w:pPr>
            <w:r>
              <w:rPr>
                <w:spacing w:val="-2"/>
                <w:sz w:val="17"/>
                <w:szCs w:val="17"/>
              </w:rPr>
              <w:t>三级指标</w:t>
            </w:r>
          </w:p>
        </w:tc>
        <w:tc>
          <w:tcPr>
            <w:tcW w:w="3282" w:type="dxa"/>
            <w:vAlign w:val="top"/>
          </w:tcPr>
          <w:p>
            <w:pPr>
              <w:pStyle w:val="6"/>
              <w:spacing w:before="173" w:line="219" w:lineRule="auto"/>
              <w:ind w:left="1386"/>
              <w:rPr>
                <w:sz w:val="17"/>
                <w:szCs w:val="17"/>
              </w:rPr>
            </w:pPr>
            <w:r>
              <w:rPr>
                <w:spacing w:val="-2"/>
                <w:sz w:val="17"/>
                <w:szCs w:val="17"/>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restart"/>
            <w:tcBorders>
              <w:bottom w:val="nil"/>
            </w:tcBorders>
            <w:vAlign w:val="top"/>
          </w:tcPr>
          <w:p>
            <w:pPr>
              <w:spacing w:line="28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48" w:type="dxa"/>
            <w:vMerge w:val="restart"/>
            <w:tcBorders>
              <w:bottom w:val="nil"/>
            </w:tcBorders>
            <w:vAlign w:val="top"/>
          </w:tcPr>
          <w:p>
            <w:pPr>
              <w:spacing w:line="285" w:lineRule="auto"/>
              <w:rPr>
                <w:rFonts w:ascii="Arial"/>
                <w:sz w:val="21"/>
              </w:rPr>
            </w:pPr>
          </w:p>
          <w:p>
            <w:pPr>
              <w:pStyle w:val="6"/>
              <w:spacing w:before="56" w:line="219" w:lineRule="auto"/>
              <w:ind w:left="10"/>
              <w:rPr>
                <w:sz w:val="17"/>
                <w:szCs w:val="17"/>
              </w:rPr>
            </w:pPr>
            <w:r>
              <w:rPr>
                <w:spacing w:val="-2"/>
                <w:sz w:val="17"/>
                <w:szCs w:val="17"/>
              </w:rPr>
              <w:t>成本指标</w:t>
            </w:r>
          </w:p>
        </w:tc>
        <w:tc>
          <w:tcPr>
            <w:tcW w:w="1429" w:type="dxa"/>
            <w:vMerge w:val="restart"/>
            <w:tcBorders>
              <w:bottom w:val="nil"/>
            </w:tcBorders>
            <w:vAlign w:val="top"/>
          </w:tcPr>
          <w:p>
            <w:pPr>
              <w:spacing w:line="285" w:lineRule="auto"/>
              <w:rPr>
                <w:rFonts w:ascii="Arial"/>
                <w:sz w:val="21"/>
              </w:rPr>
            </w:pPr>
          </w:p>
          <w:p>
            <w:pPr>
              <w:pStyle w:val="6"/>
              <w:spacing w:before="56" w:line="219" w:lineRule="auto"/>
              <w:ind w:left="33"/>
              <w:rPr>
                <w:sz w:val="17"/>
                <w:szCs w:val="17"/>
              </w:rPr>
            </w:pPr>
            <w:r>
              <w:rPr>
                <w:spacing w:val="-2"/>
                <w:sz w:val="17"/>
                <w:szCs w:val="17"/>
              </w:rPr>
              <w:t>经济成本</w:t>
            </w:r>
          </w:p>
        </w:tc>
        <w:tc>
          <w:tcPr>
            <w:tcW w:w="3557" w:type="dxa"/>
            <w:vAlign w:val="top"/>
          </w:tcPr>
          <w:p>
            <w:pPr>
              <w:pStyle w:val="6"/>
              <w:spacing w:before="202" w:line="220" w:lineRule="auto"/>
              <w:ind w:left="54"/>
              <w:rPr>
                <w:sz w:val="13"/>
                <w:szCs w:val="13"/>
              </w:rPr>
            </w:pPr>
            <w:r>
              <w:rPr>
                <w:spacing w:val="2"/>
                <w:sz w:val="13"/>
                <w:szCs w:val="13"/>
              </w:rPr>
              <w:t>工装制作总费用</w:t>
            </w:r>
          </w:p>
        </w:tc>
        <w:tc>
          <w:tcPr>
            <w:tcW w:w="3282" w:type="dxa"/>
            <w:vAlign w:val="top"/>
          </w:tcPr>
          <w:p>
            <w:pPr>
              <w:pStyle w:val="6"/>
              <w:spacing w:before="202" w:line="220" w:lineRule="auto"/>
              <w:ind w:left="27"/>
              <w:rPr>
                <w:sz w:val="13"/>
                <w:szCs w:val="13"/>
              </w:rPr>
            </w:pPr>
            <w:r>
              <w:rPr>
                <w:spacing w:val="-3"/>
                <w:sz w:val="13"/>
                <w:szCs w:val="13"/>
              </w:rPr>
              <w:t>≤69万元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4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92" w:line="219" w:lineRule="auto"/>
              <w:ind w:left="54"/>
              <w:rPr>
                <w:sz w:val="13"/>
                <w:szCs w:val="13"/>
              </w:rPr>
            </w:pPr>
            <w:r>
              <w:rPr>
                <w:spacing w:val="1"/>
                <w:sz w:val="13"/>
                <w:szCs w:val="13"/>
              </w:rPr>
              <w:t>每套工装制作费用</w:t>
            </w:r>
          </w:p>
        </w:tc>
        <w:tc>
          <w:tcPr>
            <w:tcW w:w="3282" w:type="dxa"/>
            <w:vAlign w:val="top"/>
          </w:tcPr>
          <w:p>
            <w:pPr>
              <w:pStyle w:val="6"/>
              <w:spacing w:before="202" w:line="220" w:lineRule="auto"/>
              <w:ind w:left="27"/>
              <w:rPr>
                <w:sz w:val="13"/>
                <w:szCs w:val="13"/>
              </w:rPr>
            </w:pPr>
            <w:r>
              <w:rPr>
                <w:spacing w:val="-2"/>
                <w:sz w:val="13"/>
                <w:szCs w:val="13"/>
              </w:rPr>
              <w:t>≤2300元/套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54" w:line="220" w:lineRule="auto"/>
              <w:ind w:left="255"/>
              <w:rPr>
                <w:sz w:val="17"/>
                <w:szCs w:val="17"/>
              </w:rPr>
            </w:pPr>
            <w:r>
              <w:rPr>
                <w:spacing w:val="-2"/>
                <w:sz w:val="17"/>
                <w:szCs w:val="17"/>
              </w:rPr>
              <w:t>绩效指标</w:t>
            </w:r>
          </w:p>
        </w:tc>
        <w:tc>
          <w:tcPr>
            <w:tcW w:w="1648" w:type="dxa"/>
            <w:vAlign w:val="top"/>
          </w:tcPr>
          <w:p>
            <w:pPr>
              <w:pStyle w:val="6"/>
              <w:spacing w:before="154" w:line="219" w:lineRule="auto"/>
              <w:ind w:left="10"/>
              <w:rPr>
                <w:sz w:val="17"/>
                <w:szCs w:val="17"/>
              </w:rPr>
            </w:pPr>
            <w:r>
              <w:rPr>
                <w:spacing w:val="-2"/>
                <w:sz w:val="17"/>
                <w:szCs w:val="17"/>
              </w:rPr>
              <w:t>产出指标</w:t>
            </w:r>
          </w:p>
        </w:tc>
        <w:tc>
          <w:tcPr>
            <w:tcW w:w="1429" w:type="dxa"/>
            <w:vAlign w:val="top"/>
          </w:tcPr>
          <w:p>
            <w:pPr>
              <w:pStyle w:val="6"/>
              <w:spacing w:before="154" w:line="219" w:lineRule="auto"/>
              <w:ind w:left="33"/>
              <w:rPr>
                <w:sz w:val="17"/>
                <w:szCs w:val="17"/>
              </w:rPr>
            </w:pPr>
            <w:r>
              <w:rPr>
                <w:spacing w:val="-2"/>
                <w:sz w:val="17"/>
                <w:szCs w:val="17"/>
              </w:rPr>
              <w:t>数量指标</w:t>
            </w:r>
          </w:p>
        </w:tc>
        <w:tc>
          <w:tcPr>
            <w:tcW w:w="3557" w:type="dxa"/>
            <w:vAlign w:val="top"/>
          </w:tcPr>
          <w:p>
            <w:pPr>
              <w:pStyle w:val="6"/>
              <w:spacing w:before="142" w:line="219" w:lineRule="auto"/>
              <w:ind w:left="54"/>
              <w:rPr>
                <w:sz w:val="13"/>
                <w:szCs w:val="13"/>
              </w:rPr>
            </w:pPr>
            <w:r>
              <w:rPr>
                <w:spacing w:val="-1"/>
                <w:sz w:val="13"/>
                <w:szCs w:val="13"/>
              </w:rPr>
              <w:t>制作工装数量</w:t>
            </w:r>
          </w:p>
        </w:tc>
        <w:tc>
          <w:tcPr>
            <w:tcW w:w="3282" w:type="dxa"/>
            <w:vAlign w:val="top"/>
          </w:tcPr>
          <w:p>
            <w:pPr>
              <w:pStyle w:val="6"/>
              <w:spacing w:before="142" w:line="220" w:lineRule="auto"/>
              <w:ind w:left="27"/>
              <w:rPr>
                <w:sz w:val="13"/>
                <w:szCs w:val="13"/>
              </w:rPr>
            </w:pPr>
            <w:r>
              <w:rPr>
                <w:spacing w:val="1"/>
                <w:sz w:val="13"/>
                <w:szCs w:val="13"/>
              </w:rPr>
              <w:t>≥</w:t>
            </w:r>
            <w:r>
              <w:rPr>
                <w:spacing w:val="-3"/>
                <w:sz w:val="13"/>
                <w:szCs w:val="13"/>
              </w:rPr>
              <w:t>300套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75" w:line="220" w:lineRule="auto"/>
              <w:ind w:left="255"/>
              <w:rPr>
                <w:sz w:val="17"/>
                <w:szCs w:val="17"/>
              </w:rPr>
            </w:pPr>
            <w:r>
              <w:rPr>
                <w:spacing w:val="-2"/>
                <w:sz w:val="17"/>
                <w:szCs w:val="17"/>
              </w:rPr>
              <w:t>绩效指标</w:t>
            </w:r>
          </w:p>
        </w:tc>
        <w:tc>
          <w:tcPr>
            <w:tcW w:w="1648" w:type="dxa"/>
            <w:vAlign w:val="top"/>
          </w:tcPr>
          <w:p>
            <w:pPr>
              <w:pStyle w:val="6"/>
              <w:spacing w:before="164" w:line="219" w:lineRule="auto"/>
              <w:ind w:left="10"/>
              <w:rPr>
                <w:sz w:val="17"/>
                <w:szCs w:val="17"/>
              </w:rPr>
            </w:pPr>
            <w:r>
              <w:rPr>
                <w:spacing w:val="-2"/>
                <w:sz w:val="17"/>
                <w:szCs w:val="17"/>
              </w:rPr>
              <w:t>产出指标</w:t>
            </w:r>
          </w:p>
        </w:tc>
        <w:tc>
          <w:tcPr>
            <w:tcW w:w="1429" w:type="dxa"/>
            <w:vAlign w:val="top"/>
          </w:tcPr>
          <w:p>
            <w:pPr>
              <w:pStyle w:val="6"/>
              <w:spacing w:before="175" w:line="220" w:lineRule="auto"/>
              <w:ind w:left="33"/>
              <w:rPr>
                <w:sz w:val="17"/>
                <w:szCs w:val="17"/>
              </w:rPr>
            </w:pPr>
            <w:r>
              <w:rPr>
                <w:spacing w:val="-2"/>
                <w:sz w:val="17"/>
                <w:szCs w:val="17"/>
              </w:rPr>
              <w:t>质量指标</w:t>
            </w:r>
          </w:p>
        </w:tc>
        <w:tc>
          <w:tcPr>
            <w:tcW w:w="3557" w:type="dxa"/>
            <w:vAlign w:val="top"/>
          </w:tcPr>
          <w:p>
            <w:pPr>
              <w:pStyle w:val="6"/>
              <w:spacing w:before="193" w:line="219" w:lineRule="auto"/>
              <w:ind w:left="54"/>
              <w:rPr>
                <w:sz w:val="13"/>
                <w:szCs w:val="13"/>
              </w:rPr>
            </w:pPr>
            <w:r>
              <w:rPr>
                <w:spacing w:val="-1"/>
                <w:sz w:val="13"/>
                <w:szCs w:val="13"/>
              </w:rPr>
              <w:t>工装验收合格率</w:t>
            </w:r>
          </w:p>
        </w:tc>
        <w:tc>
          <w:tcPr>
            <w:tcW w:w="3282" w:type="dxa"/>
            <w:vAlign w:val="top"/>
          </w:tcPr>
          <w:p>
            <w:pPr>
              <w:pStyle w:val="6"/>
              <w:spacing w:before="206" w:line="237" w:lineRule="auto"/>
              <w:ind w:left="27"/>
              <w:rPr>
                <w:sz w:val="13"/>
                <w:szCs w:val="13"/>
              </w:rPr>
            </w:pPr>
            <w:r>
              <w:rPr>
                <w:spacing w:val="-3"/>
                <w:sz w:val="13"/>
                <w:szCs w:val="13"/>
              </w:rPr>
              <w:t>≥93.6%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restart"/>
            <w:tcBorders>
              <w:bottom w:val="nil"/>
            </w:tcBorders>
            <w:vAlign w:val="top"/>
          </w:tcPr>
          <w:p>
            <w:pPr>
              <w:spacing w:line="289" w:lineRule="auto"/>
              <w:rPr>
                <w:rFonts w:ascii="Arial"/>
                <w:sz w:val="21"/>
              </w:rPr>
            </w:pPr>
          </w:p>
          <w:p>
            <w:pPr>
              <w:pStyle w:val="6"/>
              <w:spacing w:before="55" w:line="220" w:lineRule="auto"/>
              <w:ind w:left="255"/>
              <w:rPr>
                <w:sz w:val="17"/>
                <w:szCs w:val="17"/>
              </w:rPr>
            </w:pPr>
            <w:r>
              <w:rPr>
                <w:spacing w:val="-2"/>
                <w:sz w:val="17"/>
                <w:szCs w:val="17"/>
              </w:rPr>
              <w:t>绩效指标</w:t>
            </w:r>
          </w:p>
        </w:tc>
        <w:tc>
          <w:tcPr>
            <w:tcW w:w="1648" w:type="dxa"/>
            <w:vMerge w:val="restart"/>
            <w:tcBorders>
              <w:bottom w:val="nil"/>
            </w:tcBorders>
            <w:vAlign w:val="top"/>
          </w:tcPr>
          <w:p>
            <w:pPr>
              <w:spacing w:line="289" w:lineRule="auto"/>
              <w:rPr>
                <w:rFonts w:ascii="Arial"/>
                <w:sz w:val="21"/>
              </w:rPr>
            </w:pPr>
          </w:p>
          <w:p>
            <w:pPr>
              <w:pStyle w:val="6"/>
              <w:spacing w:before="55" w:line="219" w:lineRule="auto"/>
              <w:ind w:left="10"/>
              <w:rPr>
                <w:sz w:val="17"/>
                <w:szCs w:val="17"/>
              </w:rPr>
            </w:pPr>
            <w:r>
              <w:rPr>
                <w:spacing w:val="-2"/>
                <w:sz w:val="17"/>
                <w:szCs w:val="17"/>
              </w:rPr>
              <w:t>产出指标</w:t>
            </w:r>
          </w:p>
        </w:tc>
        <w:tc>
          <w:tcPr>
            <w:tcW w:w="1429" w:type="dxa"/>
            <w:vMerge w:val="restart"/>
            <w:tcBorders>
              <w:bottom w:val="nil"/>
            </w:tcBorders>
            <w:vAlign w:val="top"/>
          </w:tcPr>
          <w:p>
            <w:pPr>
              <w:spacing w:line="289" w:lineRule="auto"/>
              <w:rPr>
                <w:rFonts w:ascii="Arial"/>
                <w:sz w:val="21"/>
              </w:rPr>
            </w:pPr>
          </w:p>
          <w:p>
            <w:pPr>
              <w:pStyle w:val="6"/>
              <w:spacing w:before="55" w:line="220" w:lineRule="auto"/>
              <w:ind w:left="33"/>
              <w:rPr>
                <w:sz w:val="17"/>
                <w:szCs w:val="17"/>
              </w:rPr>
            </w:pPr>
            <w:r>
              <w:rPr>
                <w:spacing w:val="1"/>
                <w:sz w:val="17"/>
                <w:szCs w:val="17"/>
              </w:rPr>
              <w:t>时效指标</w:t>
            </w:r>
          </w:p>
        </w:tc>
        <w:tc>
          <w:tcPr>
            <w:tcW w:w="3557" w:type="dxa"/>
            <w:vAlign w:val="top"/>
          </w:tcPr>
          <w:p>
            <w:pPr>
              <w:pStyle w:val="6"/>
              <w:spacing w:before="144" w:line="219" w:lineRule="auto"/>
              <w:ind w:left="54"/>
              <w:rPr>
                <w:sz w:val="13"/>
                <w:szCs w:val="13"/>
              </w:rPr>
            </w:pPr>
            <w:r>
              <w:rPr>
                <w:spacing w:val="-1"/>
                <w:sz w:val="13"/>
                <w:szCs w:val="13"/>
              </w:rPr>
              <w:t>工装量体完成时间</w:t>
            </w:r>
          </w:p>
        </w:tc>
        <w:tc>
          <w:tcPr>
            <w:tcW w:w="3282" w:type="dxa"/>
            <w:vAlign w:val="top"/>
          </w:tcPr>
          <w:p>
            <w:pPr>
              <w:pStyle w:val="6"/>
              <w:spacing w:before="144" w:line="219" w:lineRule="auto"/>
              <w:ind w:left="27"/>
              <w:rPr>
                <w:sz w:val="13"/>
                <w:szCs w:val="13"/>
              </w:rPr>
            </w:pPr>
            <w:r>
              <w:rPr>
                <w:spacing w:val="1"/>
                <w:sz w:val="13"/>
                <w:szCs w:val="13"/>
              </w:rPr>
              <w:t>合同签订后10个工作日内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4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94" w:line="219" w:lineRule="auto"/>
              <w:ind w:left="54"/>
              <w:rPr>
                <w:sz w:val="13"/>
                <w:szCs w:val="13"/>
              </w:rPr>
            </w:pPr>
            <w:r>
              <w:rPr>
                <w:spacing w:val="-1"/>
                <w:sz w:val="13"/>
                <w:szCs w:val="13"/>
              </w:rPr>
              <w:t>工装制作完成时间</w:t>
            </w:r>
          </w:p>
        </w:tc>
        <w:tc>
          <w:tcPr>
            <w:tcW w:w="3282" w:type="dxa"/>
            <w:vAlign w:val="top"/>
          </w:tcPr>
          <w:p>
            <w:pPr>
              <w:pStyle w:val="6"/>
              <w:spacing w:before="204" w:line="219" w:lineRule="auto"/>
              <w:ind w:left="27"/>
              <w:rPr>
                <w:sz w:val="13"/>
                <w:szCs w:val="13"/>
              </w:rPr>
            </w:pPr>
            <w:r>
              <w:rPr>
                <w:spacing w:val="1"/>
                <w:sz w:val="13"/>
                <w:szCs w:val="13"/>
              </w:rPr>
              <w:t>全部量体后三个月内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56" w:line="220" w:lineRule="auto"/>
              <w:ind w:left="255"/>
              <w:rPr>
                <w:sz w:val="17"/>
                <w:szCs w:val="17"/>
              </w:rPr>
            </w:pPr>
            <w:r>
              <w:rPr>
                <w:spacing w:val="-2"/>
                <w:sz w:val="17"/>
                <w:szCs w:val="17"/>
              </w:rPr>
              <w:t>绩效指标</w:t>
            </w:r>
          </w:p>
        </w:tc>
        <w:tc>
          <w:tcPr>
            <w:tcW w:w="1648" w:type="dxa"/>
            <w:vAlign w:val="top"/>
          </w:tcPr>
          <w:p>
            <w:pPr>
              <w:pStyle w:val="6"/>
              <w:spacing w:before="156" w:line="220" w:lineRule="auto"/>
              <w:ind w:left="10"/>
              <w:rPr>
                <w:sz w:val="17"/>
                <w:szCs w:val="17"/>
              </w:rPr>
            </w:pPr>
            <w:r>
              <w:rPr>
                <w:spacing w:val="-3"/>
                <w:sz w:val="17"/>
                <w:szCs w:val="17"/>
              </w:rPr>
              <w:t>效益指标</w:t>
            </w:r>
          </w:p>
        </w:tc>
        <w:tc>
          <w:tcPr>
            <w:tcW w:w="1429" w:type="dxa"/>
            <w:vAlign w:val="top"/>
          </w:tcPr>
          <w:p>
            <w:pPr>
              <w:pStyle w:val="6"/>
              <w:spacing w:before="124" w:line="219" w:lineRule="auto"/>
              <w:ind w:left="33"/>
              <w:rPr>
                <w:sz w:val="17"/>
                <w:szCs w:val="17"/>
              </w:rPr>
            </w:pPr>
            <w:r>
              <w:rPr>
                <w:spacing w:val="-2"/>
                <w:sz w:val="17"/>
                <w:szCs w:val="17"/>
              </w:rPr>
              <w:t>社会效益指标</w:t>
            </w:r>
          </w:p>
        </w:tc>
        <w:tc>
          <w:tcPr>
            <w:tcW w:w="3557" w:type="dxa"/>
            <w:vAlign w:val="top"/>
          </w:tcPr>
          <w:p>
            <w:pPr>
              <w:pStyle w:val="6"/>
              <w:spacing w:before="184" w:line="219" w:lineRule="auto"/>
              <w:ind w:left="54"/>
              <w:rPr>
                <w:sz w:val="13"/>
                <w:szCs w:val="13"/>
              </w:rPr>
            </w:pPr>
            <w:r>
              <w:rPr>
                <w:spacing w:val="-1"/>
                <w:sz w:val="13"/>
                <w:szCs w:val="13"/>
              </w:rPr>
              <w:t>优化营商环境，提升政务服务形象</w:t>
            </w:r>
          </w:p>
        </w:tc>
        <w:tc>
          <w:tcPr>
            <w:tcW w:w="3282" w:type="dxa"/>
            <w:vAlign w:val="top"/>
          </w:tcPr>
          <w:p>
            <w:pPr>
              <w:pStyle w:val="6"/>
              <w:spacing w:before="174" w:line="220" w:lineRule="auto"/>
              <w:ind w:left="27"/>
              <w:rPr>
                <w:sz w:val="13"/>
                <w:szCs w:val="13"/>
              </w:rPr>
            </w:pPr>
            <w:r>
              <w:rPr>
                <w:spacing w:val="-2"/>
                <w:sz w:val="13"/>
                <w:szCs w:val="13"/>
              </w:rPr>
              <w:t>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36" w:line="220" w:lineRule="auto"/>
              <w:ind w:left="255"/>
              <w:rPr>
                <w:sz w:val="17"/>
                <w:szCs w:val="17"/>
              </w:rPr>
            </w:pPr>
            <w:r>
              <w:rPr>
                <w:spacing w:val="-2"/>
                <w:sz w:val="17"/>
                <w:szCs w:val="17"/>
              </w:rPr>
              <w:t>绩效指标</w:t>
            </w:r>
          </w:p>
        </w:tc>
        <w:tc>
          <w:tcPr>
            <w:tcW w:w="1648" w:type="dxa"/>
            <w:vAlign w:val="top"/>
          </w:tcPr>
          <w:p>
            <w:pPr>
              <w:pStyle w:val="6"/>
              <w:spacing w:before="136" w:line="220" w:lineRule="auto"/>
              <w:ind w:left="10"/>
              <w:rPr>
                <w:color w:val="auto"/>
                <w:sz w:val="17"/>
                <w:szCs w:val="17"/>
              </w:rPr>
            </w:pPr>
            <w:r>
              <w:rPr>
                <w:color w:val="auto"/>
                <w:spacing w:val="-3"/>
                <w:sz w:val="17"/>
                <w:szCs w:val="17"/>
              </w:rPr>
              <w:t>效益指标</w:t>
            </w:r>
          </w:p>
        </w:tc>
        <w:tc>
          <w:tcPr>
            <w:tcW w:w="1429" w:type="dxa"/>
            <w:vAlign w:val="top"/>
          </w:tcPr>
          <w:p>
            <w:pPr>
              <w:pStyle w:val="6"/>
              <w:spacing w:before="46" w:line="196" w:lineRule="auto"/>
              <w:ind w:left="33"/>
              <w:rPr>
                <w:color w:val="auto"/>
                <w:sz w:val="17"/>
                <w:szCs w:val="17"/>
              </w:rPr>
            </w:pPr>
            <w:r>
              <w:rPr>
                <w:color w:val="auto"/>
                <w:spacing w:val="1"/>
                <w:sz w:val="17"/>
                <w:szCs w:val="17"/>
              </w:rPr>
              <w:t>可持续发展影响</w:t>
            </w:r>
          </w:p>
          <w:p>
            <w:pPr>
              <w:pStyle w:val="6"/>
              <w:spacing w:line="198" w:lineRule="auto"/>
              <w:ind w:left="33"/>
              <w:rPr>
                <w:color w:val="auto"/>
                <w:sz w:val="17"/>
                <w:szCs w:val="17"/>
              </w:rPr>
            </w:pPr>
            <w:r>
              <w:rPr>
                <w:color w:val="auto"/>
                <w:spacing w:val="-3"/>
                <w:sz w:val="17"/>
                <w:szCs w:val="17"/>
              </w:rPr>
              <w:t>指标</w:t>
            </w:r>
          </w:p>
        </w:tc>
        <w:tc>
          <w:tcPr>
            <w:tcW w:w="3557" w:type="dxa"/>
            <w:vAlign w:val="top"/>
          </w:tcPr>
          <w:p>
            <w:pPr>
              <w:pStyle w:val="6"/>
              <w:spacing w:before="154" w:line="219" w:lineRule="auto"/>
              <w:ind w:left="54"/>
              <w:rPr>
                <w:color w:val="auto"/>
                <w:sz w:val="13"/>
                <w:szCs w:val="13"/>
              </w:rPr>
            </w:pPr>
            <w:r>
              <w:rPr>
                <w:color w:val="auto"/>
                <w:spacing w:val="-1"/>
                <w:sz w:val="13"/>
                <w:szCs w:val="13"/>
              </w:rPr>
              <w:t>工装穿着年限</w:t>
            </w:r>
          </w:p>
        </w:tc>
        <w:tc>
          <w:tcPr>
            <w:tcW w:w="3282" w:type="dxa"/>
            <w:vAlign w:val="top"/>
          </w:tcPr>
          <w:p>
            <w:pPr>
              <w:pStyle w:val="6"/>
              <w:spacing w:before="154" w:line="219" w:lineRule="auto"/>
              <w:ind w:left="27"/>
              <w:rPr>
                <w:sz w:val="13"/>
                <w:szCs w:val="13"/>
              </w:rPr>
            </w:pPr>
            <w:r>
              <w:rPr>
                <w:spacing w:val="-4"/>
                <w:sz w:val="13"/>
                <w:szCs w:val="13"/>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204" w:type="dxa"/>
            <w:vAlign w:val="top"/>
          </w:tcPr>
          <w:p>
            <w:pPr>
              <w:pStyle w:val="6"/>
              <w:spacing w:before="167" w:line="220" w:lineRule="auto"/>
              <w:ind w:left="255"/>
              <w:rPr>
                <w:sz w:val="17"/>
                <w:szCs w:val="17"/>
              </w:rPr>
            </w:pPr>
            <w:r>
              <w:rPr>
                <w:spacing w:val="-2"/>
                <w:sz w:val="17"/>
                <w:szCs w:val="17"/>
              </w:rPr>
              <w:t>绩效指标</w:t>
            </w:r>
          </w:p>
        </w:tc>
        <w:tc>
          <w:tcPr>
            <w:tcW w:w="1648" w:type="dxa"/>
            <w:vAlign w:val="top"/>
          </w:tcPr>
          <w:p>
            <w:pPr>
              <w:pStyle w:val="6"/>
              <w:spacing w:before="167" w:line="219" w:lineRule="auto"/>
              <w:ind w:left="10"/>
              <w:rPr>
                <w:color w:val="auto"/>
                <w:sz w:val="17"/>
                <w:szCs w:val="17"/>
              </w:rPr>
            </w:pPr>
            <w:r>
              <w:rPr>
                <w:color w:val="auto"/>
                <w:spacing w:val="-2"/>
                <w:sz w:val="17"/>
                <w:szCs w:val="17"/>
              </w:rPr>
              <w:t>满意度指标</w:t>
            </w:r>
          </w:p>
        </w:tc>
        <w:tc>
          <w:tcPr>
            <w:tcW w:w="1429" w:type="dxa"/>
            <w:vAlign w:val="top"/>
          </w:tcPr>
          <w:p>
            <w:pPr>
              <w:pStyle w:val="6"/>
              <w:spacing w:before="37" w:line="199" w:lineRule="auto"/>
              <w:ind w:left="33" w:right="202"/>
              <w:rPr>
                <w:color w:val="auto"/>
                <w:sz w:val="17"/>
                <w:szCs w:val="17"/>
              </w:rPr>
            </w:pPr>
            <w:r>
              <w:rPr>
                <w:color w:val="auto"/>
                <w:spacing w:val="-1"/>
                <w:sz w:val="17"/>
                <w:szCs w:val="17"/>
              </w:rPr>
              <w:t>服务对象满意度</w:t>
            </w:r>
            <w:r>
              <w:rPr>
                <w:color w:val="auto"/>
                <w:sz w:val="17"/>
                <w:szCs w:val="17"/>
              </w:rPr>
              <w:t xml:space="preserve"> </w:t>
            </w:r>
            <w:r>
              <w:rPr>
                <w:color w:val="auto"/>
                <w:spacing w:val="-3"/>
                <w:sz w:val="17"/>
                <w:szCs w:val="17"/>
              </w:rPr>
              <w:t>指标</w:t>
            </w:r>
          </w:p>
        </w:tc>
        <w:tc>
          <w:tcPr>
            <w:tcW w:w="3557" w:type="dxa"/>
            <w:vAlign w:val="top"/>
          </w:tcPr>
          <w:p>
            <w:pPr>
              <w:pStyle w:val="6"/>
              <w:spacing w:before="184" w:line="219" w:lineRule="auto"/>
              <w:ind w:left="54"/>
              <w:rPr>
                <w:color w:val="auto"/>
                <w:sz w:val="13"/>
                <w:szCs w:val="13"/>
              </w:rPr>
            </w:pPr>
            <w:r>
              <w:rPr>
                <w:color w:val="auto"/>
                <w:spacing w:val="-1"/>
                <w:sz w:val="13"/>
                <w:szCs w:val="13"/>
              </w:rPr>
              <w:t>局机关及窗口人员对新工装满意度</w:t>
            </w:r>
          </w:p>
        </w:tc>
        <w:tc>
          <w:tcPr>
            <w:tcW w:w="3282" w:type="dxa"/>
            <w:vAlign w:val="top"/>
          </w:tcPr>
          <w:p>
            <w:pPr>
              <w:pStyle w:val="6"/>
              <w:spacing w:before="198" w:line="237" w:lineRule="auto"/>
              <w:ind w:left="27"/>
              <w:rPr>
                <w:sz w:val="13"/>
                <w:szCs w:val="13"/>
              </w:rPr>
            </w:pPr>
            <w:r>
              <w:rPr>
                <w:spacing w:val="-3"/>
                <w:sz w:val="13"/>
                <w:szCs w:val="13"/>
              </w:rPr>
              <w:t>≥98.6%</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91" w:line="183" w:lineRule="auto"/>
        <w:ind w:left="5377"/>
        <w:rPr>
          <w:rFonts w:ascii="宋体" w:hAnsi="宋体" w:eastAsia="宋体" w:cs="宋体"/>
          <w:color w:val="auto"/>
          <w:sz w:val="28"/>
          <w:szCs w:val="28"/>
        </w:rPr>
      </w:pPr>
      <w:r>
        <w:rPr>
          <w:rFonts w:ascii="宋体" w:hAnsi="宋体" w:eastAsia="宋体" w:cs="宋体"/>
          <w:b/>
          <w:bCs/>
          <w:color w:val="auto"/>
          <w:spacing w:val="-9"/>
          <w:w w:val="62"/>
          <w:sz w:val="28"/>
          <w:szCs w:val="28"/>
        </w:rPr>
        <w:t>—</w:t>
      </w:r>
      <w:r>
        <w:rPr>
          <w:rFonts w:ascii="宋体" w:hAnsi="宋体" w:eastAsia="宋体" w:cs="宋体"/>
          <w:b/>
          <w:bCs/>
          <w:color w:val="auto"/>
          <w:spacing w:val="-16"/>
          <w:sz w:val="28"/>
          <w:szCs w:val="28"/>
        </w:rPr>
        <w:t>25—</w:t>
      </w:r>
    </w:p>
    <w:p>
      <w:pPr>
        <w:spacing w:line="183" w:lineRule="auto"/>
        <w:rPr>
          <w:rFonts w:ascii="宋体" w:hAnsi="宋体" w:eastAsia="宋体" w:cs="宋体"/>
          <w:sz w:val="28"/>
          <w:szCs w:val="28"/>
        </w:rPr>
        <w:sectPr>
          <w:pgSz w:w="11900" w:h="16840"/>
          <w:pgMar w:top="1128" w:right="394" w:bottom="400" w:left="374" w:header="0" w:footer="0" w:gutter="0"/>
          <w:cols w:space="720" w:num="1"/>
        </w:sectPr>
      </w:pPr>
    </w:p>
    <w:p>
      <w:pPr>
        <w:spacing w:before="56" w:line="221" w:lineRule="auto"/>
        <w:ind w:left="4379"/>
        <w:rPr>
          <w:rFonts w:ascii="黑体" w:hAnsi="黑体" w:eastAsia="黑体" w:cs="黑体"/>
          <w:sz w:val="28"/>
          <w:szCs w:val="28"/>
        </w:rPr>
      </w:pPr>
      <w:r>
        <w:rPr>
          <w:rFonts w:ascii="黑体" w:hAnsi="黑体" w:eastAsia="黑体" w:cs="黑体"/>
          <w:b/>
          <w:bCs/>
          <w:spacing w:val="-5"/>
          <w:sz w:val="28"/>
          <w:szCs w:val="28"/>
        </w:rPr>
        <w:t>项目支出绩效目标表</w:t>
      </w:r>
    </w:p>
    <w:p>
      <w:pPr>
        <w:spacing w:line="164" w:lineRule="exact"/>
      </w:pPr>
    </w:p>
    <w:tbl>
      <w:tblPr>
        <w:tblStyle w:val="5"/>
        <w:tblW w:w="11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668"/>
        <w:gridCol w:w="1429"/>
        <w:gridCol w:w="3557"/>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52" w:line="220" w:lineRule="auto"/>
              <w:ind w:left="255"/>
              <w:rPr>
                <w:sz w:val="17"/>
                <w:szCs w:val="17"/>
              </w:rPr>
            </w:pPr>
            <w:r>
              <w:rPr>
                <w:spacing w:val="-2"/>
                <w:sz w:val="17"/>
                <w:szCs w:val="17"/>
              </w:rPr>
              <w:t>项目名称</w:t>
            </w:r>
          </w:p>
        </w:tc>
        <w:tc>
          <w:tcPr>
            <w:tcW w:w="9926" w:type="dxa"/>
            <w:gridSpan w:val="4"/>
            <w:vAlign w:val="top"/>
          </w:tcPr>
          <w:p>
            <w:pPr>
              <w:pStyle w:val="6"/>
              <w:spacing w:before="150" w:line="219" w:lineRule="auto"/>
              <w:ind w:left="40"/>
              <w:rPr>
                <w:sz w:val="17"/>
                <w:szCs w:val="17"/>
              </w:rPr>
            </w:pPr>
            <w:r>
              <w:rPr>
                <w:spacing w:val="2"/>
                <w:sz w:val="17"/>
                <w:szCs w:val="17"/>
              </w:rPr>
              <w:t>新办企业刻制印章费用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18" w:line="219" w:lineRule="auto"/>
              <w:ind w:left="255"/>
              <w:rPr>
                <w:sz w:val="17"/>
                <w:szCs w:val="17"/>
              </w:rPr>
            </w:pPr>
            <w:r>
              <w:rPr>
                <w:spacing w:val="4"/>
                <w:sz w:val="17"/>
                <w:szCs w:val="17"/>
              </w:rPr>
              <w:t>主管部门</w:t>
            </w:r>
          </w:p>
        </w:tc>
        <w:tc>
          <w:tcPr>
            <w:tcW w:w="3097" w:type="dxa"/>
            <w:gridSpan w:val="2"/>
            <w:vAlign w:val="top"/>
          </w:tcPr>
          <w:p>
            <w:pPr>
              <w:pStyle w:val="6"/>
              <w:spacing w:before="118" w:line="219" w:lineRule="auto"/>
              <w:ind w:left="20"/>
              <w:rPr>
                <w:sz w:val="17"/>
                <w:szCs w:val="17"/>
              </w:rPr>
            </w:pPr>
            <w:r>
              <w:rPr>
                <w:spacing w:val="1"/>
                <w:sz w:val="17"/>
                <w:szCs w:val="17"/>
              </w:rPr>
              <w:t>淄博市张店区行政审批服务局</w:t>
            </w:r>
          </w:p>
        </w:tc>
        <w:tc>
          <w:tcPr>
            <w:tcW w:w="3557" w:type="dxa"/>
            <w:vAlign w:val="top"/>
          </w:tcPr>
          <w:p>
            <w:pPr>
              <w:pStyle w:val="6"/>
              <w:spacing w:before="118" w:line="220" w:lineRule="auto"/>
              <w:ind w:left="1444"/>
              <w:rPr>
                <w:sz w:val="17"/>
                <w:szCs w:val="17"/>
              </w:rPr>
            </w:pPr>
            <w:r>
              <w:rPr>
                <w:spacing w:val="-3"/>
                <w:sz w:val="17"/>
                <w:szCs w:val="17"/>
              </w:rPr>
              <w:t>实施单位</w:t>
            </w:r>
          </w:p>
        </w:tc>
        <w:tc>
          <w:tcPr>
            <w:tcW w:w="3272" w:type="dxa"/>
            <w:vAlign w:val="top"/>
          </w:tcPr>
          <w:p>
            <w:pPr>
              <w:pStyle w:val="6"/>
              <w:spacing w:before="118" w:line="219" w:lineRule="auto"/>
              <w:ind w:left="27"/>
              <w:rPr>
                <w:sz w:val="17"/>
                <w:szCs w:val="17"/>
              </w:rPr>
            </w:pPr>
            <w:r>
              <w:rPr>
                <w:spacing w:val="1"/>
                <w:sz w:val="17"/>
                <w:szCs w:val="17"/>
              </w:rPr>
              <w:t>淄博市张店区行政审批服务局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restart"/>
            <w:tcBorders>
              <w:bottom w:val="nil"/>
            </w:tcBorders>
            <w:vAlign w:val="top"/>
          </w:tcPr>
          <w:p>
            <w:pPr>
              <w:spacing w:line="440" w:lineRule="auto"/>
              <w:rPr>
                <w:rFonts w:ascii="Arial"/>
                <w:color w:val="auto"/>
                <w:sz w:val="21"/>
              </w:rPr>
            </w:pPr>
          </w:p>
          <w:p>
            <w:pPr>
              <w:pStyle w:val="6"/>
              <w:spacing w:before="56" w:line="195" w:lineRule="auto"/>
              <w:ind w:left="255"/>
              <w:rPr>
                <w:color w:val="auto"/>
                <w:sz w:val="17"/>
                <w:szCs w:val="17"/>
              </w:rPr>
            </w:pPr>
            <w:r>
              <w:rPr>
                <w:color w:val="auto"/>
                <w:spacing w:val="-2"/>
                <w:sz w:val="17"/>
                <w:szCs w:val="17"/>
              </w:rPr>
              <w:t>项目资金</w:t>
            </w:r>
          </w:p>
          <w:p>
            <w:pPr>
              <w:pStyle w:val="6"/>
              <w:spacing w:line="220" w:lineRule="auto"/>
              <w:ind w:left="334"/>
              <w:rPr>
                <w:color w:val="auto"/>
                <w:sz w:val="17"/>
                <w:szCs w:val="17"/>
              </w:rPr>
            </w:pPr>
            <w:r>
              <w:rPr>
                <w:color w:val="auto"/>
                <w:spacing w:val="9"/>
                <w:sz w:val="17"/>
                <w:szCs w:val="17"/>
              </w:rPr>
              <w:t>(万元)</w:t>
            </w:r>
          </w:p>
        </w:tc>
        <w:tc>
          <w:tcPr>
            <w:tcW w:w="1668" w:type="dxa"/>
            <w:vAlign w:val="top"/>
          </w:tcPr>
          <w:p>
            <w:pPr>
              <w:pStyle w:val="6"/>
              <w:spacing w:before="157" w:line="219" w:lineRule="auto"/>
              <w:ind w:left="40"/>
              <w:rPr>
                <w:color w:val="auto"/>
                <w:sz w:val="17"/>
                <w:szCs w:val="17"/>
              </w:rPr>
            </w:pPr>
            <w:r>
              <w:rPr>
                <w:color w:val="auto"/>
                <w:spacing w:val="-1"/>
                <w:sz w:val="17"/>
                <w:szCs w:val="17"/>
              </w:rPr>
              <w:t>年度预算资金总额：</w:t>
            </w:r>
          </w:p>
        </w:tc>
        <w:tc>
          <w:tcPr>
            <w:tcW w:w="8258" w:type="dxa"/>
            <w:gridSpan w:val="3"/>
            <w:vAlign w:val="top"/>
          </w:tcPr>
          <w:p>
            <w:pPr>
              <w:pStyle w:val="6"/>
              <w:spacing w:before="201" w:line="183" w:lineRule="auto"/>
              <w:ind w:left="3903"/>
              <w:rPr>
                <w:sz w:val="17"/>
                <w:szCs w:val="17"/>
              </w:rPr>
            </w:pPr>
            <w:r>
              <w:rPr>
                <w:spacing w:val="-2"/>
                <w:sz w:val="17"/>
                <w:szCs w:val="17"/>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Merge w:val="continue"/>
            <w:tcBorders>
              <w:top w:val="nil"/>
              <w:bottom w:val="nil"/>
            </w:tcBorders>
            <w:vAlign w:val="top"/>
          </w:tcPr>
          <w:p>
            <w:pPr>
              <w:rPr>
                <w:rFonts w:ascii="Arial"/>
                <w:color w:val="auto"/>
                <w:sz w:val="21"/>
              </w:rPr>
            </w:pPr>
          </w:p>
        </w:tc>
        <w:tc>
          <w:tcPr>
            <w:tcW w:w="1668" w:type="dxa"/>
            <w:vAlign w:val="top"/>
          </w:tcPr>
          <w:p>
            <w:pPr>
              <w:pStyle w:val="6"/>
              <w:spacing w:before="148" w:line="219" w:lineRule="auto"/>
              <w:ind w:left="40"/>
              <w:rPr>
                <w:color w:val="auto"/>
                <w:sz w:val="17"/>
                <w:szCs w:val="17"/>
              </w:rPr>
            </w:pPr>
            <w:r>
              <w:rPr>
                <w:color w:val="auto"/>
                <w:sz w:val="17"/>
                <w:szCs w:val="17"/>
              </w:rPr>
              <w:t>其中：财政拨款</w:t>
            </w:r>
          </w:p>
        </w:tc>
        <w:tc>
          <w:tcPr>
            <w:tcW w:w="8258" w:type="dxa"/>
            <w:gridSpan w:val="3"/>
            <w:vAlign w:val="top"/>
          </w:tcPr>
          <w:p>
            <w:pPr>
              <w:pStyle w:val="6"/>
              <w:spacing w:before="192" w:line="183" w:lineRule="auto"/>
              <w:ind w:left="3903"/>
              <w:rPr>
                <w:sz w:val="17"/>
                <w:szCs w:val="17"/>
              </w:rPr>
            </w:pPr>
            <w:r>
              <w:rPr>
                <w:spacing w:val="-2"/>
                <w:sz w:val="17"/>
                <w:szCs w:val="17"/>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68" w:type="dxa"/>
            <w:vAlign w:val="top"/>
          </w:tcPr>
          <w:p>
            <w:pPr>
              <w:pStyle w:val="6"/>
              <w:spacing w:before="160" w:line="220" w:lineRule="auto"/>
              <w:ind w:left="40"/>
              <w:rPr>
                <w:sz w:val="17"/>
                <w:szCs w:val="17"/>
              </w:rPr>
            </w:pPr>
            <w:r>
              <w:rPr>
                <w:spacing w:val="-2"/>
                <w:sz w:val="17"/>
                <w:szCs w:val="17"/>
              </w:rPr>
              <w:t>其他资金</w:t>
            </w:r>
          </w:p>
        </w:tc>
        <w:tc>
          <w:tcPr>
            <w:tcW w:w="82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12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208" w:lineRule="auto"/>
              <w:ind w:left="424" w:right="96" w:hanging="339"/>
              <w:rPr>
                <w:sz w:val="17"/>
                <w:szCs w:val="17"/>
              </w:rPr>
            </w:pPr>
            <w:r>
              <w:rPr>
                <w:spacing w:val="-2"/>
                <w:sz w:val="17"/>
                <w:szCs w:val="17"/>
              </w:rPr>
              <w:t>年度总体绩效</w:t>
            </w:r>
            <w:r>
              <w:rPr>
                <w:spacing w:val="3"/>
                <w:sz w:val="17"/>
                <w:szCs w:val="17"/>
              </w:rPr>
              <w:t xml:space="preserve"> </w:t>
            </w:r>
            <w:r>
              <w:rPr>
                <w:spacing w:val="6"/>
                <w:sz w:val="17"/>
                <w:szCs w:val="17"/>
              </w:rPr>
              <w:t>目标</w:t>
            </w:r>
          </w:p>
        </w:tc>
        <w:tc>
          <w:tcPr>
            <w:tcW w:w="9926" w:type="dxa"/>
            <w:gridSpan w:val="4"/>
            <w:vAlign w:val="top"/>
          </w:tcPr>
          <w:p>
            <w:pPr>
              <w:pStyle w:val="6"/>
              <w:spacing w:before="106" w:line="256" w:lineRule="auto"/>
              <w:ind w:left="40"/>
              <w:rPr>
                <w:sz w:val="17"/>
                <w:szCs w:val="17"/>
              </w:rPr>
            </w:pPr>
            <w:r>
              <w:rPr>
                <w:spacing w:val="-16"/>
                <w:w w:val="96"/>
                <w:sz w:val="15"/>
                <w:szCs w:val="15"/>
              </w:rPr>
              <w:t>深化“一次办</w:t>
            </w:r>
            <w:r>
              <w:rPr>
                <w:spacing w:val="-15"/>
                <w:w w:val="96"/>
                <w:sz w:val="15"/>
                <w:szCs w:val="15"/>
              </w:rPr>
              <w:t>好”改革，切实做好企业开办公章刻制费用由政府“买单”,做到企业开办零收费，提高政务服务大厅形象，提高办事群众的获得感、幸福感、满足感，建设人</w:t>
            </w:r>
            <w:r>
              <w:rPr>
                <w:spacing w:val="-9"/>
                <w:w w:val="96"/>
                <w:sz w:val="15"/>
                <w:szCs w:val="15"/>
              </w:rPr>
              <w:t>民</w:t>
            </w:r>
            <w:r>
              <w:rPr>
                <w:spacing w:val="13"/>
                <w:sz w:val="15"/>
                <w:szCs w:val="15"/>
              </w:rPr>
              <w:t xml:space="preserve"> </w:t>
            </w:r>
            <w:r>
              <w:rPr>
                <w:spacing w:val="-1"/>
                <w:sz w:val="17"/>
                <w:szCs w:val="17"/>
              </w:rPr>
              <w:t>满意的服务型政府。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rPr>
                <w:rFonts w:ascii="Arial"/>
                <w:sz w:val="21"/>
              </w:rPr>
            </w:pPr>
          </w:p>
        </w:tc>
        <w:tc>
          <w:tcPr>
            <w:tcW w:w="1668" w:type="dxa"/>
            <w:vAlign w:val="top"/>
          </w:tcPr>
          <w:p>
            <w:pPr>
              <w:pStyle w:val="6"/>
              <w:spacing w:before="173" w:line="220" w:lineRule="auto"/>
              <w:ind w:left="491"/>
              <w:rPr>
                <w:sz w:val="17"/>
                <w:szCs w:val="17"/>
              </w:rPr>
            </w:pPr>
            <w:r>
              <w:rPr>
                <w:spacing w:val="-3"/>
                <w:sz w:val="17"/>
                <w:szCs w:val="17"/>
              </w:rPr>
              <w:t>一级指标</w:t>
            </w:r>
          </w:p>
        </w:tc>
        <w:tc>
          <w:tcPr>
            <w:tcW w:w="1429" w:type="dxa"/>
            <w:vAlign w:val="top"/>
          </w:tcPr>
          <w:p>
            <w:pPr>
              <w:pStyle w:val="6"/>
              <w:spacing w:before="173" w:line="220" w:lineRule="auto"/>
              <w:ind w:left="383"/>
              <w:rPr>
                <w:sz w:val="17"/>
                <w:szCs w:val="17"/>
              </w:rPr>
            </w:pPr>
            <w:r>
              <w:rPr>
                <w:spacing w:val="-2"/>
                <w:sz w:val="17"/>
                <w:szCs w:val="17"/>
              </w:rPr>
              <w:t>二级指标</w:t>
            </w:r>
          </w:p>
        </w:tc>
        <w:tc>
          <w:tcPr>
            <w:tcW w:w="3557" w:type="dxa"/>
            <w:vAlign w:val="top"/>
          </w:tcPr>
          <w:p>
            <w:pPr>
              <w:pStyle w:val="6"/>
              <w:spacing w:before="173" w:line="220" w:lineRule="auto"/>
              <w:ind w:left="1444"/>
              <w:rPr>
                <w:sz w:val="17"/>
                <w:szCs w:val="17"/>
              </w:rPr>
            </w:pPr>
            <w:r>
              <w:rPr>
                <w:spacing w:val="-2"/>
                <w:sz w:val="17"/>
                <w:szCs w:val="17"/>
              </w:rPr>
              <w:t>三级指标</w:t>
            </w:r>
          </w:p>
        </w:tc>
        <w:tc>
          <w:tcPr>
            <w:tcW w:w="3272" w:type="dxa"/>
            <w:vAlign w:val="top"/>
          </w:tcPr>
          <w:p>
            <w:pPr>
              <w:pStyle w:val="6"/>
              <w:spacing w:before="162" w:line="219" w:lineRule="auto"/>
              <w:ind w:left="1376"/>
              <w:rPr>
                <w:sz w:val="17"/>
                <w:szCs w:val="17"/>
              </w:rPr>
            </w:pPr>
            <w:r>
              <w:rPr>
                <w:spacing w:val="-2"/>
                <w:sz w:val="17"/>
                <w:szCs w:val="17"/>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restart"/>
            <w:tcBorders>
              <w:bottom w:val="nil"/>
            </w:tcBorders>
            <w:vAlign w:val="top"/>
          </w:tcPr>
          <w:p>
            <w:pPr>
              <w:spacing w:line="28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85" w:lineRule="auto"/>
              <w:rPr>
                <w:rFonts w:ascii="Arial"/>
                <w:sz w:val="21"/>
              </w:rPr>
            </w:pPr>
          </w:p>
          <w:p>
            <w:pPr>
              <w:pStyle w:val="6"/>
              <w:spacing w:before="56" w:line="219" w:lineRule="auto"/>
              <w:ind w:left="40"/>
              <w:rPr>
                <w:sz w:val="17"/>
                <w:szCs w:val="17"/>
              </w:rPr>
            </w:pPr>
            <w:r>
              <w:rPr>
                <w:spacing w:val="-2"/>
                <w:sz w:val="17"/>
                <w:szCs w:val="17"/>
              </w:rPr>
              <w:t>成本指标</w:t>
            </w:r>
          </w:p>
        </w:tc>
        <w:tc>
          <w:tcPr>
            <w:tcW w:w="1429" w:type="dxa"/>
            <w:vMerge w:val="restart"/>
            <w:tcBorders>
              <w:bottom w:val="nil"/>
            </w:tcBorders>
            <w:vAlign w:val="top"/>
          </w:tcPr>
          <w:p>
            <w:pPr>
              <w:spacing w:line="285" w:lineRule="auto"/>
              <w:rPr>
                <w:rFonts w:ascii="Arial"/>
                <w:sz w:val="21"/>
              </w:rPr>
            </w:pPr>
          </w:p>
          <w:p>
            <w:pPr>
              <w:pStyle w:val="6"/>
              <w:spacing w:before="56" w:line="219" w:lineRule="auto"/>
              <w:ind w:left="33"/>
              <w:rPr>
                <w:sz w:val="17"/>
                <w:szCs w:val="17"/>
              </w:rPr>
            </w:pPr>
            <w:r>
              <w:rPr>
                <w:spacing w:val="-2"/>
                <w:sz w:val="17"/>
                <w:szCs w:val="17"/>
              </w:rPr>
              <w:t>经济成本</w:t>
            </w:r>
          </w:p>
        </w:tc>
        <w:tc>
          <w:tcPr>
            <w:tcW w:w="3557" w:type="dxa"/>
            <w:vAlign w:val="top"/>
          </w:tcPr>
          <w:p>
            <w:pPr>
              <w:pStyle w:val="6"/>
              <w:spacing w:before="192" w:line="219" w:lineRule="auto"/>
              <w:ind w:left="54"/>
              <w:rPr>
                <w:sz w:val="17"/>
                <w:szCs w:val="17"/>
              </w:rPr>
            </w:pPr>
            <w:r>
              <w:rPr>
                <w:spacing w:val="-1"/>
                <w:sz w:val="17"/>
                <w:szCs w:val="17"/>
              </w:rPr>
              <w:t>新办企业印章刻制成本</w:t>
            </w:r>
          </w:p>
        </w:tc>
        <w:tc>
          <w:tcPr>
            <w:tcW w:w="3272" w:type="dxa"/>
            <w:vAlign w:val="top"/>
          </w:tcPr>
          <w:p>
            <w:pPr>
              <w:pStyle w:val="6"/>
              <w:spacing w:before="204" w:line="212" w:lineRule="auto"/>
              <w:ind w:left="27"/>
              <w:rPr>
                <w:sz w:val="17"/>
                <w:szCs w:val="17"/>
              </w:rPr>
            </w:pPr>
            <w:r>
              <w:rPr>
                <w:spacing w:val="-1"/>
                <w:sz w:val="17"/>
                <w:szCs w:val="17"/>
              </w:rPr>
              <w:t>=200元/套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92" w:line="219" w:lineRule="auto"/>
              <w:ind w:left="54"/>
              <w:rPr>
                <w:sz w:val="17"/>
                <w:szCs w:val="17"/>
              </w:rPr>
            </w:pPr>
            <w:r>
              <w:rPr>
                <w:spacing w:val="2"/>
                <w:sz w:val="17"/>
                <w:szCs w:val="17"/>
              </w:rPr>
              <w:t>新办企业刻制印章费用</w:t>
            </w:r>
          </w:p>
        </w:tc>
        <w:tc>
          <w:tcPr>
            <w:tcW w:w="3272" w:type="dxa"/>
            <w:vAlign w:val="top"/>
          </w:tcPr>
          <w:p>
            <w:pPr>
              <w:pStyle w:val="6"/>
              <w:spacing w:before="204" w:line="220" w:lineRule="auto"/>
              <w:ind w:left="27"/>
              <w:rPr>
                <w:sz w:val="17"/>
                <w:szCs w:val="17"/>
              </w:rPr>
            </w:pPr>
            <w:r>
              <w:rPr>
                <w:spacing w:val="1"/>
                <w:sz w:val="17"/>
                <w:szCs w:val="17"/>
              </w:rPr>
              <w:t>≤30万元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54" w:line="220" w:lineRule="auto"/>
              <w:ind w:left="255"/>
              <w:rPr>
                <w:sz w:val="17"/>
                <w:szCs w:val="17"/>
              </w:rPr>
            </w:pPr>
            <w:r>
              <w:rPr>
                <w:spacing w:val="-2"/>
                <w:sz w:val="17"/>
                <w:szCs w:val="17"/>
              </w:rPr>
              <w:t>绩效指标</w:t>
            </w:r>
          </w:p>
        </w:tc>
        <w:tc>
          <w:tcPr>
            <w:tcW w:w="1668" w:type="dxa"/>
            <w:vAlign w:val="top"/>
          </w:tcPr>
          <w:p>
            <w:pPr>
              <w:pStyle w:val="6"/>
              <w:spacing w:before="154" w:line="219" w:lineRule="auto"/>
              <w:ind w:left="40"/>
              <w:rPr>
                <w:sz w:val="17"/>
                <w:szCs w:val="17"/>
              </w:rPr>
            </w:pPr>
            <w:r>
              <w:rPr>
                <w:spacing w:val="-2"/>
                <w:sz w:val="17"/>
                <w:szCs w:val="17"/>
              </w:rPr>
              <w:t>产出指标</w:t>
            </w:r>
          </w:p>
        </w:tc>
        <w:tc>
          <w:tcPr>
            <w:tcW w:w="1429" w:type="dxa"/>
            <w:vAlign w:val="top"/>
          </w:tcPr>
          <w:p>
            <w:pPr>
              <w:pStyle w:val="6"/>
              <w:spacing w:before="154" w:line="219" w:lineRule="auto"/>
              <w:ind w:left="33"/>
              <w:rPr>
                <w:sz w:val="17"/>
                <w:szCs w:val="17"/>
              </w:rPr>
            </w:pPr>
            <w:r>
              <w:rPr>
                <w:spacing w:val="-2"/>
                <w:sz w:val="17"/>
                <w:szCs w:val="17"/>
              </w:rPr>
              <w:t>数量指标</w:t>
            </w:r>
          </w:p>
        </w:tc>
        <w:tc>
          <w:tcPr>
            <w:tcW w:w="3557" w:type="dxa"/>
            <w:vAlign w:val="top"/>
          </w:tcPr>
          <w:p>
            <w:pPr>
              <w:pStyle w:val="6"/>
              <w:spacing w:before="182" w:line="219" w:lineRule="auto"/>
              <w:ind w:left="54"/>
              <w:rPr>
                <w:sz w:val="17"/>
                <w:szCs w:val="17"/>
              </w:rPr>
            </w:pPr>
            <w:r>
              <w:rPr>
                <w:spacing w:val="-1"/>
                <w:sz w:val="17"/>
                <w:szCs w:val="17"/>
              </w:rPr>
              <w:t>新办企业免费刻制印章数量</w:t>
            </w:r>
          </w:p>
        </w:tc>
        <w:tc>
          <w:tcPr>
            <w:tcW w:w="3272" w:type="dxa"/>
            <w:vAlign w:val="top"/>
          </w:tcPr>
          <w:p>
            <w:pPr>
              <w:pStyle w:val="6"/>
              <w:spacing w:before="124" w:line="220" w:lineRule="auto"/>
              <w:ind w:left="27"/>
              <w:rPr>
                <w:sz w:val="17"/>
                <w:szCs w:val="17"/>
              </w:rPr>
            </w:pPr>
            <w:r>
              <w:rPr>
                <w:spacing w:val="1"/>
                <w:sz w:val="17"/>
                <w:szCs w:val="17"/>
              </w:rPr>
              <w:t>≥1500套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restart"/>
            <w:tcBorders>
              <w:bottom w:val="nil"/>
            </w:tcBorders>
            <w:vAlign w:val="top"/>
          </w:tcPr>
          <w:p>
            <w:pPr>
              <w:spacing w:line="288"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87" w:lineRule="auto"/>
              <w:rPr>
                <w:rFonts w:ascii="Arial"/>
                <w:sz w:val="21"/>
              </w:rPr>
            </w:pPr>
          </w:p>
          <w:p>
            <w:pPr>
              <w:pStyle w:val="6"/>
              <w:spacing w:before="56" w:line="219" w:lineRule="auto"/>
              <w:ind w:left="40"/>
              <w:rPr>
                <w:sz w:val="17"/>
                <w:szCs w:val="17"/>
              </w:rPr>
            </w:pPr>
            <w:r>
              <w:rPr>
                <w:spacing w:val="-2"/>
                <w:sz w:val="17"/>
                <w:szCs w:val="17"/>
              </w:rPr>
              <w:t>产出指标</w:t>
            </w:r>
          </w:p>
        </w:tc>
        <w:tc>
          <w:tcPr>
            <w:tcW w:w="1429" w:type="dxa"/>
            <w:vMerge w:val="restart"/>
            <w:tcBorders>
              <w:bottom w:val="nil"/>
            </w:tcBorders>
            <w:vAlign w:val="top"/>
          </w:tcPr>
          <w:p>
            <w:pPr>
              <w:spacing w:line="288" w:lineRule="auto"/>
              <w:rPr>
                <w:rFonts w:ascii="Arial"/>
                <w:sz w:val="21"/>
              </w:rPr>
            </w:pPr>
          </w:p>
          <w:p>
            <w:pPr>
              <w:pStyle w:val="6"/>
              <w:spacing w:before="55" w:line="220" w:lineRule="auto"/>
              <w:ind w:left="33"/>
              <w:rPr>
                <w:sz w:val="17"/>
                <w:szCs w:val="17"/>
              </w:rPr>
            </w:pPr>
            <w:r>
              <w:rPr>
                <w:spacing w:val="-2"/>
                <w:sz w:val="17"/>
                <w:szCs w:val="17"/>
              </w:rPr>
              <w:t>质量指标</w:t>
            </w:r>
          </w:p>
        </w:tc>
        <w:tc>
          <w:tcPr>
            <w:tcW w:w="3557" w:type="dxa"/>
            <w:vAlign w:val="top"/>
          </w:tcPr>
          <w:p>
            <w:pPr>
              <w:pStyle w:val="6"/>
              <w:spacing w:before="203" w:line="219" w:lineRule="auto"/>
              <w:ind w:left="54"/>
              <w:rPr>
                <w:sz w:val="17"/>
                <w:szCs w:val="17"/>
              </w:rPr>
            </w:pPr>
            <w:r>
              <w:rPr>
                <w:spacing w:val="-1"/>
                <w:sz w:val="17"/>
                <w:szCs w:val="17"/>
              </w:rPr>
              <w:t>刻制印章合格率</w:t>
            </w:r>
          </w:p>
        </w:tc>
        <w:tc>
          <w:tcPr>
            <w:tcW w:w="3272" w:type="dxa"/>
            <w:vAlign w:val="top"/>
          </w:tcPr>
          <w:p>
            <w:pPr>
              <w:pStyle w:val="6"/>
              <w:spacing w:before="177" w:line="184" w:lineRule="auto"/>
              <w:ind w:left="27"/>
              <w:rPr>
                <w:sz w:val="17"/>
                <w:szCs w:val="17"/>
              </w:rPr>
            </w:pPr>
            <w:r>
              <w:rPr>
                <w:spacing w:val="-1"/>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84" w:line="219" w:lineRule="auto"/>
              <w:ind w:left="54"/>
              <w:rPr>
                <w:sz w:val="17"/>
                <w:szCs w:val="17"/>
              </w:rPr>
            </w:pPr>
            <w:r>
              <w:rPr>
                <w:spacing w:val="-1"/>
                <w:sz w:val="17"/>
                <w:szCs w:val="17"/>
              </w:rPr>
              <w:t>供应商提供免费刻章企业明细统计表准确程度</w:t>
            </w:r>
          </w:p>
        </w:tc>
        <w:tc>
          <w:tcPr>
            <w:tcW w:w="3272" w:type="dxa"/>
            <w:vAlign w:val="top"/>
          </w:tcPr>
          <w:p>
            <w:pPr>
              <w:pStyle w:val="6"/>
              <w:spacing w:before="186" w:line="220" w:lineRule="auto"/>
              <w:ind w:left="27"/>
              <w:rPr>
                <w:sz w:val="17"/>
                <w:szCs w:val="17"/>
              </w:rPr>
            </w:pPr>
            <w:r>
              <w:rPr>
                <w:spacing w:val="6"/>
                <w:sz w:val="17"/>
                <w:szCs w:val="17"/>
              </w:rPr>
              <w:t>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Align w:val="top"/>
          </w:tcPr>
          <w:p>
            <w:pPr>
              <w:pStyle w:val="6"/>
              <w:spacing w:before="136" w:line="220" w:lineRule="auto"/>
              <w:ind w:left="255"/>
              <w:rPr>
                <w:sz w:val="17"/>
                <w:szCs w:val="17"/>
              </w:rPr>
            </w:pPr>
            <w:r>
              <w:rPr>
                <w:spacing w:val="-2"/>
                <w:sz w:val="17"/>
                <w:szCs w:val="17"/>
              </w:rPr>
              <w:t>绩效指标</w:t>
            </w:r>
          </w:p>
        </w:tc>
        <w:tc>
          <w:tcPr>
            <w:tcW w:w="1668" w:type="dxa"/>
            <w:vAlign w:val="top"/>
          </w:tcPr>
          <w:p>
            <w:pPr>
              <w:pStyle w:val="6"/>
              <w:spacing w:before="136" w:line="219" w:lineRule="auto"/>
              <w:ind w:left="40"/>
              <w:rPr>
                <w:sz w:val="17"/>
                <w:szCs w:val="17"/>
              </w:rPr>
            </w:pPr>
            <w:r>
              <w:rPr>
                <w:spacing w:val="-2"/>
                <w:sz w:val="17"/>
                <w:szCs w:val="17"/>
              </w:rPr>
              <w:t>产出指标</w:t>
            </w:r>
          </w:p>
        </w:tc>
        <w:tc>
          <w:tcPr>
            <w:tcW w:w="1429" w:type="dxa"/>
            <w:vAlign w:val="top"/>
          </w:tcPr>
          <w:p>
            <w:pPr>
              <w:pStyle w:val="6"/>
              <w:spacing w:before="136" w:line="220" w:lineRule="auto"/>
              <w:ind w:left="33"/>
              <w:rPr>
                <w:sz w:val="17"/>
                <w:szCs w:val="17"/>
              </w:rPr>
            </w:pPr>
            <w:r>
              <w:rPr>
                <w:spacing w:val="1"/>
                <w:sz w:val="17"/>
                <w:szCs w:val="17"/>
              </w:rPr>
              <w:t>时效指标</w:t>
            </w:r>
          </w:p>
        </w:tc>
        <w:tc>
          <w:tcPr>
            <w:tcW w:w="3557" w:type="dxa"/>
            <w:vAlign w:val="top"/>
          </w:tcPr>
          <w:p>
            <w:pPr>
              <w:pStyle w:val="6"/>
              <w:spacing w:before="184" w:line="219" w:lineRule="auto"/>
              <w:ind w:left="54"/>
              <w:rPr>
                <w:sz w:val="17"/>
                <w:szCs w:val="17"/>
              </w:rPr>
            </w:pPr>
            <w:r>
              <w:rPr>
                <w:spacing w:val="1"/>
                <w:sz w:val="17"/>
                <w:szCs w:val="17"/>
              </w:rPr>
              <w:t>申请免费刻章企业等待时间</w:t>
            </w:r>
          </w:p>
        </w:tc>
        <w:tc>
          <w:tcPr>
            <w:tcW w:w="3272" w:type="dxa"/>
            <w:vAlign w:val="top"/>
          </w:tcPr>
          <w:p>
            <w:pPr>
              <w:pStyle w:val="6"/>
              <w:spacing w:before="136" w:line="219" w:lineRule="auto"/>
              <w:ind w:left="27"/>
              <w:rPr>
                <w:sz w:val="17"/>
                <w:szCs w:val="17"/>
              </w:rPr>
            </w:pPr>
            <w:r>
              <w:rPr>
                <w:spacing w:val="5"/>
                <w:sz w:val="17"/>
                <w:szCs w:val="17"/>
              </w:rPr>
              <w:t>一小时内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26" w:line="220" w:lineRule="auto"/>
              <w:ind w:left="255"/>
              <w:rPr>
                <w:sz w:val="17"/>
                <w:szCs w:val="17"/>
              </w:rPr>
            </w:pPr>
            <w:r>
              <w:rPr>
                <w:spacing w:val="-2"/>
                <w:sz w:val="17"/>
                <w:szCs w:val="17"/>
              </w:rPr>
              <w:t>绩效指标</w:t>
            </w:r>
          </w:p>
        </w:tc>
        <w:tc>
          <w:tcPr>
            <w:tcW w:w="1668" w:type="dxa"/>
            <w:vAlign w:val="top"/>
          </w:tcPr>
          <w:p>
            <w:pPr>
              <w:pStyle w:val="6"/>
              <w:spacing w:before="126" w:line="220" w:lineRule="auto"/>
              <w:ind w:left="40"/>
              <w:rPr>
                <w:sz w:val="17"/>
                <w:szCs w:val="17"/>
              </w:rPr>
            </w:pPr>
            <w:r>
              <w:rPr>
                <w:spacing w:val="-3"/>
                <w:sz w:val="17"/>
                <w:szCs w:val="17"/>
              </w:rPr>
              <w:t>效益指标</w:t>
            </w:r>
          </w:p>
        </w:tc>
        <w:tc>
          <w:tcPr>
            <w:tcW w:w="1429" w:type="dxa"/>
            <w:vAlign w:val="top"/>
          </w:tcPr>
          <w:p>
            <w:pPr>
              <w:pStyle w:val="6"/>
              <w:spacing w:before="124" w:line="219" w:lineRule="auto"/>
              <w:ind w:left="33"/>
              <w:rPr>
                <w:sz w:val="17"/>
                <w:szCs w:val="17"/>
              </w:rPr>
            </w:pPr>
            <w:r>
              <w:rPr>
                <w:spacing w:val="-2"/>
                <w:sz w:val="17"/>
                <w:szCs w:val="17"/>
              </w:rPr>
              <w:t>社会效益指标</w:t>
            </w:r>
          </w:p>
        </w:tc>
        <w:tc>
          <w:tcPr>
            <w:tcW w:w="3557" w:type="dxa"/>
            <w:vAlign w:val="top"/>
          </w:tcPr>
          <w:p>
            <w:pPr>
              <w:pStyle w:val="6"/>
              <w:spacing w:before="126" w:line="219" w:lineRule="auto"/>
              <w:ind w:left="54"/>
              <w:rPr>
                <w:sz w:val="17"/>
                <w:szCs w:val="17"/>
              </w:rPr>
            </w:pPr>
            <w:r>
              <w:rPr>
                <w:spacing w:val="-2"/>
                <w:sz w:val="17"/>
                <w:szCs w:val="17"/>
              </w:rPr>
              <w:t>企业承担费用占比</w:t>
            </w:r>
          </w:p>
        </w:tc>
        <w:tc>
          <w:tcPr>
            <w:tcW w:w="3272" w:type="dxa"/>
            <w:vAlign w:val="top"/>
          </w:tcPr>
          <w:p>
            <w:pPr>
              <w:pStyle w:val="6"/>
              <w:spacing w:before="169" w:line="183" w:lineRule="auto"/>
              <w:ind w:left="27"/>
              <w:rPr>
                <w:sz w:val="17"/>
                <w:szCs w:val="17"/>
              </w:rPr>
            </w:pPr>
            <w:r>
              <w:rPr>
                <w:spacing w:val="-2"/>
                <w:sz w:val="17"/>
                <w:szCs w:val="17"/>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36" w:line="220" w:lineRule="auto"/>
              <w:ind w:left="255"/>
              <w:rPr>
                <w:sz w:val="17"/>
                <w:szCs w:val="17"/>
              </w:rPr>
            </w:pPr>
            <w:r>
              <w:rPr>
                <w:spacing w:val="-2"/>
                <w:sz w:val="17"/>
                <w:szCs w:val="17"/>
              </w:rPr>
              <w:t>绩效指标</w:t>
            </w:r>
          </w:p>
        </w:tc>
        <w:tc>
          <w:tcPr>
            <w:tcW w:w="1668" w:type="dxa"/>
            <w:vAlign w:val="top"/>
          </w:tcPr>
          <w:p>
            <w:pPr>
              <w:pStyle w:val="6"/>
              <w:spacing w:before="136" w:line="220" w:lineRule="auto"/>
              <w:ind w:left="40"/>
              <w:rPr>
                <w:color w:val="auto"/>
                <w:sz w:val="17"/>
                <w:szCs w:val="17"/>
              </w:rPr>
            </w:pPr>
            <w:r>
              <w:rPr>
                <w:color w:val="auto"/>
                <w:spacing w:val="-3"/>
                <w:sz w:val="17"/>
                <w:szCs w:val="17"/>
              </w:rPr>
              <w:t>效益指标</w:t>
            </w:r>
          </w:p>
        </w:tc>
        <w:tc>
          <w:tcPr>
            <w:tcW w:w="1429" w:type="dxa"/>
            <w:vAlign w:val="top"/>
          </w:tcPr>
          <w:p>
            <w:pPr>
              <w:pStyle w:val="6"/>
              <w:spacing w:before="46" w:line="196" w:lineRule="auto"/>
              <w:ind w:left="33"/>
              <w:rPr>
                <w:color w:val="auto"/>
                <w:sz w:val="17"/>
                <w:szCs w:val="17"/>
              </w:rPr>
            </w:pPr>
            <w:r>
              <w:rPr>
                <w:color w:val="auto"/>
                <w:spacing w:val="1"/>
                <w:sz w:val="17"/>
                <w:szCs w:val="17"/>
              </w:rPr>
              <w:t>可持续发展影响</w:t>
            </w:r>
          </w:p>
          <w:p>
            <w:pPr>
              <w:pStyle w:val="6"/>
              <w:spacing w:line="198" w:lineRule="auto"/>
              <w:ind w:left="33"/>
              <w:rPr>
                <w:color w:val="auto"/>
                <w:sz w:val="17"/>
                <w:szCs w:val="17"/>
              </w:rPr>
            </w:pPr>
            <w:r>
              <w:rPr>
                <w:color w:val="auto"/>
                <w:spacing w:val="-3"/>
                <w:sz w:val="17"/>
                <w:szCs w:val="17"/>
              </w:rPr>
              <w:t>指标</w:t>
            </w:r>
          </w:p>
        </w:tc>
        <w:tc>
          <w:tcPr>
            <w:tcW w:w="3557" w:type="dxa"/>
            <w:vAlign w:val="top"/>
          </w:tcPr>
          <w:p>
            <w:pPr>
              <w:pStyle w:val="6"/>
              <w:spacing w:before="176" w:line="219" w:lineRule="auto"/>
              <w:jc w:val="right"/>
              <w:rPr>
                <w:sz w:val="17"/>
                <w:szCs w:val="17"/>
              </w:rPr>
            </w:pPr>
            <w:r>
              <w:rPr>
                <w:spacing w:val="-13"/>
                <w:sz w:val="17"/>
                <w:szCs w:val="17"/>
              </w:rPr>
              <w:t>开展企业</w:t>
            </w:r>
            <w:r>
              <w:rPr>
                <w:spacing w:val="-12"/>
                <w:sz w:val="17"/>
                <w:szCs w:val="17"/>
              </w:rPr>
              <w:t>经营审批便利化行动，提高公共服务水</w:t>
            </w:r>
            <w:r>
              <w:rPr>
                <w:spacing w:val="-8"/>
                <w:sz w:val="17"/>
                <w:szCs w:val="17"/>
              </w:rPr>
              <w:t>平</w:t>
            </w:r>
          </w:p>
        </w:tc>
        <w:tc>
          <w:tcPr>
            <w:tcW w:w="3272" w:type="dxa"/>
            <w:vAlign w:val="top"/>
          </w:tcPr>
          <w:p>
            <w:pPr>
              <w:pStyle w:val="6"/>
              <w:spacing w:before="176" w:line="219" w:lineRule="auto"/>
              <w:ind w:left="27"/>
              <w:rPr>
                <w:sz w:val="17"/>
                <w:szCs w:val="17"/>
              </w:rPr>
            </w:pPr>
            <w:r>
              <w:rPr>
                <w:spacing w:val="-2"/>
                <w:sz w:val="17"/>
                <w:szCs w:val="17"/>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67" w:line="220" w:lineRule="auto"/>
              <w:ind w:left="255"/>
              <w:rPr>
                <w:sz w:val="17"/>
                <w:szCs w:val="17"/>
              </w:rPr>
            </w:pPr>
            <w:r>
              <w:rPr>
                <w:spacing w:val="-2"/>
                <w:sz w:val="17"/>
                <w:szCs w:val="17"/>
              </w:rPr>
              <w:t>绩效指标</w:t>
            </w:r>
          </w:p>
        </w:tc>
        <w:tc>
          <w:tcPr>
            <w:tcW w:w="1668" w:type="dxa"/>
            <w:vAlign w:val="top"/>
          </w:tcPr>
          <w:p>
            <w:pPr>
              <w:pStyle w:val="6"/>
              <w:spacing w:before="167" w:line="219" w:lineRule="auto"/>
              <w:ind w:left="40"/>
              <w:rPr>
                <w:sz w:val="17"/>
                <w:szCs w:val="17"/>
              </w:rPr>
            </w:pPr>
            <w:r>
              <w:rPr>
                <w:spacing w:val="-2"/>
                <w:sz w:val="17"/>
                <w:szCs w:val="17"/>
              </w:rPr>
              <w:t>满意度指标</w:t>
            </w:r>
          </w:p>
        </w:tc>
        <w:tc>
          <w:tcPr>
            <w:tcW w:w="1429" w:type="dxa"/>
            <w:vAlign w:val="top"/>
          </w:tcPr>
          <w:p>
            <w:pPr>
              <w:pStyle w:val="6"/>
              <w:spacing w:before="37" w:line="199" w:lineRule="auto"/>
              <w:ind w:left="33" w:right="202"/>
              <w:rPr>
                <w:sz w:val="17"/>
                <w:szCs w:val="17"/>
              </w:rPr>
            </w:pPr>
            <w:r>
              <w:rPr>
                <w:spacing w:val="-1"/>
                <w:sz w:val="17"/>
                <w:szCs w:val="17"/>
              </w:rPr>
              <w:t>服务对象满意度</w:t>
            </w:r>
            <w:r>
              <w:rPr>
                <w:sz w:val="17"/>
                <w:szCs w:val="17"/>
              </w:rPr>
              <w:t xml:space="preserve"> </w:t>
            </w:r>
            <w:r>
              <w:rPr>
                <w:spacing w:val="-3"/>
                <w:sz w:val="17"/>
                <w:szCs w:val="17"/>
              </w:rPr>
              <w:t>指标</w:t>
            </w:r>
          </w:p>
        </w:tc>
        <w:tc>
          <w:tcPr>
            <w:tcW w:w="3557" w:type="dxa"/>
            <w:vAlign w:val="top"/>
          </w:tcPr>
          <w:p>
            <w:pPr>
              <w:pStyle w:val="6"/>
              <w:spacing w:before="167" w:line="219" w:lineRule="auto"/>
              <w:ind w:left="54"/>
              <w:rPr>
                <w:sz w:val="17"/>
                <w:szCs w:val="17"/>
              </w:rPr>
            </w:pPr>
            <w:r>
              <w:rPr>
                <w:spacing w:val="1"/>
                <w:sz w:val="17"/>
                <w:szCs w:val="17"/>
              </w:rPr>
              <w:t>办事企业满意度</w:t>
            </w:r>
          </w:p>
        </w:tc>
        <w:tc>
          <w:tcPr>
            <w:tcW w:w="3272" w:type="dxa"/>
            <w:vAlign w:val="top"/>
          </w:tcPr>
          <w:p>
            <w:pPr>
              <w:pStyle w:val="6"/>
              <w:spacing w:before="143" w:line="237" w:lineRule="auto"/>
              <w:ind w:left="27"/>
              <w:rPr>
                <w:sz w:val="17"/>
                <w:szCs w:val="17"/>
              </w:rPr>
            </w:pPr>
            <w:r>
              <w:rPr>
                <w:spacing w:val="-5"/>
                <w:sz w:val="17"/>
                <w:szCs w:val="17"/>
              </w:rPr>
              <w:t>≥99%</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91" w:line="183" w:lineRule="auto"/>
        <w:ind w:left="5397"/>
        <w:rPr>
          <w:rFonts w:ascii="宋体" w:hAnsi="宋体" w:eastAsia="宋体" w:cs="宋体"/>
          <w:color w:val="auto"/>
          <w:sz w:val="28"/>
          <w:szCs w:val="28"/>
        </w:rPr>
      </w:pPr>
      <w:r>
        <w:rPr>
          <w:rFonts w:ascii="宋体" w:hAnsi="宋体" w:eastAsia="宋体" w:cs="宋体"/>
          <w:b/>
          <w:bCs/>
          <w:color w:val="auto"/>
          <w:spacing w:val="-9"/>
          <w:w w:val="62"/>
          <w:sz w:val="28"/>
          <w:szCs w:val="28"/>
        </w:rPr>
        <w:t>—</w:t>
      </w:r>
      <w:r>
        <w:rPr>
          <w:rFonts w:ascii="宋体" w:hAnsi="宋体" w:eastAsia="宋体" w:cs="宋体"/>
          <w:b/>
          <w:bCs/>
          <w:color w:val="auto"/>
          <w:spacing w:val="-15"/>
          <w:sz w:val="28"/>
          <w:szCs w:val="28"/>
        </w:rPr>
        <w:t>26—</w:t>
      </w:r>
    </w:p>
    <w:p>
      <w:pPr>
        <w:spacing w:line="183" w:lineRule="auto"/>
        <w:rPr>
          <w:rFonts w:ascii="宋体" w:hAnsi="宋体" w:eastAsia="宋体" w:cs="宋体"/>
          <w:sz w:val="28"/>
          <w:szCs w:val="28"/>
        </w:rPr>
        <w:sectPr>
          <w:pgSz w:w="11900" w:h="16840"/>
          <w:pgMar w:top="1128" w:right="404" w:bottom="400" w:left="354" w:header="0" w:footer="0" w:gutter="0"/>
          <w:cols w:space="720" w:num="1"/>
        </w:sectPr>
      </w:pPr>
    </w:p>
    <w:p>
      <w:pPr>
        <w:spacing w:before="56" w:line="221" w:lineRule="auto"/>
        <w:ind w:left="4379"/>
        <w:rPr>
          <w:rFonts w:ascii="黑体" w:hAnsi="黑体" w:eastAsia="黑体" w:cs="黑体"/>
          <w:sz w:val="28"/>
          <w:szCs w:val="28"/>
        </w:rPr>
      </w:pPr>
      <w:r>
        <w:rPr>
          <w:rFonts w:ascii="黑体" w:hAnsi="黑体" w:eastAsia="黑体" w:cs="黑体"/>
          <w:b/>
          <w:bCs/>
          <w:spacing w:val="-5"/>
          <w:sz w:val="28"/>
          <w:szCs w:val="28"/>
        </w:rPr>
        <w:t>项目支出绩效目标表</w:t>
      </w:r>
    </w:p>
    <w:p>
      <w:pPr>
        <w:spacing w:line="164" w:lineRule="exact"/>
      </w:pPr>
    </w:p>
    <w:tbl>
      <w:tblPr>
        <w:tblStyle w:val="5"/>
        <w:tblW w:w="11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668"/>
        <w:gridCol w:w="1429"/>
        <w:gridCol w:w="3557"/>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52" w:line="220" w:lineRule="auto"/>
              <w:ind w:left="255"/>
              <w:rPr>
                <w:sz w:val="17"/>
                <w:szCs w:val="17"/>
              </w:rPr>
            </w:pPr>
            <w:r>
              <w:rPr>
                <w:spacing w:val="-2"/>
                <w:sz w:val="17"/>
                <w:szCs w:val="17"/>
              </w:rPr>
              <w:t>项目名称</w:t>
            </w:r>
          </w:p>
        </w:tc>
        <w:tc>
          <w:tcPr>
            <w:tcW w:w="9926" w:type="dxa"/>
            <w:gridSpan w:val="4"/>
            <w:vAlign w:val="top"/>
          </w:tcPr>
          <w:p>
            <w:pPr>
              <w:pStyle w:val="6"/>
              <w:spacing w:before="152" w:line="219" w:lineRule="auto"/>
              <w:ind w:left="40"/>
              <w:rPr>
                <w:sz w:val="17"/>
                <w:szCs w:val="17"/>
              </w:rPr>
            </w:pPr>
            <w:r>
              <w:rPr>
                <w:spacing w:val="3"/>
                <w:sz w:val="17"/>
                <w:szCs w:val="17"/>
              </w:rPr>
              <w:t>证照办理费用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18" w:line="219" w:lineRule="auto"/>
              <w:ind w:left="255"/>
              <w:rPr>
                <w:sz w:val="17"/>
                <w:szCs w:val="17"/>
              </w:rPr>
            </w:pPr>
            <w:r>
              <w:rPr>
                <w:spacing w:val="4"/>
                <w:sz w:val="17"/>
                <w:szCs w:val="17"/>
              </w:rPr>
              <w:t>主管部门</w:t>
            </w:r>
          </w:p>
        </w:tc>
        <w:tc>
          <w:tcPr>
            <w:tcW w:w="3097" w:type="dxa"/>
            <w:gridSpan w:val="2"/>
            <w:vAlign w:val="top"/>
          </w:tcPr>
          <w:p>
            <w:pPr>
              <w:pStyle w:val="6"/>
              <w:spacing w:before="118" w:line="219" w:lineRule="auto"/>
              <w:ind w:left="20"/>
              <w:rPr>
                <w:sz w:val="17"/>
                <w:szCs w:val="17"/>
              </w:rPr>
            </w:pPr>
            <w:r>
              <w:rPr>
                <w:spacing w:val="1"/>
                <w:sz w:val="17"/>
                <w:szCs w:val="17"/>
              </w:rPr>
              <w:t>淄博市张店区行政审批服务局</w:t>
            </w:r>
          </w:p>
        </w:tc>
        <w:tc>
          <w:tcPr>
            <w:tcW w:w="3557" w:type="dxa"/>
            <w:vAlign w:val="top"/>
          </w:tcPr>
          <w:p>
            <w:pPr>
              <w:pStyle w:val="6"/>
              <w:spacing w:before="118" w:line="220" w:lineRule="auto"/>
              <w:ind w:left="1444"/>
              <w:rPr>
                <w:sz w:val="17"/>
                <w:szCs w:val="17"/>
              </w:rPr>
            </w:pPr>
            <w:r>
              <w:rPr>
                <w:spacing w:val="-3"/>
                <w:sz w:val="17"/>
                <w:szCs w:val="17"/>
              </w:rPr>
              <w:t>实施单位</w:t>
            </w:r>
          </w:p>
        </w:tc>
        <w:tc>
          <w:tcPr>
            <w:tcW w:w="3272" w:type="dxa"/>
            <w:vAlign w:val="top"/>
          </w:tcPr>
          <w:p>
            <w:pPr>
              <w:pStyle w:val="6"/>
              <w:spacing w:before="118" w:line="219" w:lineRule="auto"/>
              <w:ind w:left="27"/>
              <w:rPr>
                <w:sz w:val="17"/>
                <w:szCs w:val="17"/>
              </w:rPr>
            </w:pPr>
            <w:r>
              <w:rPr>
                <w:spacing w:val="1"/>
                <w:sz w:val="17"/>
                <w:szCs w:val="17"/>
              </w:rPr>
              <w:t>淄博市张店区行政审批服务局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restart"/>
            <w:tcBorders>
              <w:bottom w:val="nil"/>
            </w:tcBorders>
            <w:vAlign w:val="top"/>
          </w:tcPr>
          <w:p>
            <w:pPr>
              <w:spacing w:line="440" w:lineRule="auto"/>
              <w:rPr>
                <w:rFonts w:ascii="Arial"/>
                <w:color w:val="auto"/>
                <w:sz w:val="21"/>
              </w:rPr>
            </w:pPr>
          </w:p>
          <w:p>
            <w:pPr>
              <w:pStyle w:val="6"/>
              <w:spacing w:before="56" w:line="195" w:lineRule="auto"/>
              <w:ind w:left="255"/>
              <w:rPr>
                <w:color w:val="auto"/>
                <w:sz w:val="17"/>
                <w:szCs w:val="17"/>
              </w:rPr>
            </w:pPr>
            <w:r>
              <w:rPr>
                <w:color w:val="auto"/>
                <w:spacing w:val="-2"/>
                <w:sz w:val="17"/>
                <w:szCs w:val="17"/>
              </w:rPr>
              <w:t>项目资金</w:t>
            </w:r>
          </w:p>
          <w:p>
            <w:pPr>
              <w:pStyle w:val="6"/>
              <w:spacing w:line="220" w:lineRule="auto"/>
              <w:ind w:left="334"/>
              <w:rPr>
                <w:color w:val="auto"/>
                <w:sz w:val="17"/>
                <w:szCs w:val="17"/>
              </w:rPr>
            </w:pPr>
            <w:r>
              <w:rPr>
                <w:color w:val="auto"/>
                <w:spacing w:val="9"/>
                <w:sz w:val="17"/>
                <w:szCs w:val="17"/>
              </w:rPr>
              <w:t>(万元)</w:t>
            </w:r>
          </w:p>
        </w:tc>
        <w:tc>
          <w:tcPr>
            <w:tcW w:w="1668" w:type="dxa"/>
            <w:vAlign w:val="top"/>
          </w:tcPr>
          <w:p>
            <w:pPr>
              <w:pStyle w:val="6"/>
              <w:spacing w:before="157" w:line="219" w:lineRule="auto"/>
              <w:ind w:left="40"/>
              <w:rPr>
                <w:color w:val="auto"/>
                <w:sz w:val="17"/>
                <w:szCs w:val="17"/>
              </w:rPr>
            </w:pPr>
            <w:r>
              <w:rPr>
                <w:color w:val="auto"/>
                <w:spacing w:val="-1"/>
                <w:sz w:val="17"/>
                <w:szCs w:val="17"/>
              </w:rPr>
              <w:t>年度预算资金总额：</w:t>
            </w:r>
          </w:p>
        </w:tc>
        <w:tc>
          <w:tcPr>
            <w:tcW w:w="8258" w:type="dxa"/>
            <w:gridSpan w:val="3"/>
            <w:vAlign w:val="top"/>
          </w:tcPr>
          <w:p>
            <w:pPr>
              <w:pStyle w:val="6"/>
              <w:spacing w:before="201" w:line="183" w:lineRule="auto"/>
              <w:ind w:left="3903"/>
              <w:rPr>
                <w:color w:val="auto"/>
                <w:sz w:val="17"/>
                <w:szCs w:val="17"/>
              </w:rPr>
            </w:pPr>
            <w:r>
              <w:rPr>
                <w:color w:val="auto"/>
                <w:spacing w:val="-2"/>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Merge w:val="continue"/>
            <w:tcBorders>
              <w:top w:val="nil"/>
              <w:bottom w:val="nil"/>
            </w:tcBorders>
            <w:vAlign w:val="top"/>
          </w:tcPr>
          <w:p>
            <w:pPr>
              <w:rPr>
                <w:rFonts w:ascii="Arial"/>
                <w:color w:val="auto"/>
                <w:sz w:val="21"/>
              </w:rPr>
            </w:pPr>
          </w:p>
        </w:tc>
        <w:tc>
          <w:tcPr>
            <w:tcW w:w="1668" w:type="dxa"/>
            <w:vAlign w:val="top"/>
          </w:tcPr>
          <w:p>
            <w:pPr>
              <w:pStyle w:val="6"/>
              <w:spacing w:before="148" w:line="219" w:lineRule="auto"/>
              <w:ind w:left="40"/>
              <w:rPr>
                <w:color w:val="auto"/>
                <w:sz w:val="17"/>
                <w:szCs w:val="17"/>
              </w:rPr>
            </w:pPr>
            <w:r>
              <w:rPr>
                <w:color w:val="auto"/>
                <w:sz w:val="17"/>
                <w:szCs w:val="17"/>
              </w:rPr>
              <w:t>其中：财政拨款</w:t>
            </w:r>
          </w:p>
        </w:tc>
        <w:tc>
          <w:tcPr>
            <w:tcW w:w="8258" w:type="dxa"/>
            <w:gridSpan w:val="3"/>
            <w:vAlign w:val="top"/>
          </w:tcPr>
          <w:p>
            <w:pPr>
              <w:pStyle w:val="6"/>
              <w:spacing w:before="192" w:line="183" w:lineRule="auto"/>
              <w:ind w:left="3903"/>
              <w:rPr>
                <w:color w:val="auto"/>
                <w:sz w:val="17"/>
                <w:szCs w:val="17"/>
              </w:rPr>
            </w:pPr>
            <w:r>
              <w:rPr>
                <w:color w:val="auto"/>
                <w:spacing w:val="-2"/>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color w:val="auto"/>
                <w:sz w:val="21"/>
              </w:rPr>
            </w:pPr>
          </w:p>
        </w:tc>
        <w:tc>
          <w:tcPr>
            <w:tcW w:w="1668" w:type="dxa"/>
            <w:vAlign w:val="top"/>
          </w:tcPr>
          <w:p>
            <w:pPr>
              <w:pStyle w:val="6"/>
              <w:spacing w:before="160" w:line="220" w:lineRule="auto"/>
              <w:ind w:left="40"/>
              <w:rPr>
                <w:color w:val="auto"/>
                <w:sz w:val="17"/>
                <w:szCs w:val="17"/>
              </w:rPr>
            </w:pPr>
            <w:r>
              <w:rPr>
                <w:color w:val="auto"/>
                <w:spacing w:val="-2"/>
                <w:sz w:val="17"/>
                <w:szCs w:val="17"/>
              </w:rPr>
              <w:t>其他资金</w:t>
            </w:r>
          </w:p>
        </w:tc>
        <w:tc>
          <w:tcPr>
            <w:tcW w:w="8258" w:type="dxa"/>
            <w:gridSpan w:val="3"/>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1204" w:type="dxa"/>
            <w:vAlign w:val="top"/>
          </w:tcPr>
          <w:p>
            <w:pPr>
              <w:spacing w:line="312" w:lineRule="auto"/>
              <w:rPr>
                <w:rFonts w:ascii="Arial"/>
                <w:color w:val="auto"/>
                <w:sz w:val="21"/>
              </w:rPr>
            </w:pPr>
          </w:p>
          <w:p>
            <w:pPr>
              <w:spacing w:line="313" w:lineRule="auto"/>
              <w:rPr>
                <w:rFonts w:ascii="Arial"/>
                <w:color w:val="auto"/>
                <w:sz w:val="21"/>
              </w:rPr>
            </w:pPr>
          </w:p>
          <w:p>
            <w:pPr>
              <w:spacing w:line="313" w:lineRule="auto"/>
              <w:rPr>
                <w:rFonts w:ascii="Arial"/>
                <w:color w:val="auto"/>
                <w:sz w:val="21"/>
              </w:rPr>
            </w:pPr>
          </w:p>
          <w:p>
            <w:pPr>
              <w:pStyle w:val="6"/>
              <w:spacing w:before="56" w:line="208" w:lineRule="auto"/>
              <w:ind w:left="424" w:right="96" w:hanging="339"/>
              <w:rPr>
                <w:color w:val="auto"/>
                <w:sz w:val="17"/>
                <w:szCs w:val="17"/>
              </w:rPr>
            </w:pPr>
            <w:r>
              <w:rPr>
                <w:color w:val="auto"/>
                <w:spacing w:val="-2"/>
                <w:sz w:val="17"/>
                <w:szCs w:val="17"/>
              </w:rPr>
              <w:t>年度总体绩效</w:t>
            </w:r>
            <w:r>
              <w:rPr>
                <w:color w:val="auto"/>
                <w:spacing w:val="3"/>
                <w:sz w:val="17"/>
                <w:szCs w:val="17"/>
              </w:rPr>
              <w:t xml:space="preserve"> </w:t>
            </w:r>
            <w:r>
              <w:rPr>
                <w:color w:val="auto"/>
                <w:spacing w:val="6"/>
                <w:sz w:val="17"/>
                <w:szCs w:val="17"/>
              </w:rPr>
              <w:t>目标</w:t>
            </w:r>
          </w:p>
        </w:tc>
        <w:tc>
          <w:tcPr>
            <w:tcW w:w="9926" w:type="dxa"/>
            <w:gridSpan w:val="4"/>
            <w:vAlign w:val="top"/>
          </w:tcPr>
          <w:p>
            <w:pPr>
              <w:pStyle w:val="6"/>
              <w:spacing w:before="108" w:line="258" w:lineRule="auto"/>
              <w:ind w:left="40" w:right="4"/>
              <w:rPr>
                <w:color w:val="auto"/>
                <w:sz w:val="13"/>
                <w:szCs w:val="13"/>
              </w:rPr>
            </w:pPr>
            <w:r>
              <w:rPr>
                <w:color w:val="auto"/>
                <w:spacing w:val="-2"/>
                <w:sz w:val="13"/>
                <w:szCs w:val="13"/>
              </w:rPr>
              <w:t>为保障划转至本单位的审批事项及关联事项的业务办理，保障业务办理后各类证照的正常发放，方便企业群众办事。落实制度创新流程再造要求，深化“一次办好”改革，提升</w:t>
            </w:r>
            <w:r>
              <w:rPr>
                <w:color w:val="auto"/>
                <w:spacing w:val="13"/>
                <w:sz w:val="13"/>
                <w:szCs w:val="13"/>
              </w:rPr>
              <w:t xml:space="preserve"> </w:t>
            </w:r>
            <w:r>
              <w:rPr>
                <w:color w:val="auto"/>
                <w:sz w:val="13"/>
                <w:szCs w:val="13"/>
              </w:rPr>
              <w:t>行政审批工作效率，提升政务服务效能，保障审批大厅正常运行，提高群众满意度，建设人民满意的服务型</w:t>
            </w:r>
            <w:r>
              <w:rPr>
                <w:color w:val="auto"/>
                <w:spacing w:val="-1"/>
                <w:sz w:val="13"/>
                <w:szCs w:val="13"/>
              </w:rPr>
              <w:t>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rPr>
                <w:rFonts w:ascii="Arial"/>
                <w:sz w:val="21"/>
              </w:rPr>
            </w:pPr>
          </w:p>
        </w:tc>
        <w:tc>
          <w:tcPr>
            <w:tcW w:w="1668" w:type="dxa"/>
            <w:vAlign w:val="top"/>
          </w:tcPr>
          <w:p>
            <w:pPr>
              <w:pStyle w:val="6"/>
              <w:spacing w:before="123" w:line="220" w:lineRule="auto"/>
              <w:ind w:left="491"/>
              <w:rPr>
                <w:sz w:val="17"/>
                <w:szCs w:val="17"/>
              </w:rPr>
            </w:pPr>
            <w:r>
              <w:rPr>
                <w:spacing w:val="-3"/>
                <w:sz w:val="17"/>
                <w:szCs w:val="17"/>
              </w:rPr>
              <w:t>一级指标</w:t>
            </w:r>
          </w:p>
        </w:tc>
        <w:tc>
          <w:tcPr>
            <w:tcW w:w="1429" w:type="dxa"/>
            <w:vAlign w:val="top"/>
          </w:tcPr>
          <w:p>
            <w:pPr>
              <w:pStyle w:val="6"/>
              <w:spacing w:before="123" w:line="220" w:lineRule="auto"/>
              <w:ind w:left="383"/>
              <w:rPr>
                <w:sz w:val="17"/>
                <w:szCs w:val="17"/>
              </w:rPr>
            </w:pPr>
            <w:r>
              <w:rPr>
                <w:spacing w:val="-2"/>
                <w:sz w:val="17"/>
                <w:szCs w:val="17"/>
              </w:rPr>
              <w:t>二级指标</w:t>
            </w:r>
          </w:p>
        </w:tc>
        <w:tc>
          <w:tcPr>
            <w:tcW w:w="3557" w:type="dxa"/>
            <w:vAlign w:val="top"/>
          </w:tcPr>
          <w:p>
            <w:pPr>
              <w:pStyle w:val="6"/>
              <w:spacing w:before="123" w:line="220" w:lineRule="auto"/>
              <w:ind w:left="1444"/>
              <w:rPr>
                <w:sz w:val="17"/>
                <w:szCs w:val="17"/>
              </w:rPr>
            </w:pPr>
            <w:r>
              <w:rPr>
                <w:spacing w:val="-2"/>
                <w:sz w:val="17"/>
                <w:szCs w:val="17"/>
              </w:rPr>
              <w:t>三级指标</w:t>
            </w:r>
          </w:p>
        </w:tc>
        <w:tc>
          <w:tcPr>
            <w:tcW w:w="3272" w:type="dxa"/>
            <w:vAlign w:val="top"/>
          </w:tcPr>
          <w:p>
            <w:pPr>
              <w:pStyle w:val="6"/>
              <w:spacing w:before="123" w:line="219" w:lineRule="auto"/>
              <w:ind w:left="1376"/>
              <w:rPr>
                <w:sz w:val="17"/>
                <w:szCs w:val="17"/>
              </w:rPr>
            </w:pPr>
            <w:r>
              <w:rPr>
                <w:spacing w:val="-2"/>
                <w:sz w:val="17"/>
                <w:szCs w:val="17"/>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6"/>
              <w:spacing w:before="55" w:line="219" w:lineRule="auto"/>
              <w:ind w:left="40"/>
              <w:rPr>
                <w:sz w:val="17"/>
                <w:szCs w:val="17"/>
              </w:rPr>
            </w:pPr>
            <w:r>
              <w:rPr>
                <w:spacing w:val="-2"/>
                <w:sz w:val="17"/>
                <w:szCs w:val="17"/>
              </w:rPr>
              <w:t>成本指标</w:t>
            </w:r>
          </w:p>
        </w:tc>
        <w:tc>
          <w:tcPr>
            <w:tcW w:w="1429"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6"/>
              <w:spacing w:before="55" w:line="219" w:lineRule="auto"/>
              <w:ind w:left="33"/>
              <w:rPr>
                <w:sz w:val="17"/>
                <w:szCs w:val="17"/>
              </w:rPr>
            </w:pPr>
            <w:r>
              <w:rPr>
                <w:spacing w:val="-2"/>
                <w:sz w:val="17"/>
                <w:szCs w:val="17"/>
              </w:rPr>
              <w:t>经济成本</w:t>
            </w:r>
          </w:p>
        </w:tc>
        <w:tc>
          <w:tcPr>
            <w:tcW w:w="3557" w:type="dxa"/>
            <w:vAlign w:val="top"/>
          </w:tcPr>
          <w:p>
            <w:pPr>
              <w:pStyle w:val="6"/>
              <w:spacing w:before="152" w:line="219" w:lineRule="auto"/>
              <w:ind w:left="54"/>
              <w:rPr>
                <w:sz w:val="13"/>
                <w:szCs w:val="13"/>
              </w:rPr>
            </w:pPr>
            <w:r>
              <w:rPr>
                <w:spacing w:val="2"/>
                <w:sz w:val="13"/>
                <w:szCs w:val="13"/>
              </w:rPr>
              <w:t>证照办理费用</w:t>
            </w:r>
          </w:p>
        </w:tc>
        <w:tc>
          <w:tcPr>
            <w:tcW w:w="3272" w:type="dxa"/>
            <w:vAlign w:val="top"/>
          </w:tcPr>
          <w:p>
            <w:pPr>
              <w:pStyle w:val="6"/>
              <w:spacing w:before="152" w:line="220" w:lineRule="auto"/>
              <w:ind w:left="27"/>
              <w:rPr>
                <w:sz w:val="13"/>
                <w:szCs w:val="13"/>
              </w:rPr>
            </w:pPr>
            <w:r>
              <w:rPr>
                <w:spacing w:val="-3"/>
                <w:sz w:val="13"/>
                <w:szCs w:val="13"/>
              </w:rPr>
              <w:t>≤20万元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1429" w:type="dxa"/>
            <w:vMerge w:val="continue"/>
            <w:tcBorders>
              <w:top w:val="nil"/>
              <w:bottom w:val="nil"/>
            </w:tcBorders>
            <w:vAlign w:val="top"/>
          </w:tcPr>
          <w:p>
            <w:pPr>
              <w:rPr>
                <w:rFonts w:ascii="Arial"/>
                <w:sz w:val="21"/>
              </w:rPr>
            </w:pPr>
          </w:p>
        </w:tc>
        <w:tc>
          <w:tcPr>
            <w:tcW w:w="3557" w:type="dxa"/>
            <w:vAlign w:val="top"/>
          </w:tcPr>
          <w:p>
            <w:pPr>
              <w:pStyle w:val="6"/>
              <w:spacing w:before="142" w:line="219" w:lineRule="auto"/>
              <w:ind w:left="54"/>
              <w:rPr>
                <w:sz w:val="13"/>
                <w:szCs w:val="13"/>
              </w:rPr>
            </w:pPr>
            <w:r>
              <w:rPr>
                <w:spacing w:val="1"/>
                <w:sz w:val="13"/>
                <w:szCs w:val="13"/>
              </w:rPr>
              <w:t>商事登记类证照费用</w:t>
            </w:r>
          </w:p>
        </w:tc>
        <w:tc>
          <w:tcPr>
            <w:tcW w:w="3272" w:type="dxa"/>
            <w:vAlign w:val="top"/>
          </w:tcPr>
          <w:p>
            <w:pPr>
              <w:pStyle w:val="6"/>
              <w:spacing w:before="142" w:line="220" w:lineRule="auto"/>
              <w:ind w:left="27"/>
              <w:rPr>
                <w:sz w:val="13"/>
                <w:szCs w:val="13"/>
              </w:rPr>
            </w:pPr>
            <w:r>
              <w:rPr>
                <w:spacing w:val="-3"/>
                <w:sz w:val="13"/>
                <w:szCs w:val="13"/>
              </w:rPr>
              <w:t>≤9.35万元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41" w:line="219" w:lineRule="auto"/>
              <w:ind w:left="54"/>
              <w:rPr>
                <w:sz w:val="13"/>
                <w:szCs w:val="13"/>
              </w:rPr>
            </w:pPr>
            <w:r>
              <w:rPr>
                <w:sz w:val="13"/>
                <w:szCs w:val="13"/>
              </w:rPr>
              <w:t>社会事务、市场准入等证照和材料印刷费用</w:t>
            </w:r>
          </w:p>
        </w:tc>
        <w:tc>
          <w:tcPr>
            <w:tcW w:w="3272" w:type="dxa"/>
            <w:vAlign w:val="top"/>
          </w:tcPr>
          <w:p>
            <w:pPr>
              <w:pStyle w:val="6"/>
              <w:spacing w:before="142" w:line="220" w:lineRule="auto"/>
              <w:ind w:left="27"/>
              <w:rPr>
                <w:sz w:val="13"/>
                <w:szCs w:val="13"/>
              </w:rPr>
            </w:pPr>
            <w:r>
              <w:rPr>
                <w:spacing w:val="-2"/>
                <w:sz w:val="13"/>
                <w:szCs w:val="13"/>
              </w:rPr>
              <w:t>≤10.65万元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64" w:line="220" w:lineRule="auto"/>
              <w:ind w:left="255"/>
              <w:rPr>
                <w:sz w:val="17"/>
                <w:szCs w:val="17"/>
              </w:rPr>
            </w:pPr>
            <w:r>
              <w:rPr>
                <w:spacing w:val="-2"/>
                <w:sz w:val="17"/>
                <w:szCs w:val="17"/>
              </w:rPr>
              <w:t>绩效指标</w:t>
            </w:r>
          </w:p>
        </w:tc>
        <w:tc>
          <w:tcPr>
            <w:tcW w:w="1668" w:type="dxa"/>
            <w:vAlign w:val="top"/>
          </w:tcPr>
          <w:p>
            <w:pPr>
              <w:pStyle w:val="6"/>
              <w:spacing w:before="163" w:line="219" w:lineRule="auto"/>
              <w:ind w:left="40"/>
              <w:rPr>
                <w:sz w:val="17"/>
                <w:szCs w:val="17"/>
              </w:rPr>
            </w:pPr>
            <w:r>
              <w:rPr>
                <w:spacing w:val="-2"/>
                <w:sz w:val="17"/>
                <w:szCs w:val="17"/>
              </w:rPr>
              <w:t>产出指标</w:t>
            </w:r>
          </w:p>
        </w:tc>
        <w:tc>
          <w:tcPr>
            <w:tcW w:w="1429" w:type="dxa"/>
            <w:vAlign w:val="top"/>
          </w:tcPr>
          <w:p>
            <w:pPr>
              <w:pStyle w:val="6"/>
              <w:spacing w:before="174" w:line="219" w:lineRule="auto"/>
              <w:ind w:left="33"/>
              <w:rPr>
                <w:sz w:val="17"/>
                <w:szCs w:val="17"/>
              </w:rPr>
            </w:pPr>
            <w:r>
              <w:rPr>
                <w:spacing w:val="-2"/>
                <w:sz w:val="17"/>
                <w:szCs w:val="17"/>
              </w:rPr>
              <w:t>数量指标</w:t>
            </w:r>
          </w:p>
        </w:tc>
        <w:tc>
          <w:tcPr>
            <w:tcW w:w="3557" w:type="dxa"/>
            <w:vAlign w:val="top"/>
          </w:tcPr>
          <w:p>
            <w:pPr>
              <w:pStyle w:val="6"/>
              <w:spacing w:before="192" w:line="219" w:lineRule="auto"/>
              <w:ind w:left="54"/>
              <w:rPr>
                <w:sz w:val="13"/>
                <w:szCs w:val="13"/>
              </w:rPr>
            </w:pPr>
            <w:r>
              <w:rPr>
                <w:spacing w:val="-1"/>
                <w:sz w:val="13"/>
                <w:szCs w:val="13"/>
              </w:rPr>
              <w:t>各类证照印刷数量</w:t>
            </w:r>
          </w:p>
        </w:tc>
        <w:tc>
          <w:tcPr>
            <w:tcW w:w="3272" w:type="dxa"/>
            <w:vAlign w:val="top"/>
          </w:tcPr>
          <w:p>
            <w:pPr>
              <w:pStyle w:val="6"/>
              <w:spacing w:before="194" w:line="221" w:lineRule="auto"/>
              <w:ind w:left="27"/>
              <w:rPr>
                <w:sz w:val="13"/>
                <w:szCs w:val="13"/>
              </w:rPr>
            </w:pPr>
            <w:r>
              <w:rPr>
                <w:spacing w:val="-2"/>
                <w:sz w:val="13"/>
                <w:szCs w:val="13"/>
              </w:rPr>
              <w:t>≥40000张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restart"/>
            <w:tcBorders>
              <w:bottom w:val="nil"/>
            </w:tcBorders>
            <w:vAlign w:val="top"/>
          </w:tcPr>
          <w:p>
            <w:pPr>
              <w:spacing w:line="28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86" w:lineRule="auto"/>
              <w:rPr>
                <w:rFonts w:ascii="Arial"/>
                <w:sz w:val="21"/>
              </w:rPr>
            </w:pPr>
          </w:p>
          <w:p>
            <w:pPr>
              <w:pStyle w:val="6"/>
              <w:spacing w:before="56" w:line="219" w:lineRule="auto"/>
              <w:ind w:left="40"/>
              <w:rPr>
                <w:sz w:val="17"/>
                <w:szCs w:val="17"/>
              </w:rPr>
            </w:pPr>
            <w:r>
              <w:rPr>
                <w:spacing w:val="-2"/>
                <w:sz w:val="17"/>
                <w:szCs w:val="17"/>
              </w:rPr>
              <w:t>产出指标</w:t>
            </w:r>
          </w:p>
        </w:tc>
        <w:tc>
          <w:tcPr>
            <w:tcW w:w="1429" w:type="dxa"/>
            <w:vMerge w:val="restart"/>
            <w:tcBorders>
              <w:bottom w:val="nil"/>
            </w:tcBorders>
            <w:vAlign w:val="top"/>
          </w:tcPr>
          <w:p>
            <w:pPr>
              <w:spacing w:line="287" w:lineRule="auto"/>
              <w:rPr>
                <w:rFonts w:ascii="Arial"/>
                <w:sz w:val="21"/>
              </w:rPr>
            </w:pPr>
          </w:p>
          <w:p>
            <w:pPr>
              <w:pStyle w:val="6"/>
              <w:spacing w:before="55" w:line="220" w:lineRule="auto"/>
              <w:ind w:left="33"/>
              <w:rPr>
                <w:sz w:val="17"/>
                <w:szCs w:val="17"/>
              </w:rPr>
            </w:pPr>
            <w:r>
              <w:rPr>
                <w:spacing w:val="-2"/>
                <w:sz w:val="17"/>
                <w:szCs w:val="17"/>
              </w:rPr>
              <w:t>质量指标</w:t>
            </w:r>
          </w:p>
        </w:tc>
        <w:tc>
          <w:tcPr>
            <w:tcW w:w="3557" w:type="dxa"/>
            <w:vAlign w:val="top"/>
          </w:tcPr>
          <w:p>
            <w:pPr>
              <w:pStyle w:val="6"/>
              <w:spacing w:before="202" w:line="219" w:lineRule="auto"/>
              <w:ind w:left="54"/>
              <w:rPr>
                <w:sz w:val="13"/>
                <w:szCs w:val="13"/>
              </w:rPr>
            </w:pPr>
            <w:r>
              <w:rPr>
                <w:spacing w:val="-1"/>
                <w:sz w:val="13"/>
                <w:szCs w:val="13"/>
              </w:rPr>
              <w:t>证照印刷合格率</w:t>
            </w:r>
          </w:p>
        </w:tc>
        <w:tc>
          <w:tcPr>
            <w:tcW w:w="3272" w:type="dxa"/>
            <w:vAlign w:val="top"/>
          </w:tcPr>
          <w:p>
            <w:pPr>
              <w:pStyle w:val="6"/>
              <w:spacing w:before="185" w:line="184" w:lineRule="auto"/>
              <w:ind w:left="27"/>
              <w:rPr>
                <w:sz w:val="13"/>
                <w:szCs w:val="13"/>
              </w:rPr>
            </w:pPr>
            <w:r>
              <w:rPr>
                <w:spacing w:val="-1"/>
                <w:sz w:val="13"/>
                <w:szCs w:val="1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93" w:line="219" w:lineRule="auto"/>
              <w:ind w:left="54"/>
              <w:rPr>
                <w:sz w:val="13"/>
                <w:szCs w:val="13"/>
              </w:rPr>
            </w:pPr>
            <w:r>
              <w:rPr>
                <w:spacing w:val="-1"/>
                <w:sz w:val="13"/>
                <w:szCs w:val="13"/>
              </w:rPr>
              <w:t>优化营商环境</w:t>
            </w:r>
          </w:p>
        </w:tc>
        <w:tc>
          <w:tcPr>
            <w:tcW w:w="3272" w:type="dxa"/>
            <w:vAlign w:val="top"/>
          </w:tcPr>
          <w:p>
            <w:pPr>
              <w:pStyle w:val="6"/>
              <w:spacing w:before="183" w:line="219" w:lineRule="auto"/>
              <w:ind w:left="27"/>
              <w:rPr>
                <w:sz w:val="13"/>
                <w:szCs w:val="13"/>
              </w:rPr>
            </w:pPr>
            <w:r>
              <w:rPr>
                <w:spacing w:val="-2"/>
                <w:sz w:val="13"/>
                <w:szCs w:val="13"/>
              </w:rPr>
              <w:t>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Align w:val="top"/>
          </w:tcPr>
          <w:p>
            <w:pPr>
              <w:pStyle w:val="6"/>
              <w:spacing w:before="165" w:line="220" w:lineRule="auto"/>
              <w:ind w:left="255"/>
              <w:rPr>
                <w:sz w:val="17"/>
                <w:szCs w:val="17"/>
              </w:rPr>
            </w:pPr>
            <w:r>
              <w:rPr>
                <w:spacing w:val="-2"/>
                <w:sz w:val="17"/>
                <w:szCs w:val="17"/>
              </w:rPr>
              <w:t>绩效指标</w:t>
            </w:r>
          </w:p>
        </w:tc>
        <w:tc>
          <w:tcPr>
            <w:tcW w:w="1668" w:type="dxa"/>
            <w:vAlign w:val="top"/>
          </w:tcPr>
          <w:p>
            <w:pPr>
              <w:pStyle w:val="6"/>
              <w:spacing w:before="165" w:line="219" w:lineRule="auto"/>
              <w:ind w:left="40"/>
              <w:rPr>
                <w:sz w:val="17"/>
                <w:szCs w:val="17"/>
              </w:rPr>
            </w:pPr>
            <w:r>
              <w:rPr>
                <w:spacing w:val="-2"/>
                <w:sz w:val="17"/>
                <w:szCs w:val="17"/>
              </w:rPr>
              <w:t>产出指标</w:t>
            </w:r>
          </w:p>
        </w:tc>
        <w:tc>
          <w:tcPr>
            <w:tcW w:w="1429" w:type="dxa"/>
            <w:vAlign w:val="top"/>
          </w:tcPr>
          <w:p>
            <w:pPr>
              <w:pStyle w:val="6"/>
              <w:spacing w:before="165" w:line="220" w:lineRule="auto"/>
              <w:ind w:left="33"/>
              <w:rPr>
                <w:sz w:val="17"/>
                <w:szCs w:val="17"/>
              </w:rPr>
            </w:pPr>
            <w:r>
              <w:rPr>
                <w:spacing w:val="1"/>
                <w:sz w:val="17"/>
                <w:szCs w:val="17"/>
              </w:rPr>
              <w:t>时效指标</w:t>
            </w:r>
          </w:p>
        </w:tc>
        <w:tc>
          <w:tcPr>
            <w:tcW w:w="3557" w:type="dxa"/>
            <w:vAlign w:val="top"/>
          </w:tcPr>
          <w:p>
            <w:pPr>
              <w:pStyle w:val="6"/>
              <w:spacing w:before="203" w:line="219" w:lineRule="auto"/>
              <w:ind w:left="54"/>
              <w:rPr>
                <w:sz w:val="13"/>
                <w:szCs w:val="13"/>
              </w:rPr>
            </w:pPr>
            <w:r>
              <w:rPr>
                <w:spacing w:val="-1"/>
                <w:sz w:val="13"/>
                <w:szCs w:val="13"/>
              </w:rPr>
              <w:t>证照印刷及时率</w:t>
            </w:r>
          </w:p>
        </w:tc>
        <w:tc>
          <w:tcPr>
            <w:tcW w:w="3272" w:type="dxa"/>
            <w:vAlign w:val="top"/>
          </w:tcPr>
          <w:p>
            <w:pPr>
              <w:pStyle w:val="6"/>
              <w:spacing w:before="166" w:line="237" w:lineRule="auto"/>
              <w:ind w:left="27"/>
              <w:rPr>
                <w:sz w:val="13"/>
                <w:szCs w:val="13"/>
              </w:rPr>
            </w:pPr>
            <w:r>
              <w:rPr>
                <w:spacing w:val="-4"/>
                <w:sz w:val="13"/>
                <w:szCs w:val="13"/>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25" w:line="220" w:lineRule="auto"/>
              <w:ind w:left="255"/>
              <w:rPr>
                <w:sz w:val="17"/>
                <w:szCs w:val="17"/>
              </w:rPr>
            </w:pPr>
            <w:r>
              <w:rPr>
                <w:spacing w:val="-2"/>
                <w:sz w:val="17"/>
                <w:szCs w:val="17"/>
              </w:rPr>
              <w:t>绩效指标</w:t>
            </w:r>
          </w:p>
        </w:tc>
        <w:tc>
          <w:tcPr>
            <w:tcW w:w="1668" w:type="dxa"/>
            <w:vAlign w:val="top"/>
          </w:tcPr>
          <w:p>
            <w:pPr>
              <w:pStyle w:val="6"/>
              <w:spacing w:before="155" w:line="220" w:lineRule="auto"/>
              <w:ind w:left="40"/>
              <w:rPr>
                <w:sz w:val="17"/>
                <w:szCs w:val="17"/>
              </w:rPr>
            </w:pPr>
            <w:r>
              <w:rPr>
                <w:spacing w:val="-3"/>
                <w:sz w:val="17"/>
                <w:szCs w:val="17"/>
              </w:rPr>
              <w:t>效益指标</w:t>
            </w:r>
          </w:p>
        </w:tc>
        <w:tc>
          <w:tcPr>
            <w:tcW w:w="1429" w:type="dxa"/>
            <w:vAlign w:val="top"/>
          </w:tcPr>
          <w:p>
            <w:pPr>
              <w:pStyle w:val="6"/>
              <w:spacing w:before="123" w:line="219" w:lineRule="auto"/>
              <w:ind w:left="33"/>
              <w:rPr>
                <w:sz w:val="17"/>
                <w:szCs w:val="17"/>
              </w:rPr>
            </w:pPr>
            <w:r>
              <w:rPr>
                <w:spacing w:val="-2"/>
                <w:sz w:val="17"/>
                <w:szCs w:val="17"/>
              </w:rPr>
              <w:t>社会效益指标</w:t>
            </w:r>
          </w:p>
        </w:tc>
        <w:tc>
          <w:tcPr>
            <w:tcW w:w="3557" w:type="dxa"/>
            <w:vAlign w:val="top"/>
          </w:tcPr>
          <w:p>
            <w:pPr>
              <w:pStyle w:val="6"/>
              <w:spacing w:before="172" w:line="219" w:lineRule="auto"/>
              <w:ind w:left="54"/>
              <w:rPr>
                <w:sz w:val="13"/>
                <w:szCs w:val="13"/>
              </w:rPr>
            </w:pPr>
            <w:r>
              <w:rPr>
                <w:sz w:val="13"/>
                <w:szCs w:val="13"/>
              </w:rPr>
              <w:t>降低企业开办成本，企业承担证照印刷费用占比</w:t>
            </w:r>
          </w:p>
        </w:tc>
        <w:tc>
          <w:tcPr>
            <w:tcW w:w="3272" w:type="dxa"/>
            <w:vAlign w:val="top"/>
          </w:tcPr>
          <w:p>
            <w:pPr>
              <w:pStyle w:val="6"/>
              <w:spacing w:before="216" w:line="183" w:lineRule="auto"/>
              <w:ind w:left="27"/>
              <w:rPr>
                <w:sz w:val="13"/>
                <w:szCs w:val="13"/>
              </w:rPr>
            </w:pPr>
            <w:r>
              <w:rPr>
                <w:spacing w:val="-1"/>
                <w:sz w:val="13"/>
                <w:szCs w:val="13"/>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66" w:line="220" w:lineRule="auto"/>
              <w:ind w:left="255"/>
              <w:rPr>
                <w:sz w:val="17"/>
                <w:szCs w:val="17"/>
              </w:rPr>
            </w:pPr>
            <w:r>
              <w:rPr>
                <w:spacing w:val="-2"/>
                <w:sz w:val="17"/>
                <w:szCs w:val="17"/>
              </w:rPr>
              <w:t>绩效指标</w:t>
            </w:r>
          </w:p>
        </w:tc>
        <w:tc>
          <w:tcPr>
            <w:tcW w:w="1668" w:type="dxa"/>
            <w:vAlign w:val="top"/>
          </w:tcPr>
          <w:p>
            <w:pPr>
              <w:pStyle w:val="6"/>
              <w:spacing w:before="176" w:line="220" w:lineRule="auto"/>
              <w:ind w:left="40"/>
              <w:rPr>
                <w:sz w:val="17"/>
                <w:szCs w:val="17"/>
              </w:rPr>
            </w:pPr>
            <w:r>
              <w:rPr>
                <w:spacing w:val="-3"/>
                <w:sz w:val="17"/>
                <w:szCs w:val="17"/>
              </w:rPr>
              <w:t>效益指标</w:t>
            </w:r>
          </w:p>
        </w:tc>
        <w:tc>
          <w:tcPr>
            <w:tcW w:w="1429" w:type="dxa"/>
            <w:vAlign w:val="top"/>
          </w:tcPr>
          <w:p>
            <w:pPr>
              <w:pStyle w:val="6"/>
              <w:spacing w:before="45" w:line="196" w:lineRule="auto"/>
              <w:ind w:left="33"/>
              <w:rPr>
                <w:color w:val="auto"/>
                <w:sz w:val="17"/>
                <w:szCs w:val="17"/>
              </w:rPr>
            </w:pPr>
            <w:r>
              <w:rPr>
                <w:color w:val="auto"/>
                <w:spacing w:val="1"/>
                <w:sz w:val="17"/>
                <w:szCs w:val="17"/>
              </w:rPr>
              <w:t>可持续发展影响</w:t>
            </w:r>
          </w:p>
          <w:p>
            <w:pPr>
              <w:pStyle w:val="6"/>
              <w:spacing w:line="198" w:lineRule="auto"/>
              <w:ind w:left="33"/>
              <w:rPr>
                <w:sz w:val="17"/>
                <w:szCs w:val="17"/>
              </w:rPr>
            </w:pPr>
            <w:r>
              <w:rPr>
                <w:color w:val="auto"/>
                <w:spacing w:val="-3"/>
                <w:sz w:val="17"/>
                <w:szCs w:val="17"/>
              </w:rPr>
              <w:t>指标</w:t>
            </w:r>
          </w:p>
        </w:tc>
        <w:tc>
          <w:tcPr>
            <w:tcW w:w="3557" w:type="dxa"/>
            <w:vAlign w:val="top"/>
          </w:tcPr>
          <w:p>
            <w:pPr>
              <w:pStyle w:val="6"/>
              <w:spacing w:before="174" w:line="219" w:lineRule="auto"/>
              <w:ind w:left="54"/>
              <w:rPr>
                <w:sz w:val="13"/>
                <w:szCs w:val="13"/>
              </w:rPr>
            </w:pPr>
            <w:r>
              <w:rPr>
                <w:spacing w:val="-1"/>
                <w:sz w:val="13"/>
                <w:szCs w:val="13"/>
              </w:rPr>
              <w:t>保障行政审批业务正常办理</w:t>
            </w:r>
          </w:p>
        </w:tc>
        <w:tc>
          <w:tcPr>
            <w:tcW w:w="3272" w:type="dxa"/>
            <w:vAlign w:val="top"/>
          </w:tcPr>
          <w:p>
            <w:pPr>
              <w:pStyle w:val="6"/>
              <w:spacing w:before="154" w:line="219" w:lineRule="auto"/>
              <w:ind w:left="27"/>
              <w:rPr>
                <w:sz w:val="13"/>
                <w:szCs w:val="13"/>
              </w:rPr>
            </w:pPr>
            <w:r>
              <w:rPr>
                <w:spacing w:val="-4"/>
                <w:sz w:val="13"/>
                <w:szCs w:val="13"/>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67" w:line="220" w:lineRule="auto"/>
              <w:ind w:left="255"/>
              <w:rPr>
                <w:sz w:val="17"/>
                <w:szCs w:val="17"/>
              </w:rPr>
            </w:pPr>
            <w:r>
              <w:rPr>
                <w:spacing w:val="-2"/>
                <w:sz w:val="17"/>
                <w:szCs w:val="17"/>
              </w:rPr>
              <w:t>绩效指标</w:t>
            </w:r>
          </w:p>
        </w:tc>
        <w:tc>
          <w:tcPr>
            <w:tcW w:w="1668" w:type="dxa"/>
            <w:vAlign w:val="top"/>
          </w:tcPr>
          <w:p>
            <w:pPr>
              <w:pStyle w:val="6"/>
              <w:spacing w:before="167" w:line="219" w:lineRule="auto"/>
              <w:ind w:left="40"/>
              <w:rPr>
                <w:sz w:val="17"/>
                <w:szCs w:val="17"/>
              </w:rPr>
            </w:pPr>
            <w:r>
              <w:rPr>
                <w:spacing w:val="-2"/>
                <w:sz w:val="17"/>
                <w:szCs w:val="17"/>
              </w:rPr>
              <w:t>满意度指标</w:t>
            </w:r>
          </w:p>
        </w:tc>
        <w:tc>
          <w:tcPr>
            <w:tcW w:w="1429" w:type="dxa"/>
            <w:vAlign w:val="top"/>
          </w:tcPr>
          <w:p>
            <w:pPr>
              <w:pStyle w:val="6"/>
              <w:spacing w:before="55" w:line="189" w:lineRule="auto"/>
              <w:ind w:left="33" w:right="202"/>
              <w:rPr>
                <w:sz w:val="17"/>
                <w:szCs w:val="17"/>
              </w:rPr>
            </w:pPr>
            <w:r>
              <w:rPr>
                <w:spacing w:val="-1"/>
                <w:sz w:val="17"/>
                <w:szCs w:val="17"/>
              </w:rPr>
              <w:t>服务对象满意度</w:t>
            </w:r>
            <w:r>
              <w:rPr>
                <w:sz w:val="17"/>
                <w:szCs w:val="17"/>
              </w:rPr>
              <w:t xml:space="preserve"> </w:t>
            </w:r>
            <w:r>
              <w:rPr>
                <w:spacing w:val="-3"/>
                <w:sz w:val="17"/>
                <w:szCs w:val="17"/>
              </w:rPr>
              <w:t>指标</w:t>
            </w:r>
          </w:p>
        </w:tc>
        <w:tc>
          <w:tcPr>
            <w:tcW w:w="3557" w:type="dxa"/>
            <w:vAlign w:val="top"/>
          </w:tcPr>
          <w:p>
            <w:pPr>
              <w:pStyle w:val="6"/>
              <w:spacing w:before="175" w:line="219" w:lineRule="auto"/>
              <w:ind w:left="54"/>
              <w:rPr>
                <w:sz w:val="13"/>
                <w:szCs w:val="13"/>
              </w:rPr>
            </w:pPr>
            <w:r>
              <w:rPr>
                <w:spacing w:val="-1"/>
                <w:sz w:val="13"/>
                <w:szCs w:val="13"/>
              </w:rPr>
              <w:t>办事群众满意度</w:t>
            </w:r>
          </w:p>
        </w:tc>
        <w:tc>
          <w:tcPr>
            <w:tcW w:w="3272" w:type="dxa"/>
            <w:vAlign w:val="top"/>
          </w:tcPr>
          <w:p>
            <w:pPr>
              <w:pStyle w:val="6"/>
              <w:spacing w:before="198" w:line="237" w:lineRule="auto"/>
              <w:ind w:left="27"/>
              <w:rPr>
                <w:sz w:val="13"/>
                <w:szCs w:val="13"/>
              </w:rPr>
            </w:pPr>
            <w:r>
              <w:rPr>
                <w:spacing w:val="-4"/>
                <w:sz w:val="13"/>
                <w:szCs w:val="13"/>
              </w:rPr>
              <w:t>≥99%</w:t>
            </w:r>
          </w:p>
        </w:tc>
      </w:tr>
    </w:tbl>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183" w:lineRule="auto"/>
        <w:ind w:left="5397"/>
        <w:rPr>
          <w:rFonts w:ascii="宋体" w:hAnsi="宋体" w:eastAsia="宋体" w:cs="宋体"/>
          <w:color w:val="auto"/>
          <w:sz w:val="28"/>
          <w:szCs w:val="28"/>
        </w:rPr>
      </w:pPr>
      <w:r>
        <w:rPr>
          <w:rFonts w:ascii="宋体" w:hAnsi="宋体" w:eastAsia="宋体" w:cs="宋体"/>
          <w:b/>
          <w:bCs/>
          <w:color w:val="auto"/>
          <w:spacing w:val="-9"/>
          <w:w w:val="62"/>
          <w:sz w:val="28"/>
          <w:szCs w:val="28"/>
        </w:rPr>
        <w:t>—</w:t>
      </w:r>
      <w:r>
        <w:rPr>
          <w:rFonts w:ascii="宋体" w:hAnsi="宋体" w:eastAsia="宋体" w:cs="宋体"/>
          <w:b/>
          <w:bCs/>
          <w:color w:val="auto"/>
          <w:spacing w:val="-4"/>
          <w:sz w:val="28"/>
          <w:szCs w:val="28"/>
        </w:rPr>
        <w:t>27—</w:t>
      </w:r>
    </w:p>
    <w:p>
      <w:pPr>
        <w:spacing w:line="183" w:lineRule="auto"/>
        <w:rPr>
          <w:rFonts w:ascii="宋体" w:hAnsi="宋体" w:eastAsia="宋体" w:cs="宋体"/>
          <w:sz w:val="28"/>
          <w:szCs w:val="28"/>
        </w:rPr>
        <w:sectPr>
          <w:pgSz w:w="11900" w:h="16840"/>
          <w:pgMar w:top="1128" w:right="404" w:bottom="400" w:left="354" w:header="0" w:footer="0" w:gutter="0"/>
          <w:cols w:space="720" w:num="1"/>
        </w:sectPr>
      </w:pPr>
    </w:p>
    <w:p>
      <w:pPr>
        <w:spacing w:before="56" w:line="221" w:lineRule="auto"/>
        <w:ind w:left="4379"/>
        <w:rPr>
          <w:rFonts w:ascii="黑体" w:hAnsi="黑体" w:eastAsia="黑体" w:cs="黑体"/>
          <w:sz w:val="28"/>
          <w:szCs w:val="28"/>
        </w:rPr>
      </w:pPr>
      <w:r>
        <w:rPr>
          <w:rFonts w:ascii="黑体" w:hAnsi="黑体" w:eastAsia="黑体" w:cs="黑体"/>
          <w:b/>
          <w:bCs/>
          <w:spacing w:val="-5"/>
          <w:sz w:val="28"/>
          <w:szCs w:val="28"/>
        </w:rPr>
        <w:t>项目支出绩效目标表</w:t>
      </w:r>
    </w:p>
    <w:p>
      <w:pPr>
        <w:spacing w:line="164" w:lineRule="exact"/>
      </w:pPr>
    </w:p>
    <w:tbl>
      <w:tblPr>
        <w:tblStyle w:val="5"/>
        <w:tblW w:w="11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668"/>
        <w:gridCol w:w="1429"/>
        <w:gridCol w:w="3557"/>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52" w:line="220" w:lineRule="auto"/>
              <w:ind w:left="255"/>
              <w:rPr>
                <w:sz w:val="17"/>
                <w:szCs w:val="17"/>
              </w:rPr>
            </w:pPr>
            <w:r>
              <w:rPr>
                <w:spacing w:val="-2"/>
                <w:sz w:val="17"/>
                <w:szCs w:val="17"/>
              </w:rPr>
              <w:t>项目名称</w:t>
            </w:r>
          </w:p>
        </w:tc>
        <w:tc>
          <w:tcPr>
            <w:tcW w:w="9926" w:type="dxa"/>
            <w:gridSpan w:val="4"/>
            <w:vAlign w:val="top"/>
          </w:tcPr>
          <w:p>
            <w:pPr>
              <w:pStyle w:val="6"/>
              <w:spacing w:before="150" w:line="219" w:lineRule="auto"/>
              <w:ind w:left="40"/>
              <w:rPr>
                <w:sz w:val="17"/>
                <w:szCs w:val="17"/>
              </w:rPr>
            </w:pPr>
            <w:r>
              <w:rPr>
                <w:spacing w:val="-1"/>
                <w:sz w:val="17"/>
                <w:szCs w:val="17"/>
              </w:rPr>
              <w:t>综合设备采购及审批业务经费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18" w:line="219" w:lineRule="auto"/>
              <w:ind w:left="255"/>
              <w:rPr>
                <w:sz w:val="17"/>
                <w:szCs w:val="17"/>
              </w:rPr>
            </w:pPr>
            <w:r>
              <w:rPr>
                <w:spacing w:val="4"/>
                <w:sz w:val="17"/>
                <w:szCs w:val="17"/>
              </w:rPr>
              <w:t>主管部门</w:t>
            </w:r>
          </w:p>
        </w:tc>
        <w:tc>
          <w:tcPr>
            <w:tcW w:w="3097" w:type="dxa"/>
            <w:gridSpan w:val="2"/>
            <w:vAlign w:val="top"/>
          </w:tcPr>
          <w:p>
            <w:pPr>
              <w:pStyle w:val="6"/>
              <w:spacing w:before="118" w:line="219" w:lineRule="auto"/>
              <w:ind w:left="20"/>
              <w:rPr>
                <w:sz w:val="17"/>
                <w:szCs w:val="17"/>
              </w:rPr>
            </w:pPr>
            <w:r>
              <w:rPr>
                <w:spacing w:val="1"/>
                <w:sz w:val="17"/>
                <w:szCs w:val="17"/>
              </w:rPr>
              <w:t>淄博市张店区行政审批服务局</w:t>
            </w:r>
          </w:p>
        </w:tc>
        <w:tc>
          <w:tcPr>
            <w:tcW w:w="3557" w:type="dxa"/>
            <w:vAlign w:val="top"/>
          </w:tcPr>
          <w:p>
            <w:pPr>
              <w:pStyle w:val="6"/>
              <w:spacing w:before="118" w:line="220" w:lineRule="auto"/>
              <w:ind w:left="1444"/>
              <w:rPr>
                <w:sz w:val="17"/>
                <w:szCs w:val="17"/>
              </w:rPr>
            </w:pPr>
            <w:r>
              <w:rPr>
                <w:spacing w:val="-3"/>
                <w:sz w:val="17"/>
                <w:szCs w:val="17"/>
              </w:rPr>
              <w:t>实施单位</w:t>
            </w:r>
          </w:p>
        </w:tc>
        <w:tc>
          <w:tcPr>
            <w:tcW w:w="3272" w:type="dxa"/>
            <w:vAlign w:val="top"/>
          </w:tcPr>
          <w:p>
            <w:pPr>
              <w:pStyle w:val="6"/>
              <w:spacing w:before="118" w:line="219" w:lineRule="auto"/>
              <w:ind w:left="47"/>
              <w:rPr>
                <w:sz w:val="17"/>
                <w:szCs w:val="17"/>
              </w:rPr>
            </w:pPr>
            <w:r>
              <w:rPr>
                <w:spacing w:val="1"/>
                <w:sz w:val="17"/>
                <w:szCs w:val="17"/>
              </w:rPr>
              <w:t>淄博市张店区行政审批服务局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restart"/>
            <w:tcBorders>
              <w:bottom w:val="nil"/>
            </w:tcBorders>
            <w:vAlign w:val="top"/>
          </w:tcPr>
          <w:p>
            <w:pPr>
              <w:spacing w:line="440" w:lineRule="auto"/>
              <w:rPr>
                <w:rFonts w:ascii="Arial"/>
                <w:sz w:val="21"/>
              </w:rPr>
            </w:pPr>
          </w:p>
          <w:p>
            <w:pPr>
              <w:pStyle w:val="6"/>
              <w:spacing w:before="56" w:line="195" w:lineRule="auto"/>
              <w:ind w:left="255"/>
              <w:rPr>
                <w:sz w:val="17"/>
                <w:szCs w:val="17"/>
              </w:rPr>
            </w:pPr>
            <w:r>
              <w:rPr>
                <w:spacing w:val="-2"/>
                <w:sz w:val="17"/>
                <w:szCs w:val="17"/>
              </w:rPr>
              <w:t>项目资金</w:t>
            </w:r>
          </w:p>
          <w:p>
            <w:pPr>
              <w:pStyle w:val="6"/>
              <w:spacing w:line="220" w:lineRule="auto"/>
              <w:ind w:left="334"/>
              <w:rPr>
                <w:sz w:val="17"/>
                <w:szCs w:val="17"/>
              </w:rPr>
            </w:pPr>
            <w:r>
              <w:rPr>
                <w:spacing w:val="9"/>
                <w:sz w:val="17"/>
                <w:szCs w:val="17"/>
              </w:rPr>
              <w:t>(万元)</w:t>
            </w:r>
          </w:p>
        </w:tc>
        <w:tc>
          <w:tcPr>
            <w:tcW w:w="1668" w:type="dxa"/>
            <w:vAlign w:val="top"/>
          </w:tcPr>
          <w:p>
            <w:pPr>
              <w:pStyle w:val="6"/>
              <w:spacing w:before="157" w:line="219" w:lineRule="auto"/>
              <w:ind w:left="40"/>
              <w:rPr>
                <w:sz w:val="17"/>
                <w:szCs w:val="17"/>
              </w:rPr>
            </w:pPr>
            <w:r>
              <w:rPr>
                <w:spacing w:val="-1"/>
                <w:sz w:val="17"/>
                <w:szCs w:val="17"/>
              </w:rPr>
              <w:t>年度预算资金总额：</w:t>
            </w:r>
          </w:p>
        </w:tc>
        <w:tc>
          <w:tcPr>
            <w:tcW w:w="8258" w:type="dxa"/>
            <w:gridSpan w:val="3"/>
            <w:vAlign w:val="top"/>
          </w:tcPr>
          <w:p>
            <w:pPr>
              <w:pStyle w:val="6"/>
              <w:spacing w:before="201" w:line="183" w:lineRule="auto"/>
              <w:ind w:left="3903"/>
              <w:rPr>
                <w:sz w:val="17"/>
                <w:szCs w:val="17"/>
              </w:rPr>
            </w:pPr>
            <w:r>
              <w:rPr>
                <w:spacing w:val="-2"/>
                <w:sz w:val="17"/>
                <w:szCs w:val="17"/>
              </w:rPr>
              <w:t>65.40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Merge w:val="continue"/>
            <w:tcBorders>
              <w:top w:val="nil"/>
              <w:bottom w:val="nil"/>
            </w:tcBorders>
            <w:vAlign w:val="top"/>
          </w:tcPr>
          <w:p>
            <w:pPr>
              <w:rPr>
                <w:rFonts w:ascii="Arial"/>
                <w:sz w:val="21"/>
              </w:rPr>
            </w:pPr>
          </w:p>
        </w:tc>
        <w:tc>
          <w:tcPr>
            <w:tcW w:w="1668" w:type="dxa"/>
            <w:vAlign w:val="top"/>
          </w:tcPr>
          <w:p>
            <w:pPr>
              <w:pStyle w:val="6"/>
              <w:spacing w:before="148" w:line="219" w:lineRule="auto"/>
              <w:ind w:left="40"/>
              <w:rPr>
                <w:sz w:val="17"/>
                <w:szCs w:val="17"/>
              </w:rPr>
            </w:pPr>
            <w:r>
              <w:rPr>
                <w:color w:val="8B7774"/>
                <w:sz w:val="17"/>
                <w:szCs w:val="17"/>
              </w:rPr>
              <w:t>其中</w:t>
            </w:r>
            <w:r>
              <w:rPr>
                <w:sz w:val="17"/>
                <w:szCs w:val="17"/>
              </w:rPr>
              <w:t>：财政拨款</w:t>
            </w:r>
          </w:p>
        </w:tc>
        <w:tc>
          <w:tcPr>
            <w:tcW w:w="8258" w:type="dxa"/>
            <w:gridSpan w:val="3"/>
            <w:vAlign w:val="top"/>
          </w:tcPr>
          <w:p>
            <w:pPr>
              <w:pStyle w:val="6"/>
              <w:spacing w:before="192" w:line="183" w:lineRule="auto"/>
              <w:ind w:left="3903"/>
              <w:rPr>
                <w:sz w:val="17"/>
                <w:szCs w:val="17"/>
              </w:rPr>
            </w:pPr>
            <w:r>
              <w:rPr>
                <w:spacing w:val="-2"/>
                <w:sz w:val="17"/>
                <w:szCs w:val="17"/>
              </w:rPr>
              <w:t>65.40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68" w:type="dxa"/>
            <w:vAlign w:val="top"/>
          </w:tcPr>
          <w:p>
            <w:pPr>
              <w:pStyle w:val="6"/>
              <w:spacing w:before="160" w:line="220" w:lineRule="auto"/>
              <w:ind w:left="40"/>
              <w:rPr>
                <w:sz w:val="17"/>
                <w:szCs w:val="17"/>
              </w:rPr>
            </w:pPr>
            <w:r>
              <w:rPr>
                <w:spacing w:val="-2"/>
                <w:sz w:val="17"/>
                <w:szCs w:val="17"/>
              </w:rPr>
              <w:t>其他资金</w:t>
            </w:r>
          </w:p>
        </w:tc>
        <w:tc>
          <w:tcPr>
            <w:tcW w:w="82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1204" w:type="dxa"/>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pStyle w:val="6"/>
              <w:spacing w:before="56" w:line="208" w:lineRule="auto"/>
              <w:ind w:left="424" w:right="96" w:hanging="339"/>
              <w:rPr>
                <w:sz w:val="17"/>
                <w:szCs w:val="17"/>
              </w:rPr>
            </w:pPr>
            <w:r>
              <w:rPr>
                <w:spacing w:val="-2"/>
                <w:sz w:val="17"/>
                <w:szCs w:val="17"/>
              </w:rPr>
              <w:t>年度总体绩效</w:t>
            </w:r>
            <w:r>
              <w:rPr>
                <w:spacing w:val="3"/>
                <w:sz w:val="17"/>
                <w:szCs w:val="17"/>
              </w:rPr>
              <w:t xml:space="preserve"> </w:t>
            </w:r>
            <w:r>
              <w:rPr>
                <w:spacing w:val="6"/>
                <w:sz w:val="17"/>
                <w:szCs w:val="17"/>
              </w:rPr>
              <w:t>目标</w:t>
            </w:r>
          </w:p>
        </w:tc>
        <w:tc>
          <w:tcPr>
            <w:tcW w:w="9926" w:type="dxa"/>
            <w:gridSpan w:val="4"/>
            <w:vAlign w:val="top"/>
          </w:tcPr>
          <w:p>
            <w:pPr>
              <w:pStyle w:val="6"/>
              <w:spacing w:before="107" w:line="280" w:lineRule="auto"/>
              <w:ind w:left="40"/>
              <w:rPr>
                <w:sz w:val="13"/>
                <w:szCs w:val="13"/>
              </w:rPr>
            </w:pPr>
            <w:r>
              <w:rPr>
                <w:spacing w:val="-2"/>
                <w:sz w:val="13"/>
                <w:szCs w:val="13"/>
              </w:rPr>
              <w:t>为深化“一次办好”</w:t>
            </w:r>
            <w:r>
              <w:rPr>
                <w:color w:val="auto"/>
                <w:spacing w:val="-2"/>
                <w:sz w:val="13"/>
                <w:szCs w:val="13"/>
              </w:rPr>
              <w:t>改革，深入推进审批服务便民化，打造舒适的办事环境，我单位此前购买一批自助终端、办公家具、刻章服务、施工图审查服务等，实现了方便群众办事，</w:t>
            </w:r>
            <w:r>
              <w:rPr>
                <w:color w:val="auto"/>
                <w:spacing w:val="18"/>
                <w:sz w:val="13"/>
                <w:szCs w:val="13"/>
              </w:rPr>
              <w:t xml:space="preserve"> </w:t>
            </w:r>
            <w:r>
              <w:rPr>
                <w:color w:val="auto"/>
                <w:spacing w:val="-1"/>
                <w:sz w:val="13"/>
                <w:szCs w:val="13"/>
              </w:rPr>
              <w:t>让群众和企业满意，提高群众和企业满意度，建设人民满意的服务型政府。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rPr>
                <w:rFonts w:ascii="Arial"/>
                <w:sz w:val="21"/>
              </w:rPr>
            </w:pPr>
          </w:p>
        </w:tc>
        <w:tc>
          <w:tcPr>
            <w:tcW w:w="1668" w:type="dxa"/>
            <w:vAlign w:val="top"/>
          </w:tcPr>
          <w:p>
            <w:pPr>
              <w:pStyle w:val="6"/>
              <w:spacing w:before="123" w:line="220" w:lineRule="auto"/>
              <w:ind w:left="491"/>
              <w:rPr>
                <w:sz w:val="17"/>
                <w:szCs w:val="17"/>
              </w:rPr>
            </w:pPr>
            <w:r>
              <w:rPr>
                <w:spacing w:val="-3"/>
                <w:sz w:val="17"/>
                <w:szCs w:val="17"/>
              </w:rPr>
              <w:t>一级指标</w:t>
            </w:r>
          </w:p>
        </w:tc>
        <w:tc>
          <w:tcPr>
            <w:tcW w:w="1429" w:type="dxa"/>
            <w:vAlign w:val="top"/>
          </w:tcPr>
          <w:p>
            <w:pPr>
              <w:pStyle w:val="6"/>
              <w:spacing w:before="123" w:line="220" w:lineRule="auto"/>
              <w:ind w:left="383"/>
              <w:rPr>
                <w:sz w:val="17"/>
                <w:szCs w:val="17"/>
              </w:rPr>
            </w:pPr>
            <w:r>
              <w:rPr>
                <w:spacing w:val="-2"/>
                <w:sz w:val="17"/>
                <w:szCs w:val="17"/>
              </w:rPr>
              <w:t>二级指标</w:t>
            </w:r>
          </w:p>
        </w:tc>
        <w:tc>
          <w:tcPr>
            <w:tcW w:w="3557" w:type="dxa"/>
            <w:vAlign w:val="top"/>
          </w:tcPr>
          <w:p>
            <w:pPr>
              <w:pStyle w:val="6"/>
              <w:spacing w:before="123" w:line="220" w:lineRule="auto"/>
              <w:ind w:left="1444"/>
              <w:rPr>
                <w:sz w:val="17"/>
                <w:szCs w:val="17"/>
              </w:rPr>
            </w:pPr>
            <w:r>
              <w:rPr>
                <w:spacing w:val="-2"/>
                <w:sz w:val="17"/>
                <w:szCs w:val="17"/>
              </w:rPr>
              <w:t>三级指标</w:t>
            </w:r>
          </w:p>
        </w:tc>
        <w:tc>
          <w:tcPr>
            <w:tcW w:w="3272" w:type="dxa"/>
            <w:vAlign w:val="top"/>
          </w:tcPr>
          <w:p>
            <w:pPr>
              <w:pStyle w:val="6"/>
              <w:spacing w:before="123" w:line="219" w:lineRule="auto"/>
              <w:ind w:left="1376"/>
              <w:rPr>
                <w:sz w:val="17"/>
                <w:szCs w:val="17"/>
              </w:rPr>
            </w:pPr>
            <w:r>
              <w:rPr>
                <w:spacing w:val="-2"/>
                <w:sz w:val="17"/>
                <w:szCs w:val="17"/>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6"/>
              <w:spacing w:before="55" w:line="219" w:lineRule="auto"/>
              <w:ind w:left="40"/>
              <w:rPr>
                <w:sz w:val="17"/>
                <w:szCs w:val="17"/>
              </w:rPr>
            </w:pPr>
            <w:r>
              <w:rPr>
                <w:spacing w:val="-2"/>
                <w:sz w:val="17"/>
                <w:szCs w:val="17"/>
              </w:rPr>
              <w:t>成本指标</w:t>
            </w:r>
          </w:p>
        </w:tc>
        <w:tc>
          <w:tcPr>
            <w:tcW w:w="1429"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6"/>
              <w:spacing w:before="55" w:line="219" w:lineRule="auto"/>
              <w:ind w:left="33"/>
              <w:rPr>
                <w:sz w:val="17"/>
                <w:szCs w:val="17"/>
              </w:rPr>
            </w:pPr>
            <w:r>
              <w:rPr>
                <w:spacing w:val="-2"/>
                <w:sz w:val="17"/>
                <w:szCs w:val="17"/>
              </w:rPr>
              <w:t>经济成本</w:t>
            </w:r>
          </w:p>
        </w:tc>
        <w:tc>
          <w:tcPr>
            <w:tcW w:w="3557" w:type="dxa"/>
            <w:vAlign w:val="top"/>
          </w:tcPr>
          <w:p>
            <w:pPr>
              <w:pStyle w:val="6"/>
              <w:spacing w:before="151" w:line="219" w:lineRule="auto"/>
              <w:ind w:left="64"/>
              <w:rPr>
                <w:sz w:val="13"/>
                <w:szCs w:val="13"/>
              </w:rPr>
            </w:pPr>
            <w:r>
              <w:rPr>
                <w:spacing w:val="-1"/>
                <w:sz w:val="13"/>
                <w:szCs w:val="13"/>
              </w:rPr>
              <w:t>综合设备采购及审批业务经费</w:t>
            </w:r>
          </w:p>
        </w:tc>
        <w:tc>
          <w:tcPr>
            <w:tcW w:w="3272" w:type="dxa"/>
            <w:vAlign w:val="top"/>
          </w:tcPr>
          <w:p>
            <w:pPr>
              <w:pStyle w:val="6"/>
              <w:spacing w:before="152" w:line="220" w:lineRule="auto"/>
              <w:ind w:left="47"/>
              <w:rPr>
                <w:sz w:val="13"/>
                <w:szCs w:val="13"/>
              </w:rPr>
            </w:pPr>
            <w:r>
              <w:rPr>
                <w:spacing w:val="-2"/>
                <w:sz w:val="13"/>
                <w:szCs w:val="13"/>
              </w:rPr>
              <w:t>≤65.40万元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1429" w:type="dxa"/>
            <w:vMerge w:val="continue"/>
            <w:tcBorders>
              <w:top w:val="nil"/>
              <w:bottom w:val="nil"/>
            </w:tcBorders>
            <w:vAlign w:val="top"/>
          </w:tcPr>
          <w:p>
            <w:pPr>
              <w:rPr>
                <w:rFonts w:ascii="Arial"/>
                <w:sz w:val="21"/>
              </w:rPr>
            </w:pPr>
          </w:p>
        </w:tc>
        <w:tc>
          <w:tcPr>
            <w:tcW w:w="3557" w:type="dxa"/>
            <w:vAlign w:val="top"/>
          </w:tcPr>
          <w:p>
            <w:pPr>
              <w:pStyle w:val="6"/>
              <w:spacing w:before="141" w:line="219" w:lineRule="auto"/>
              <w:ind w:left="64"/>
              <w:rPr>
                <w:sz w:val="13"/>
                <w:szCs w:val="13"/>
              </w:rPr>
            </w:pPr>
            <w:r>
              <w:rPr>
                <w:sz w:val="13"/>
                <w:szCs w:val="13"/>
              </w:rPr>
              <w:t>支付民生一体化政务服务自助终端采购费用</w:t>
            </w:r>
          </w:p>
        </w:tc>
        <w:tc>
          <w:tcPr>
            <w:tcW w:w="3272" w:type="dxa"/>
            <w:vAlign w:val="top"/>
          </w:tcPr>
          <w:p>
            <w:pPr>
              <w:pStyle w:val="6"/>
              <w:spacing w:before="142" w:line="220" w:lineRule="auto"/>
              <w:ind w:left="47"/>
              <w:rPr>
                <w:sz w:val="13"/>
                <w:szCs w:val="13"/>
              </w:rPr>
            </w:pPr>
            <w:r>
              <w:rPr>
                <w:spacing w:val="-2"/>
                <w:sz w:val="13"/>
                <w:szCs w:val="13"/>
              </w:rPr>
              <w:t>≤13.27万元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41" w:line="219" w:lineRule="auto"/>
              <w:ind w:left="64"/>
              <w:rPr>
                <w:sz w:val="13"/>
                <w:szCs w:val="13"/>
              </w:rPr>
            </w:pPr>
            <w:r>
              <w:rPr>
                <w:sz w:val="13"/>
                <w:szCs w:val="13"/>
              </w:rPr>
              <w:t>支付信息化设备、办公家具等采购费用</w:t>
            </w:r>
          </w:p>
        </w:tc>
        <w:tc>
          <w:tcPr>
            <w:tcW w:w="3272" w:type="dxa"/>
            <w:vAlign w:val="top"/>
          </w:tcPr>
          <w:p>
            <w:pPr>
              <w:pStyle w:val="6"/>
              <w:spacing w:before="142" w:line="220" w:lineRule="auto"/>
              <w:ind w:left="47"/>
              <w:rPr>
                <w:sz w:val="13"/>
                <w:szCs w:val="13"/>
              </w:rPr>
            </w:pPr>
            <w:r>
              <w:rPr>
                <w:spacing w:val="-2"/>
                <w:sz w:val="13"/>
                <w:szCs w:val="13"/>
              </w:rPr>
              <w:t>≤52.13万元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64" w:line="220" w:lineRule="auto"/>
              <w:ind w:left="255"/>
              <w:rPr>
                <w:sz w:val="17"/>
                <w:szCs w:val="17"/>
              </w:rPr>
            </w:pPr>
            <w:r>
              <w:rPr>
                <w:spacing w:val="-2"/>
                <w:sz w:val="17"/>
                <w:szCs w:val="17"/>
              </w:rPr>
              <w:t>绩效指标</w:t>
            </w:r>
          </w:p>
        </w:tc>
        <w:tc>
          <w:tcPr>
            <w:tcW w:w="1668" w:type="dxa"/>
            <w:vAlign w:val="top"/>
          </w:tcPr>
          <w:p>
            <w:pPr>
              <w:pStyle w:val="6"/>
              <w:spacing w:before="163" w:line="219" w:lineRule="auto"/>
              <w:ind w:left="40"/>
              <w:rPr>
                <w:sz w:val="17"/>
                <w:szCs w:val="17"/>
              </w:rPr>
            </w:pPr>
            <w:r>
              <w:rPr>
                <w:spacing w:val="-2"/>
                <w:sz w:val="17"/>
                <w:szCs w:val="17"/>
              </w:rPr>
              <w:t>产出指标</w:t>
            </w:r>
          </w:p>
        </w:tc>
        <w:tc>
          <w:tcPr>
            <w:tcW w:w="1429" w:type="dxa"/>
            <w:vAlign w:val="top"/>
          </w:tcPr>
          <w:p>
            <w:pPr>
              <w:pStyle w:val="6"/>
              <w:spacing w:before="174" w:line="219" w:lineRule="auto"/>
              <w:ind w:left="33"/>
              <w:rPr>
                <w:sz w:val="17"/>
                <w:szCs w:val="17"/>
              </w:rPr>
            </w:pPr>
            <w:r>
              <w:rPr>
                <w:spacing w:val="-2"/>
                <w:sz w:val="17"/>
                <w:szCs w:val="17"/>
              </w:rPr>
              <w:t>数量指标</w:t>
            </w:r>
          </w:p>
        </w:tc>
        <w:tc>
          <w:tcPr>
            <w:tcW w:w="3557" w:type="dxa"/>
            <w:vAlign w:val="top"/>
          </w:tcPr>
          <w:p>
            <w:pPr>
              <w:pStyle w:val="6"/>
              <w:spacing w:before="192" w:line="219" w:lineRule="auto"/>
              <w:ind w:left="64"/>
              <w:rPr>
                <w:sz w:val="13"/>
                <w:szCs w:val="13"/>
              </w:rPr>
            </w:pPr>
            <w:r>
              <w:rPr>
                <w:spacing w:val="-1"/>
                <w:sz w:val="13"/>
                <w:szCs w:val="13"/>
              </w:rPr>
              <w:t>该项目覆盖企业数量</w:t>
            </w:r>
          </w:p>
        </w:tc>
        <w:tc>
          <w:tcPr>
            <w:tcW w:w="3272" w:type="dxa"/>
            <w:vAlign w:val="top"/>
          </w:tcPr>
          <w:p>
            <w:pPr>
              <w:pStyle w:val="6"/>
              <w:spacing w:before="182" w:line="220" w:lineRule="auto"/>
              <w:ind w:left="47"/>
              <w:rPr>
                <w:sz w:val="13"/>
                <w:szCs w:val="13"/>
              </w:rPr>
            </w:pPr>
            <w:r>
              <w:rPr>
                <w:spacing w:val="1"/>
                <w:sz w:val="13"/>
                <w:szCs w:val="13"/>
              </w:rPr>
              <w:t>≥14家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restart"/>
            <w:tcBorders>
              <w:bottom w:val="nil"/>
            </w:tcBorders>
            <w:vAlign w:val="top"/>
          </w:tcPr>
          <w:p>
            <w:pPr>
              <w:spacing w:line="28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86" w:lineRule="auto"/>
              <w:rPr>
                <w:rFonts w:ascii="Arial"/>
                <w:sz w:val="21"/>
              </w:rPr>
            </w:pPr>
          </w:p>
          <w:p>
            <w:pPr>
              <w:pStyle w:val="6"/>
              <w:spacing w:before="56" w:line="219" w:lineRule="auto"/>
              <w:ind w:left="40"/>
              <w:rPr>
                <w:sz w:val="17"/>
                <w:szCs w:val="17"/>
              </w:rPr>
            </w:pPr>
            <w:r>
              <w:rPr>
                <w:spacing w:val="-2"/>
                <w:sz w:val="17"/>
                <w:szCs w:val="17"/>
              </w:rPr>
              <w:t>产出指标</w:t>
            </w:r>
          </w:p>
        </w:tc>
        <w:tc>
          <w:tcPr>
            <w:tcW w:w="1429" w:type="dxa"/>
            <w:vMerge w:val="restart"/>
            <w:tcBorders>
              <w:bottom w:val="nil"/>
            </w:tcBorders>
            <w:vAlign w:val="top"/>
          </w:tcPr>
          <w:p>
            <w:pPr>
              <w:spacing w:line="287" w:lineRule="auto"/>
              <w:rPr>
                <w:rFonts w:ascii="Arial"/>
                <w:sz w:val="21"/>
              </w:rPr>
            </w:pPr>
          </w:p>
          <w:p>
            <w:pPr>
              <w:pStyle w:val="6"/>
              <w:spacing w:before="55" w:line="220" w:lineRule="auto"/>
              <w:ind w:left="33"/>
              <w:rPr>
                <w:sz w:val="17"/>
                <w:szCs w:val="17"/>
              </w:rPr>
            </w:pPr>
            <w:r>
              <w:rPr>
                <w:spacing w:val="-2"/>
                <w:sz w:val="17"/>
                <w:szCs w:val="17"/>
              </w:rPr>
              <w:t>质量指标</w:t>
            </w:r>
          </w:p>
        </w:tc>
        <w:tc>
          <w:tcPr>
            <w:tcW w:w="3557" w:type="dxa"/>
            <w:vAlign w:val="top"/>
          </w:tcPr>
          <w:p>
            <w:pPr>
              <w:pStyle w:val="6"/>
              <w:spacing w:before="202" w:line="219" w:lineRule="auto"/>
              <w:ind w:left="64"/>
              <w:rPr>
                <w:sz w:val="13"/>
                <w:szCs w:val="13"/>
              </w:rPr>
            </w:pPr>
            <w:r>
              <w:rPr>
                <w:spacing w:val="-1"/>
                <w:sz w:val="13"/>
                <w:szCs w:val="13"/>
              </w:rPr>
              <w:t>系统、设备无故障率</w:t>
            </w:r>
          </w:p>
        </w:tc>
        <w:tc>
          <w:tcPr>
            <w:tcW w:w="3272" w:type="dxa"/>
            <w:vAlign w:val="top"/>
          </w:tcPr>
          <w:p>
            <w:pPr>
              <w:pStyle w:val="6"/>
              <w:spacing w:before="165" w:line="237" w:lineRule="auto"/>
              <w:ind w:left="47"/>
              <w:rPr>
                <w:sz w:val="13"/>
                <w:szCs w:val="13"/>
              </w:rPr>
            </w:pPr>
            <w:r>
              <w:rPr>
                <w:spacing w:val="-4"/>
                <w:sz w:val="13"/>
                <w:szCs w:val="1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93" w:line="219" w:lineRule="auto"/>
              <w:ind w:left="64"/>
              <w:rPr>
                <w:sz w:val="13"/>
                <w:szCs w:val="13"/>
              </w:rPr>
            </w:pPr>
            <w:r>
              <w:rPr>
                <w:spacing w:val="-1"/>
                <w:sz w:val="13"/>
                <w:szCs w:val="13"/>
              </w:rPr>
              <w:t>各个项目验收合格率</w:t>
            </w:r>
          </w:p>
        </w:tc>
        <w:tc>
          <w:tcPr>
            <w:tcW w:w="3272" w:type="dxa"/>
            <w:vAlign w:val="top"/>
          </w:tcPr>
          <w:p>
            <w:pPr>
              <w:pStyle w:val="6"/>
              <w:spacing w:before="226" w:line="184" w:lineRule="auto"/>
              <w:ind w:left="47"/>
              <w:rPr>
                <w:sz w:val="13"/>
                <w:szCs w:val="13"/>
              </w:rPr>
            </w:pPr>
            <w:r>
              <w:rPr>
                <w:spacing w:val="-1"/>
                <w:sz w:val="13"/>
                <w:szCs w:val="1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Align w:val="top"/>
          </w:tcPr>
          <w:p>
            <w:pPr>
              <w:pStyle w:val="6"/>
              <w:spacing w:before="165" w:line="220" w:lineRule="auto"/>
              <w:ind w:left="255"/>
              <w:rPr>
                <w:sz w:val="17"/>
                <w:szCs w:val="17"/>
              </w:rPr>
            </w:pPr>
            <w:r>
              <w:rPr>
                <w:spacing w:val="-2"/>
                <w:sz w:val="17"/>
                <w:szCs w:val="17"/>
              </w:rPr>
              <w:t>绩效指标</w:t>
            </w:r>
          </w:p>
        </w:tc>
        <w:tc>
          <w:tcPr>
            <w:tcW w:w="1668" w:type="dxa"/>
            <w:vAlign w:val="top"/>
          </w:tcPr>
          <w:p>
            <w:pPr>
              <w:pStyle w:val="6"/>
              <w:spacing w:before="165" w:line="219" w:lineRule="auto"/>
              <w:ind w:left="40"/>
              <w:rPr>
                <w:sz w:val="17"/>
                <w:szCs w:val="17"/>
              </w:rPr>
            </w:pPr>
            <w:r>
              <w:rPr>
                <w:spacing w:val="-2"/>
                <w:sz w:val="17"/>
                <w:szCs w:val="17"/>
              </w:rPr>
              <w:t>产出指标</w:t>
            </w:r>
          </w:p>
        </w:tc>
        <w:tc>
          <w:tcPr>
            <w:tcW w:w="1429" w:type="dxa"/>
            <w:vAlign w:val="top"/>
          </w:tcPr>
          <w:p>
            <w:pPr>
              <w:pStyle w:val="6"/>
              <w:spacing w:before="165" w:line="220" w:lineRule="auto"/>
              <w:ind w:left="33"/>
              <w:rPr>
                <w:sz w:val="17"/>
                <w:szCs w:val="17"/>
              </w:rPr>
            </w:pPr>
            <w:r>
              <w:rPr>
                <w:spacing w:val="1"/>
                <w:sz w:val="17"/>
                <w:szCs w:val="17"/>
              </w:rPr>
              <w:t>时效指标</w:t>
            </w:r>
          </w:p>
        </w:tc>
        <w:tc>
          <w:tcPr>
            <w:tcW w:w="3557" w:type="dxa"/>
            <w:vAlign w:val="top"/>
          </w:tcPr>
          <w:p>
            <w:pPr>
              <w:pStyle w:val="6"/>
              <w:spacing w:before="203" w:line="219" w:lineRule="auto"/>
              <w:ind w:left="64"/>
              <w:rPr>
                <w:sz w:val="13"/>
                <w:szCs w:val="13"/>
              </w:rPr>
            </w:pPr>
            <w:r>
              <w:rPr>
                <w:spacing w:val="-1"/>
                <w:sz w:val="13"/>
                <w:szCs w:val="13"/>
              </w:rPr>
              <w:t>项目完成时间</w:t>
            </w:r>
          </w:p>
        </w:tc>
        <w:tc>
          <w:tcPr>
            <w:tcW w:w="3272" w:type="dxa"/>
            <w:vAlign w:val="top"/>
          </w:tcPr>
          <w:p>
            <w:pPr>
              <w:pStyle w:val="6"/>
              <w:spacing w:before="193" w:line="219" w:lineRule="auto"/>
              <w:ind w:left="47"/>
              <w:rPr>
                <w:sz w:val="13"/>
                <w:szCs w:val="13"/>
              </w:rPr>
            </w:pPr>
            <w:r>
              <w:rPr>
                <w:sz w:val="13"/>
                <w:szCs w:val="13"/>
              </w:rPr>
              <w:t>11月15日前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25" w:line="220" w:lineRule="auto"/>
              <w:ind w:left="255"/>
              <w:rPr>
                <w:sz w:val="17"/>
                <w:szCs w:val="17"/>
              </w:rPr>
            </w:pPr>
            <w:r>
              <w:rPr>
                <w:spacing w:val="-2"/>
                <w:sz w:val="17"/>
                <w:szCs w:val="17"/>
              </w:rPr>
              <w:t>绩效指标</w:t>
            </w:r>
          </w:p>
        </w:tc>
        <w:tc>
          <w:tcPr>
            <w:tcW w:w="1668" w:type="dxa"/>
            <w:vAlign w:val="top"/>
          </w:tcPr>
          <w:p>
            <w:pPr>
              <w:pStyle w:val="6"/>
              <w:spacing w:before="155" w:line="220" w:lineRule="auto"/>
              <w:ind w:left="40"/>
              <w:rPr>
                <w:color w:val="auto"/>
                <w:sz w:val="17"/>
                <w:szCs w:val="17"/>
              </w:rPr>
            </w:pPr>
            <w:r>
              <w:rPr>
                <w:color w:val="auto"/>
                <w:spacing w:val="-3"/>
                <w:sz w:val="17"/>
                <w:szCs w:val="17"/>
              </w:rPr>
              <w:t>效益指标</w:t>
            </w:r>
          </w:p>
        </w:tc>
        <w:tc>
          <w:tcPr>
            <w:tcW w:w="1429" w:type="dxa"/>
            <w:vAlign w:val="top"/>
          </w:tcPr>
          <w:p>
            <w:pPr>
              <w:pStyle w:val="6"/>
              <w:spacing w:before="123" w:line="219" w:lineRule="auto"/>
              <w:ind w:left="33"/>
              <w:rPr>
                <w:color w:val="auto"/>
                <w:sz w:val="17"/>
                <w:szCs w:val="17"/>
              </w:rPr>
            </w:pPr>
            <w:r>
              <w:rPr>
                <w:color w:val="auto"/>
                <w:spacing w:val="-2"/>
                <w:sz w:val="17"/>
                <w:szCs w:val="17"/>
              </w:rPr>
              <w:t>社会效益指标</w:t>
            </w:r>
          </w:p>
        </w:tc>
        <w:tc>
          <w:tcPr>
            <w:tcW w:w="3557" w:type="dxa"/>
            <w:vAlign w:val="top"/>
          </w:tcPr>
          <w:p>
            <w:pPr>
              <w:pStyle w:val="6"/>
              <w:spacing w:before="173" w:line="219" w:lineRule="auto"/>
              <w:ind w:left="64"/>
              <w:rPr>
                <w:sz w:val="13"/>
                <w:szCs w:val="13"/>
              </w:rPr>
            </w:pPr>
            <w:r>
              <w:rPr>
                <w:spacing w:val="-1"/>
                <w:sz w:val="13"/>
                <w:szCs w:val="13"/>
              </w:rPr>
              <w:t>大厅日常业务重大事故发生次数</w:t>
            </w:r>
          </w:p>
        </w:tc>
        <w:tc>
          <w:tcPr>
            <w:tcW w:w="3272" w:type="dxa"/>
            <w:vAlign w:val="top"/>
          </w:tcPr>
          <w:p>
            <w:pPr>
              <w:pStyle w:val="6"/>
              <w:spacing w:before="183" w:line="219" w:lineRule="auto"/>
              <w:ind w:left="47"/>
              <w:rPr>
                <w:sz w:val="13"/>
                <w:szCs w:val="13"/>
              </w:rPr>
            </w:pPr>
            <w:r>
              <w:rPr>
                <w:spacing w:val="-3"/>
                <w:sz w:val="13"/>
                <w:szCs w:val="13"/>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66" w:line="220" w:lineRule="auto"/>
              <w:ind w:left="255"/>
              <w:rPr>
                <w:sz w:val="17"/>
                <w:szCs w:val="17"/>
              </w:rPr>
            </w:pPr>
            <w:r>
              <w:rPr>
                <w:spacing w:val="-2"/>
                <w:sz w:val="17"/>
                <w:szCs w:val="17"/>
              </w:rPr>
              <w:t>绩效指标</w:t>
            </w:r>
          </w:p>
        </w:tc>
        <w:tc>
          <w:tcPr>
            <w:tcW w:w="1668" w:type="dxa"/>
            <w:vAlign w:val="top"/>
          </w:tcPr>
          <w:p>
            <w:pPr>
              <w:pStyle w:val="6"/>
              <w:spacing w:before="176" w:line="220" w:lineRule="auto"/>
              <w:ind w:left="40"/>
              <w:rPr>
                <w:color w:val="auto"/>
                <w:sz w:val="17"/>
                <w:szCs w:val="17"/>
              </w:rPr>
            </w:pPr>
            <w:r>
              <w:rPr>
                <w:color w:val="auto"/>
                <w:spacing w:val="-3"/>
                <w:sz w:val="17"/>
                <w:szCs w:val="17"/>
              </w:rPr>
              <w:t>效益指标</w:t>
            </w:r>
          </w:p>
        </w:tc>
        <w:tc>
          <w:tcPr>
            <w:tcW w:w="1429" w:type="dxa"/>
            <w:vAlign w:val="top"/>
          </w:tcPr>
          <w:p>
            <w:pPr>
              <w:pStyle w:val="6"/>
              <w:spacing w:before="45" w:line="196" w:lineRule="auto"/>
              <w:ind w:left="33"/>
              <w:rPr>
                <w:color w:val="auto"/>
                <w:sz w:val="17"/>
                <w:szCs w:val="17"/>
              </w:rPr>
            </w:pPr>
            <w:r>
              <w:rPr>
                <w:color w:val="auto"/>
                <w:spacing w:val="1"/>
                <w:sz w:val="17"/>
                <w:szCs w:val="17"/>
              </w:rPr>
              <w:t>可持续发展影响</w:t>
            </w:r>
          </w:p>
          <w:p>
            <w:pPr>
              <w:pStyle w:val="6"/>
              <w:spacing w:line="198" w:lineRule="auto"/>
              <w:ind w:left="33"/>
              <w:rPr>
                <w:color w:val="auto"/>
                <w:sz w:val="17"/>
                <w:szCs w:val="17"/>
              </w:rPr>
            </w:pPr>
            <w:r>
              <w:rPr>
                <w:color w:val="auto"/>
                <w:spacing w:val="-3"/>
                <w:sz w:val="17"/>
                <w:szCs w:val="17"/>
              </w:rPr>
              <w:t>指标</w:t>
            </w:r>
          </w:p>
        </w:tc>
        <w:tc>
          <w:tcPr>
            <w:tcW w:w="3557" w:type="dxa"/>
            <w:vAlign w:val="top"/>
          </w:tcPr>
          <w:p>
            <w:pPr>
              <w:pStyle w:val="6"/>
              <w:spacing w:before="174" w:line="219" w:lineRule="auto"/>
              <w:ind w:left="64"/>
              <w:rPr>
                <w:sz w:val="13"/>
                <w:szCs w:val="13"/>
              </w:rPr>
            </w:pPr>
            <w:r>
              <w:rPr>
                <w:spacing w:val="-1"/>
                <w:sz w:val="13"/>
                <w:szCs w:val="13"/>
              </w:rPr>
              <w:t>保障政务服务大厅正常运行</w:t>
            </w:r>
          </w:p>
        </w:tc>
        <w:tc>
          <w:tcPr>
            <w:tcW w:w="3272" w:type="dxa"/>
            <w:vAlign w:val="top"/>
          </w:tcPr>
          <w:p>
            <w:pPr>
              <w:pStyle w:val="6"/>
              <w:spacing w:before="154" w:line="219" w:lineRule="auto"/>
              <w:ind w:left="47"/>
              <w:rPr>
                <w:sz w:val="13"/>
                <w:szCs w:val="13"/>
              </w:rPr>
            </w:pPr>
            <w:r>
              <w:rPr>
                <w:spacing w:val="-2"/>
                <w:sz w:val="13"/>
                <w:szCs w:val="13"/>
              </w:rPr>
              <w:t>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67" w:line="220" w:lineRule="auto"/>
              <w:ind w:left="255"/>
              <w:rPr>
                <w:sz w:val="17"/>
                <w:szCs w:val="17"/>
              </w:rPr>
            </w:pPr>
            <w:r>
              <w:rPr>
                <w:spacing w:val="-2"/>
                <w:sz w:val="17"/>
                <w:szCs w:val="17"/>
              </w:rPr>
              <w:t>绩效指标</w:t>
            </w:r>
          </w:p>
        </w:tc>
        <w:tc>
          <w:tcPr>
            <w:tcW w:w="1668" w:type="dxa"/>
            <w:vAlign w:val="top"/>
          </w:tcPr>
          <w:p>
            <w:pPr>
              <w:pStyle w:val="6"/>
              <w:spacing w:before="167" w:line="219" w:lineRule="auto"/>
              <w:ind w:left="40"/>
              <w:rPr>
                <w:sz w:val="17"/>
                <w:szCs w:val="17"/>
              </w:rPr>
            </w:pPr>
            <w:r>
              <w:rPr>
                <w:spacing w:val="-2"/>
                <w:sz w:val="17"/>
                <w:szCs w:val="17"/>
              </w:rPr>
              <w:t>满意度指标</w:t>
            </w:r>
          </w:p>
        </w:tc>
        <w:tc>
          <w:tcPr>
            <w:tcW w:w="1429" w:type="dxa"/>
            <w:vAlign w:val="top"/>
          </w:tcPr>
          <w:p>
            <w:pPr>
              <w:pStyle w:val="6"/>
              <w:spacing w:before="55" w:line="189" w:lineRule="auto"/>
              <w:ind w:left="33" w:right="202"/>
              <w:rPr>
                <w:sz w:val="17"/>
                <w:szCs w:val="17"/>
              </w:rPr>
            </w:pPr>
            <w:r>
              <w:rPr>
                <w:spacing w:val="-1"/>
                <w:sz w:val="17"/>
                <w:szCs w:val="17"/>
              </w:rPr>
              <w:t>服务对象满意度</w:t>
            </w:r>
            <w:r>
              <w:rPr>
                <w:sz w:val="17"/>
                <w:szCs w:val="17"/>
              </w:rPr>
              <w:t xml:space="preserve"> </w:t>
            </w:r>
            <w:r>
              <w:rPr>
                <w:spacing w:val="-3"/>
                <w:sz w:val="17"/>
                <w:szCs w:val="17"/>
              </w:rPr>
              <w:t>指标</w:t>
            </w:r>
          </w:p>
        </w:tc>
        <w:tc>
          <w:tcPr>
            <w:tcW w:w="3557" w:type="dxa"/>
            <w:vAlign w:val="top"/>
          </w:tcPr>
          <w:p>
            <w:pPr>
              <w:pStyle w:val="6"/>
              <w:spacing w:before="174" w:line="219" w:lineRule="auto"/>
              <w:ind w:left="64"/>
              <w:rPr>
                <w:sz w:val="13"/>
                <w:szCs w:val="13"/>
              </w:rPr>
            </w:pPr>
            <w:r>
              <w:rPr>
                <w:spacing w:val="-1"/>
                <w:sz w:val="13"/>
                <w:szCs w:val="13"/>
              </w:rPr>
              <w:t>社会公众及办事群众满意度</w:t>
            </w:r>
          </w:p>
        </w:tc>
        <w:tc>
          <w:tcPr>
            <w:tcW w:w="3272" w:type="dxa"/>
            <w:vAlign w:val="top"/>
          </w:tcPr>
          <w:p>
            <w:pPr>
              <w:pStyle w:val="6"/>
              <w:spacing w:before="198" w:line="237" w:lineRule="auto"/>
              <w:ind w:left="47"/>
              <w:rPr>
                <w:sz w:val="13"/>
                <w:szCs w:val="13"/>
              </w:rPr>
            </w:pPr>
            <w:r>
              <w:rPr>
                <w:spacing w:val="-3"/>
                <w:sz w:val="13"/>
                <w:szCs w:val="13"/>
              </w:rPr>
              <w:t>≥99.4%</w:t>
            </w:r>
          </w:p>
        </w:tc>
      </w:tr>
    </w:tbl>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1" w:line="183" w:lineRule="auto"/>
        <w:ind w:left="5398"/>
        <w:rPr>
          <w:rFonts w:ascii="宋体" w:hAnsi="宋体" w:eastAsia="宋体" w:cs="宋体"/>
          <w:sz w:val="28"/>
          <w:szCs w:val="28"/>
        </w:rPr>
      </w:pPr>
      <w:r>
        <w:rPr>
          <w:rFonts w:ascii="宋体" w:hAnsi="宋体" w:eastAsia="宋体" w:cs="宋体"/>
          <w:b/>
          <w:bCs/>
          <w:spacing w:val="-18"/>
          <w:w w:val="91"/>
          <w:sz w:val="28"/>
          <w:szCs w:val="28"/>
        </w:rPr>
        <w:t>—28—</w:t>
      </w:r>
    </w:p>
    <w:p>
      <w:pPr>
        <w:spacing w:line="183" w:lineRule="auto"/>
        <w:rPr>
          <w:rFonts w:ascii="宋体" w:hAnsi="宋体" w:eastAsia="宋体" w:cs="宋体"/>
          <w:sz w:val="28"/>
          <w:szCs w:val="28"/>
        </w:rPr>
        <w:sectPr>
          <w:pgSz w:w="11900" w:h="16840"/>
          <w:pgMar w:top="1128" w:right="404" w:bottom="400" w:left="354" w:header="0" w:footer="0" w:gutter="0"/>
          <w:cols w:space="720" w:num="1"/>
        </w:sectPr>
      </w:pPr>
    </w:p>
    <w:p>
      <w:pPr>
        <w:spacing w:before="56" w:line="221" w:lineRule="auto"/>
        <w:ind w:left="4379"/>
        <w:rPr>
          <w:rFonts w:ascii="黑体" w:hAnsi="黑体" w:eastAsia="黑体" w:cs="黑体"/>
          <w:sz w:val="28"/>
          <w:szCs w:val="28"/>
        </w:rPr>
      </w:pPr>
      <w:r>
        <w:rPr>
          <w:rFonts w:ascii="黑体" w:hAnsi="黑体" w:eastAsia="黑体" w:cs="黑体"/>
          <w:b/>
          <w:bCs/>
          <w:spacing w:val="-5"/>
          <w:sz w:val="28"/>
          <w:szCs w:val="28"/>
        </w:rPr>
        <w:t>项目支出绩效目标表</w:t>
      </w:r>
    </w:p>
    <w:p>
      <w:pPr>
        <w:spacing w:line="174" w:lineRule="exact"/>
      </w:pPr>
    </w:p>
    <w:tbl>
      <w:tblPr>
        <w:tblStyle w:val="5"/>
        <w:tblW w:w="11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668"/>
        <w:gridCol w:w="1429"/>
        <w:gridCol w:w="3557"/>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22" w:line="220" w:lineRule="auto"/>
              <w:ind w:left="255"/>
              <w:rPr>
                <w:sz w:val="17"/>
                <w:szCs w:val="17"/>
              </w:rPr>
            </w:pPr>
            <w:r>
              <w:rPr>
                <w:spacing w:val="-2"/>
                <w:sz w:val="17"/>
                <w:szCs w:val="17"/>
              </w:rPr>
              <w:t>项目名称</w:t>
            </w:r>
          </w:p>
        </w:tc>
        <w:tc>
          <w:tcPr>
            <w:tcW w:w="9926" w:type="dxa"/>
            <w:gridSpan w:val="4"/>
            <w:vAlign w:val="top"/>
          </w:tcPr>
          <w:p>
            <w:pPr>
              <w:pStyle w:val="6"/>
              <w:spacing w:before="122" w:line="219" w:lineRule="auto"/>
              <w:ind w:left="50"/>
              <w:rPr>
                <w:sz w:val="17"/>
                <w:szCs w:val="17"/>
              </w:rPr>
            </w:pPr>
            <w:r>
              <w:rPr>
                <w:spacing w:val="2"/>
                <w:sz w:val="17"/>
                <w:szCs w:val="17"/>
              </w:rPr>
              <w:t>政务服务中心软硬件设施维保项目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18" w:line="219" w:lineRule="auto"/>
              <w:ind w:left="255"/>
              <w:rPr>
                <w:sz w:val="17"/>
                <w:szCs w:val="17"/>
              </w:rPr>
            </w:pPr>
            <w:r>
              <w:rPr>
                <w:spacing w:val="4"/>
                <w:sz w:val="17"/>
                <w:szCs w:val="17"/>
              </w:rPr>
              <w:t>主管部门</w:t>
            </w:r>
          </w:p>
        </w:tc>
        <w:tc>
          <w:tcPr>
            <w:tcW w:w="3097" w:type="dxa"/>
            <w:gridSpan w:val="2"/>
            <w:vAlign w:val="top"/>
          </w:tcPr>
          <w:p>
            <w:pPr>
              <w:pStyle w:val="6"/>
              <w:spacing w:before="118" w:line="219" w:lineRule="auto"/>
              <w:ind w:left="20"/>
              <w:rPr>
                <w:sz w:val="17"/>
                <w:szCs w:val="17"/>
              </w:rPr>
            </w:pPr>
            <w:r>
              <w:rPr>
                <w:spacing w:val="1"/>
                <w:sz w:val="17"/>
                <w:szCs w:val="17"/>
              </w:rPr>
              <w:t>淄博市张店区行政审批服务局</w:t>
            </w:r>
          </w:p>
        </w:tc>
        <w:tc>
          <w:tcPr>
            <w:tcW w:w="3557" w:type="dxa"/>
            <w:vAlign w:val="top"/>
          </w:tcPr>
          <w:p>
            <w:pPr>
              <w:pStyle w:val="6"/>
              <w:spacing w:before="118" w:line="220" w:lineRule="auto"/>
              <w:ind w:left="1444"/>
              <w:rPr>
                <w:sz w:val="17"/>
                <w:szCs w:val="17"/>
              </w:rPr>
            </w:pPr>
            <w:r>
              <w:rPr>
                <w:spacing w:val="-3"/>
                <w:sz w:val="17"/>
                <w:szCs w:val="17"/>
              </w:rPr>
              <w:t>实施单位</w:t>
            </w:r>
          </w:p>
        </w:tc>
        <w:tc>
          <w:tcPr>
            <w:tcW w:w="3272" w:type="dxa"/>
            <w:vAlign w:val="top"/>
          </w:tcPr>
          <w:p>
            <w:pPr>
              <w:pStyle w:val="6"/>
              <w:spacing w:before="118" w:line="219" w:lineRule="auto"/>
              <w:ind w:left="47"/>
              <w:rPr>
                <w:sz w:val="17"/>
                <w:szCs w:val="17"/>
              </w:rPr>
            </w:pPr>
            <w:r>
              <w:rPr>
                <w:spacing w:val="1"/>
                <w:sz w:val="17"/>
                <w:szCs w:val="17"/>
              </w:rPr>
              <w:t>淄博市张店区行政审批服务局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431" w:lineRule="auto"/>
              <w:rPr>
                <w:rFonts w:ascii="Arial"/>
                <w:sz w:val="21"/>
              </w:rPr>
            </w:pPr>
          </w:p>
          <w:p>
            <w:pPr>
              <w:pStyle w:val="6"/>
              <w:spacing w:before="56" w:line="195" w:lineRule="auto"/>
              <w:ind w:left="255"/>
              <w:rPr>
                <w:sz w:val="17"/>
                <w:szCs w:val="17"/>
              </w:rPr>
            </w:pPr>
            <w:r>
              <w:rPr>
                <w:spacing w:val="-2"/>
                <w:sz w:val="17"/>
                <w:szCs w:val="17"/>
              </w:rPr>
              <w:t>项目资金</w:t>
            </w:r>
          </w:p>
          <w:p>
            <w:pPr>
              <w:pStyle w:val="6"/>
              <w:spacing w:line="220" w:lineRule="auto"/>
              <w:ind w:left="334"/>
              <w:rPr>
                <w:sz w:val="17"/>
                <w:szCs w:val="17"/>
              </w:rPr>
            </w:pPr>
            <w:r>
              <w:rPr>
                <w:spacing w:val="9"/>
                <w:sz w:val="17"/>
                <w:szCs w:val="17"/>
              </w:rPr>
              <w:t>(万元)</w:t>
            </w:r>
          </w:p>
        </w:tc>
        <w:tc>
          <w:tcPr>
            <w:tcW w:w="1668" w:type="dxa"/>
            <w:vAlign w:val="top"/>
          </w:tcPr>
          <w:p>
            <w:pPr>
              <w:pStyle w:val="6"/>
              <w:spacing w:before="129" w:line="219" w:lineRule="auto"/>
              <w:ind w:left="30"/>
              <w:rPr>
                <w:sz w:val="17"/>
                <w:szCs w:val="17"/>
              </w:rPr>
            </w:pPr>
            <w:r>
              <w:rPr>
                <w:spacing w:val="-1"/>
                <w:sz w:val="17"/>
                <w:szCs w:val="17"/>
              </w:rPr>
              <w:t>年度预算资金总额：</w:t>
            </w:r>
          </w:p>
        </w:tc>
        <w:tc>
          <w:tcPr>
            <w:tcW w:w="8258" w:type="dxa"/>
            <w:gridSpan w:val="3"/>
            <w:vAlign w:val="top"/>
          </w:tcPr>
          <w:p>
            <w:pPr>
              <w:pStyle w:val="6"/>
              <w:spacing w:before="172" w:line="183" w:lineRule="auto"/>
              <w:ind w:left="3903"/>
              <w:rPr>
                <w:sz w:val="17"/>
                <w:szCs w:val="17"/>
              </w:rPr>
            </w:pPr>
            <w:r>
              <w:rPr>
                <w:spacing w:val="-2"/>
                <w:sz w:val="17"/>
                <w:szCs w:val="17"/>
              </w:rPr>
              <w:t>69.20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bottom w:val="nil"/>
            </w:tcBorders>
            <w:vAlign w:val="top"/>
          </w:tcPr>
          <w:p>
            <w:pPr>
              <w:rPr>
                <w:rFonts w:ascii="Arial"/>
                <w:sz w:val="21"/>
              </w:rPr>
            </w:pPr>
          </w:p>
        </w:tc>
        <w:tc>
          <w:tcPr>
            <w:tcW w:w="1668" w:type="dxa"/>
            <w:vAlign w:val="top"/>
          </w:tcPr>
          <w:p>
            <w:pPr>
              <w:pStyle w:val="6"/>
              <w:spacing w:before="119" w:line="219" w:lineRule="auto"/>
              <w:ind w:left="30"/>
              <w:rPr>
                <w:sz w:val="17"/>
                <w:szCs w:val="17"/>
              </w:rPr>
            </w:pPr>
            <w:r>
              <w:rPr>
                <w:spacing w:val="-1"/>
                <w:sz w:val="17"/>
                <w:szCs w:val="17"/>
              </w:rPr>
              <w:t>其中：财政拨款</w:t>
            </w:r>
          </w:p>
        </w:tc>
        <w:tc>
          <w:tcPr>
            <w:tcW w:w="8258" w:type="dxa"/>
            <w:gridSpan w:val="3"/>
            <w:vAlign w:val="top"/>
          </w:tcPr>
          <w:p>
            <w:pPr>
              <w:pStyle w:val="6"/>
              <w:spacing w:before="162" w:line="183" w:lineRule="auto"/>
              <w:ind w:left="3903"/>
              <w:rPr>
                <w:sz w:val="17"/>
                <w:szCs w:val="17"/>
              </w:rPr>
            </w:pPr>
            <w:r>
              <w:rPr>
                <w:spacing w:val="-2"/>
                <w:sz w:val="17"/>
                <w:szCs w:val="17"/>
              </w:rPr>
              <w:t>69.20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04" w:type="dxa"/>
            <w:vMerge w:val="continue"/>
            <w:tcBorders>
              <w:top w:val="nil"/>
            </w:tcBorders>
            <w:vAlign w:val="top"/>
          </w:tcPr>
          <w:p>
            <w:pPr>
              <w:rPr>
                <w:rFonts w:ascii="Arial"/>
                <w:sz w:val="21"/>
              </w:rPr>
            </w:pPr>
          </w:p>
        </w:tc>
        <w:tc>
          <w:tcPr>
            <w:tcW w:w="1668" w:type="dxa"/>
            <w:vAlign w:val="top"/>
          </w:tcPr>
          <w:p>
            <w:pPr>
              <w:pStyle w:val="6"/>
              <w:spacing w:before="149" w:line="220" w:lineRule="auto"/>
              <w:ind w:left="30"/>
              <w:rPr>
                <w:sz w:val="17"/>
                <w:szCs w:val="17"/>
              </w:rPr>
            </w:pPr>
            <w:r>
              <w:rPr>
                <w:spacing w:val="-2"/>
                <w:sz w:val="17"/>
                <w:szCs w:val="17"/>
              </w:rPr>
              <w:t>其他资金</w:t>
            </w:r>
          </w:p>
        </w:tc>
        <w:tc>
          <w:tcPr>
            <w:tcW w:w="82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1204"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6" w:line="208" w:lineRule="auto"/>
              <w:ind w:left="424" w:right="96" w:hanging="339"/>
              <w:rPr>
                <w:sz w:val="17"/>
                <w:szCs w:val="17"/>
              </w:rPr>
            </w:pPr>
            <w:r>
              <w:rPr>
                <w:spacing w:val="-2"/>
                <w:sz w:val="17"/>
                <w:szCs w:val="17"/>
              </w:rPr>
              <w:t>年度总体绩效</w:t>
            </w:r>
            <w:r>
              <w:rPr>
                <w:spacing w:val="3"/>
                <w:sz w:val="17"/>
                <w:szCs w:val="17"/>
              </w:rPr>
              <w:t xml:space="preserve"> </w:t>
            </w:r>
            <w:r>
              <w:rPr>
                <w:spacing w:val="6"/>
                <w:sz w:val="17"/>
                <w:szCs w:val="17"/>
              </w:rPr>
              <w:t>目标</w:t>
            </w:r>
          </w:p>
        </w:tc>
        <w:tc>
          <w:tcPr>
            <w:tcW w:w="9926" w:type="dxa"/>
            <w:gridSpan w:val="4"/>
            <w:vAlign w:val="top"/>
          </w:tcPr>
          <w:p>
            <w:pPr>
              <w:pStyle w:val="6"/>
              <w:spacing w:before="117" w:line="259" w:lineRule="auto"/>
              <w:ind w:left="50" w:right="4"/>
              <w:rPr>
                <w:sz w:val="13"/>
                <w:szCs w:val="13"/>
              </w:rPr>
            </w:pPr>
            <w:r>
              <w:rPr>
                <w:spacing w:val="-2"/>
                <w:sz w:val="13"/>
                <w:szCs w:val="13"/>
              </w:rPr>
              <w:t>通过手机微服务平台运维，简</w:t>
            </w:r>
            <w:r>
              <w:rPr>
                <w:color w:val="auto"/>
                <w:spacing w:val="-2"/>
                <w:sz w:val="13"/>
                <w:szCs w:val="13"/>
              </w:rPr>
              <w:t>化并联审批相关流程，提升服务质量；大厅购置的自助终端、打印机等设备故障率高，影响群众办事效率，及时维护必要性强，缺乏专业的技术人</w:t>
            </w:r>
            <w:r>
              <w:rPr>
                <w:color w:val="auto"/>
                <w:spacing w:val="3"/>
                <w:sz w:val="13"/>
                <w:szCs w:val="13"/>
              </w:rPr>
              <w:t xml:space="preserve"> </w:t>
            </w:r>
            <w:r>
              <w:rPr>
                <w:color w:val="auto"/>
                <w:sz w:val="13"/>
                <w:szCs w:val="13"/>
              </w:rPr>
              <w:t>员保障，通过软硬件设施维保项目的实施，能很好地保障业务正常办理与大厅运行，提高群众</w:t>
            </w:r>
            <w:r>
              <w:rPr>
                <w:color w:val="auto"/>
                <w:spacing w:val="-1"/>
                <w:sz w:val="13"/>
                <w:szCs w:val="13"/>
              </w:rPr>
              <w:t>办事满意度。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rPr>
                <w:rFonts w:ascii="Arial"/>
                <w:sz w:val="21"/>
              </w:rPr>
            </w:pPr>
          </w:p>
        </w:tc>
        <w:tc>
          <w:tcPr>
            <w:tcW w:w="1668" w:type="dxa"/>
            <w:vAlign w:val="top"/>
          </w:tcPr>
          <w:p>
            <w:pPr>
              <w:pStyle w:val="6"/>
              <w:spacing w:before="163" w:line="220" w:lineRule="auto"/>
              <w:ind w:left="491"/>
              <w:rPr>
                <w:sz w:val="17"/>
                <w:szCs w:val="17"/>
              </w:rPr>
            </w:pPr>
            <w:r>
              <w:rPr>
                <w:spacing w:val="-3"/>
                <w:sz w:val="17"/>
                <w:szCs w:val="17"/>
              </w:rPr>
              <w:t>一级指标</w:t>
            </w:r>
          </w:p>
        </w:tc>
        <w:tc>
          <w:tcPr>
            <w:tcW w:w="1429" w:type="dxa"/>
            <w:vAlign w:val="top"/>
          </w:tcPr>
          <w:p>
            <w:pPr>
              <w:pStyle w:val="6"/>
              <w:spacing w:before="163" w:line="220" w:lineRule="auto"/>
              <w:ind w:left="383"/>
              <w:rPr>
                <w:sz w:val="17"/>
                <w:szCs w:val="17"/>
              </w:rPr>
            </w:pPr>
            <w:r>
              <w:rPr>
                <w:spacing w:val="-2"/>
                <w:sz w:val="17"/>
                <w:szCs w:val="17"/>
              </w:rPr>
              <w:t>二级指标</w:t>
            </w:r>
          </w:p>
        </w:tc>
        <w:tc>
          <w:tcPr>
            <w:tcW w:w="3557" w:type="dxa"/>
            <w:vAlign w:val="top"/>
          </w:tcPr>
          <w:p>
            <w:pPr>
              <w:pStyle w:val="6"/>
              <w:spacing w:before="163" w:line="220" w:lineRule="auto"/>
              <w:ind w:left="1444"/>
              <w:rPr>
                <w:sz w:val="17"/>
                <w:szCs w:val="17"/>
              </w:rPr>
            </w:pPr>
            <w:r>
              <w:rPr>
                <w:spacing w:val="-2"/>
                <w:sz w:val="17"/>
                <w:szCs w:val="17"/>
              </w:rPr>
              <w:t>三级指标</w:t>
            </w:r>
          </w:p>
        </w:tc>
        <w:tc>
          <w:tcPr>
            <w:tcW w:w="3272" w:type="dxa"/>
            <w:vAlign w:val="top"/>
          </w:tcPr>
          <w:p>
            <w:pPr>
              <w:pStyle w:val="6"/>
              <w:spacing w:before="153" w:line="219" w:lineRule="auto"/>
              <w:ind w:left="1376"/>
              <w:rPr>
                <w:sz w:val="17"/>
                <w:szCs w:val="17"/>
              </w:rPr>
            </w:pPr>
            <w:r>
              <w:rPr>
                <w:spacing w:val="-2"/>
                <w:sz w:val="17"/>
                <w:szCs w:val="17"/>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55" w:line="219" w:lineRule="auto"/>
              <w:ind w:left="30"/>
              <w:rPr>
                <w:sz w:val="17"/>
                <w:szCs w:val="17"/>
              </w:rPr>
            </w:pPr>
            <w:r>
              <w:rPr>
                <w:spacing w:val="-2"/>
                <w:sz w:val="17"/>
                <w:szCs w:val="17"/>
              </w:rPr>
              <w:t>成本指标</w:t>
            </w:r>
          </w:p>
        </w:tc>
        <w:tc>
          <w:tcPr>
            <w:tcW w:w="1429"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55" w:line="219" w:lineRule="auto"/>
              <w:ind w:left="33"/>
              <w:rPr>
                <w:sz w:val="17"/>
                <w:szCs w:val="17"/>
              </w:rPr>
            </w:pPr>
            <w:r>
              <w:rPr>
                <w:spacing w:val="-2"/>
                <w:sz w:val="17"/>
                <w:szCs w:val="17"/>
              </w:rPr>
              <w:t>经济成本</w:t>
            </w:r>
          </w:p>
        </w:tc>
        <w:tc>
          <w:tcPr>
            <w:tcW w:w="3557" w:type="dxa"/>
            <w:vAlign w:val="top"/>
          </w:tcPr>
          <w:p>
            <w:pPr>
              <w:pStyle w:val="6"/>
              <w:spacing w:before="191" w:line="219" w:lineRule="auto"/>
              <w:ind w:left="54"/>
              <w:rPr>
                <w:sz w:val="13"/>
                <w:szCs w:val="13"/>
              </w:rPr>
            </w:pPr>
            <w:r>
              <w:rPr>
                <w:sz w:val="13"/>
                <w:szCs w:val="13"/>
              </w:rPr>
              <w:t>政务服务中心软硬件设施维保项目费用</w:t>
            </w:r>
          </w:p>
        </w:tc>
        <w:tc>
          <w:tcPr>
            <w:tcW w:w="3272" w:type="dxa"/>
            <w:vAlign w:val="top"/>
          </w:tcPr>
          <w:p>
            <w:pPr>
              <w:pStyle w:val="6"/>
              <w:spacing w:before="191" w:line="220" w:lineRule="auto"/>
              <w:ind w:left="47"/>
              <w:rPr>
                <w:sz w:val="13"/>
                <w:szCs w:val="13"/>
              </w:rPr>
            </w:pPr>
            <w:r>
              <w:rPr>
                <w:spacing w:val="-3"/>
                <w:sz w:val="13"/>
                <w:szCs w:val="13"/>
              </w:rPr>
              <w:t>≤69.2万元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continue"/>
            <w:tcBorders>
              <w:top w:val="nil"/>
              <w:bottom w:val="nil"/>
            </w:tcBorders>
            <w:vAlign w:val="top"/>
          </w:tcPr>
          <w:p>
            <w:pPr>
              <w:rPr>
                <w:rFonts w:ascii="Arial"/>
                <w:sz w:val="21"/>
              </w:rPr>
            </w:pPr>
          </w:p>
        </w:tc>
        <w:tc>
          <w:tcPr>
            <w:tcW w:w="1668" w:type="dxa"/>
            <w:vMerge w:val="continue"/>
            <w:tcBorders>
              <w:top w:val="nil"/>
              <w:bottom w:val="nil"/>
            </w:tcBorders>
            <w:vAlign w:val="top"/>
          </w:tcPr>
          <w:p>
            <w:pPr>
              <w:rPr>
                <w:rFonts w:ascii="Arial"/>
                <w:sz w:val="21"/>
              </w:rPr>
            </w:pPr>
          </w:p>
        </w:tc>
        <w:tc>
          <w:tcPr>
            <w:tcW w:w="1429" w:type="dxa"/>
            <w:vMerge w:val="continue"/>
            <w:tcBorders>
              <w:top w:val="nil"/>
              <w:bottom w:val="nil"/>
            </w:tcBorders>
            <w:vAlign w:val="top"/>
          </w:tcPr>
          <w:p>
            <w:pPr>
              <w:rPr>
                <w:rFonts w:ascii="Arial"/>
                <w:sz w:val="21"/>
              </w:rPr>
            </w:pPr>
          </w:p>
        </w:tc>
        <w:tc>
          <w:tcPr>
            <w:tcW w:w="3557" w:type="dxa"/>
            <w:vAlign w:val="top"/>
          </w:tcPr>
          <w:p>
            <w:pPr>
              <w:pStyle w:val="6"/>
              <w:spacing w:before="140" w:line="219" w:lineRule="auto"/>
              <w:ind w:left="54"/>
              <w:rPr>
                <w:sz w:val="13"/>
                <w:szCs w:val="13"/>
              </w:rPr>
            </w:pPr>
            <w:r>
              <w:rPr>
                <w:spacing w:val="1"/>
                <w:sz w:val="13"/>
                <w:szCs w:val="13"/>
              </w:rPr>
              <w:t>手机微服务平台软件运维费用</w:t>
            </w:r>
          </w:p>
        </w:tc>
        <w:tc>
          <w:tcPr>
            <w:tcW w:w="3272" w:type="dxa"/>
            <w:vAlign w:val="top"/>
          </w:tcPr>
          <w:p>
            <w:pPr>
              <w:pStyle w:val="6"/>
              <w:spacing w:before="141" w:line="220" w:lineRule="auto"/>
              <w:ind w:left="47"/>
              <w:rPr>
                <w:sz w:val="13"/>
                <w:szCs w:val="13"/>
              </w:rPr>
            </w:pPr>
            <w:r>
              <w:rPr>
                <w:spacing w:val="-3"/>
                <w:sz w:val="13"/>
                <w:szCs w:val="13"/>
              </w:rPr>
              <w:t>≤19.7万元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51" w:line="219" w:lineRule="auto"/>
              <w:ind w:left="54"/>
              <w:rPr>
                <w:sz w:val="13"/>
                <w:szCs w:val="13"/>
              </w:rPr>
            </w:pPr>
            <w:r>
              <w:rPr>
                <w:spacing w:val="1"/>
                <w:sz w:val="13"/>
                <w:szCs w:val="13"/>
              </w:rPr>
              <w:t>其他软件与硬件维保费用</w:t>
            </w:r>
          </w:p>
        </w:tc>
        <w:tc>
          <w:tcPr>
            <w:tcW w:w="3272" w:type="dxa"/>
            <w:vAlign w:val="top"/>
          </w:tcPr>
          <w:p>
            <w:pPr>
              <w:pStyle w:val="6"/>
              <w:spacing w:before="151" w:line="220" w:lineRule="auto"/>
              <w:ind w:left="47"/>
              <w:rPr>
                <w:sz w:val="13"/>
                <w:szCs w:val="13"/>
              </w:rPr>
            </w:pPr>
            <w:r>
              <w:rPr>
                <w:spacing w:val="-3"/>
                <w:sz w:val="13"/>
                <w:szCs w:val="13"/>
              </w:rPr>
              <w:t>≤49.5万元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Merge w:val="restart"/>
            <w:tcBorders>
              <w:bottom w:val="nil"/>
            </w:tcBorders>
            <w:vAlign w:val="top"/>
          </w:tcPr>
          <w:p>
            <w:pPr>
              <w:spacing w:line="287" w:lineRule="auto"/>
              <w:rPr>
                <w:rFonts w:ascii="Arial"/>
                <w:sz w:val="21"/>
              </w:rPr>
            </w:pPr>
          </w:p>
          <w:p>
            <w:pPr>
              <w:pStyle w:val="6"/>
              <w:spacing w:before="55" w:line="220" w:lineRule="auto"/>
              <w:ind w:left="255"/>
              <w:rPr>
                <w:sz w:val="17"/>
                <w:szCs w:val="17"/>
              </w:rPr>
            </w:pPr>
            <w:r>
              <w:rPr>
                <w:spacing w:val="-2"/>
                <w:sz w:val="17"/>
                <w:szCs w:val="17"/>
              </w:rPr>
              <w:t>绩效指标</w:t>
            </w:r>
          </w:p>
        </w:tc>
        <w:tc>
          <w:tcPr>
            <w:tcW w:w="1668" w:type="dxa"/>
            <w:vMerge w:val="restart"/>
            <w:tcBorders>
              <w:bottom w:val="nil"/>
            </w:tcBorders>
            <w:vAlign w:val="top"/>
          </w:tcPr>
          <w:p>
            <w:pPr>
              <w:spacing w:line="287" w:lineRule="auto"/>
              <w:rPr>
                <w:rFonts w:ascii="Arial"/>
                <w:sz w:val="21"/>
              </w:rPr>
            </w:pPr>
          </w:p>
          <w:p>
            <w:pPr>
              <w:pStyle w:val="6"/>
              <w:spacing w:before="55" w:line="219" w:lineRule="auto"/>
              <w:ind w:left="30"/>
              <w:rPr>
                <w:sz w:val="17"/>
                <w:szCs w:val="17"/>
              </w:rPr>
            </w:pPr>
            <w:r>
              <w:rPr>
                <w:spacing w:val="-2"/>
                <w:sz w:val="17"/>
                <w:szCs w:val="17"/>
              </w:rPr>
              <w:t>产出指标</w:t>
            </w:r>
          </w:p>
        </w:tc>
        <w:tc>
          <w:tcPr>
            <w:tcW w:w="1429" w:type="dxa"/>
            <w:vMerge w:val="restart"/>
            <w:tcBorders>
              <w:bottom w:val="nil"/>
            </w:tcBorders>
            <w:vAlign w:val="top"/>
          </w:tcPr>
          <w:p>
            <w:pPr>
              <w:spacing w:line="287" w:lineRule="auto"/>
              <w:rPr>
                <w:rFonts w:ascii="Arial"/>
                <w:sz w:val="21"/>
              </w:rPr>
            </w:pPr>
          </w:p>
          <w:p>
            <w:pPr>
              <w:pStyle w:val="6"/>
              <w:spacing w:before="55" w:line="219" w:lineRule="auto"/>
              <w:ind w:left="33"/>
              <w:rPr>
                <w:sz w:val="17"/>
                <w:szCs w:val="17"/>
              </w:rPr>
            </w:pPr>
            <w:r>
              <w:rPr>
                <w:spacing w:val="-2"/>
                <w:sz w:val="17"/>
                <w:szCs w:val="17"/>
              </w:rPr>
              <w:t>数量指标</w:t>
            </w:r>
          </w:p>
        </w:tc>
        <w:tc>
          <w:tcPr>
            <w:tcW w:w="3557" w:type="dxa"/>
            <w:vAlign w:val="top"/>
          </w:tcPr>
          <w:p>
            <w:pPr>
              <w:pStyle w:val="6"/>
              <w:spacing w:before="181" w:line="219" w:lineRule="auto"/>
              <w:ind w:left="54"/>
              <w:rPr>
                <w:sz w:val="13"/>
                <w:szCs w:val="13"/>
              </w:rPr>
            </w:pPr>
            <w:r>
              <w:rPr>
                <w:spacing w:val="-1"/>
                <w:sz w:val="13"/>
                <w:szCs w:val="13"/>
              </w:rPr>
              <w:t>提供维修维护的供应商数量</w:t>
            </w:r>
          </w:p>
        </w:tc>
        <w:tc>
          <w:tcPr>
            <w:tcW w:w="3272" w:type="dxa"/>
            <w:vAlign w:val="top"/>
          </w:tcPr>
          <w:p>
            <w:pPr>
              <w:pStyle w:val="6"/>
              <w:spacing w:before="174" w:line="220" w:lineRule="auto"/>
              <w:ind w:left="47"/>
              <w:rPr>
                <w:sz w:val="17"/>
                <w:szCs w:val="17"/>
              </w:rPr>
            </w:pPr>
            <w:r>
              <w:rPr>
                <w:spacing w:val="1"/>
                <w:sz w:val="13"/>
                <w:szCs w:val="13"/>
              </w:rPr>
              <w:t>≥</w:t>
            </w:r>
            <w:r>
              <w:rPr>
                <w:spacing w:val="-1"/>
                <w:sz w:val="17"/>
                <w:szCs w:val="17"/>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Merge w:val="continue"/>
            <w:tcBorders>
              <w:top w:val="nil"/>
            </w:tcBorders>
            <w:vAlign w:val="top"/>
          </w:tcPr>
          <w:p>
            <w:pPr>
              <w:rPr>
                <w:rFonts w:ascii="Arial"/>
                <w:sz w:val="21"/>
              </w:rPr>
            </w:pPr>
          </w:p>
        </w:tc>
        <w:tc>
          <w:tcPr>
            <w:tcW w:w="1668" w:type="dxa"/>
            <w:vMerge w:val="continue"/>
            <w:tcBorders>
              <w:top w:val="nil"/>
            </w:tcBorders>
            <w:vAlign w:val="top"/>
          </w:tcPr>
          <w:p>
            <w:pPr>
              <w:rPr>
                <w:rFonts w:ascii="Arial"/>
                <w:sz w:val="21"/>
              </w:rPr>
            </w:pPr>
          </w:p>
        </w:tc>
        <w:tc>
          <w:tcPr>
            <w:tcW w:w="1429" w:type="dxa"/>
            <w:vMerge w:val="continue"/>
            <w:tcBorders>
              <w:top w:val="nil"/>
            </w:tcBorders>
            <w:vAlign w:val="top"/>
          </w:tcPr>
          <w:p>
            <w:pPr>
              <w:rPr>
                <w:rFonts w:ascii="Arial"/>
                <w:sz w:val="21"/>
              </w:rPr>
            </w:pPr>
          </w:p>
        </w:tc>
        <w:tc>
          <w:tcPr>
            <w:tcW w:w="3557" w:type="dxa"/>
            <w:vAlign w:val="top"/>
          </w:tcPr>
          <w:p>
            <w:pPr>
              <w:pStyle w:val="6"/>
              <w:spacing w:before="152" w:line="219" w:lineRule="auto"/>
              <w:ind w:left="54"/>
              <w:rPr>
                <w:sz w:val="13"/>
                <w:szCs w:val="13"/>
              </w:rPr>
            </w:pPr>
            <w:r>
              <w:rPr>
                <w:spacing w:val="-1"/>
                <w:sz w:val="13"/>
                <w:szCs w:val="13"/>
              </w:rPr>
              <w:t>负责维护张店市民中心硬件设备数量</w:t>
            </w:r>
          </w:p>
        </w:tc>
        <w:tc>
          <w:tcPr>
            <w:tcW w:w="3272" w:type="dxa"/>
            <w:vAlign w:val="top"/>
          </w:tcPr>
          <w:p>
            <w:pPr>
              <w:pStyle w:val="6"/>
              <w:spacing w:before="152" w:line="220" w:lineRule="auto"/>
              <w:ind w:left="47"/>
              <w:rPr>
                <w:sz w:val="13"/>
                <w:szCs w:val="13"/>
              </w:rPr>
            </w:pPr>
            <w:r>
              <w:rPr>
                <w:sz w:val="13"/>
                <w:szCs w:val="13"/>
              </w:rPr>
              <w:t>≥200台/套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04" w:type="dxa"/>
            <w:vAlign w:val="top"/>
          </w:tcPr>
          <w:p>
            <w:pPr>
              <w:pStyle w:val="6"/>
              <w:spacing w:before="124" w:line="220" w:lineRule="auto"/>
              <w:ind w:left="255"/>
              <w:rPr>
                <w:sz w:val="17"/>
                <w:szCs w:val="17"/>
              </w:rPr>
            </w:pPr>
            <w:r>
              <w:rPr>
                <w:spacing w:val="-2"/>
                <w:sz w:val="17"/>
                <w:szCs w:val="17"/>
              </w:rPr>
              <w:t>绩效指标</w:t>
            </w:r>
          </w:p>
        </w:tc>
        <w:tc>
          <w:tcPr>
            <w:tcW w:w="1668" w:type="dxa"/>
            <w:vAlign w:val="top"/>
          </w:tcPr>
          <w:p>
            <w:pPr>
              <w:pStyle w:val="6"/>
              <w:spacing w:before="124" w:line="219" w:lineRule="auto"/>
              <w:ind w:left="30"/>
              <w:rPr>
                <w:sz w:val="17"/>
                <w:szCs w:val="17"/>
              </w:rPr>
            </w:pPr>
            <w:r>
              <w:rPr>
                <w:spacing w:val="-2"/>
                <w:sz w:val="17"/>
                <w:szCs w:val="17"/>
              </w:rPr>
              <w:t>产出指标</w:t>
            </w:r>
          </w:p>
        </w:tc>
        <w:tc>
          <w:tcPr>
            <w:tcW w:w="1429" w:type="dxa"/>
            <w:vAlign w:val="top"/>
          </w:tcPr>
          <w:p>
            <w:pPr>
              <w:pStyle w:val="6"/>
              <w:spacing w:before="124" w:line="220" w:lineRule="auto"/>
              <w:ind w:left="33"/>
              <w:rPr>
                <w:sz w:val="17"/>
                <w:szCs w:val="17"/>
              </w:rPr>
            </w:pPr>
            <w:r>
              <w:rPr>
                <w:spacing w:val="-2"/>
                <w:sz w:val="17"/>
                <w:szCs w:val="17"/>
              </w:rPr>
              <w:t>质量指标</w:t>
            </w:r>
          </w:p>
        </w:tc>
        <w:tc>
          <w:tcPr>
            <w:tcW w:w="3557" w:type="dxa"/>
            <w:vAlign w:val="top"/>
          </w:tcPr>
          <w:p>
            <w:pPr>
              <w:pStyle w:val="6"/>
              <w:spacing w:before="142" w:line="219" w:lineRule="auto"/>
              <w:ind w:left="54"/>
              <w:rPr>
                <w:sz w:val="13"/>
                <w:szCs w:val="13"/>
              </w:rPr>
            </w:pPr>
            <w:r>
              <w:rPr>
                <w:spacing w:val="-1"/>
                <w:sz w:val="13"/>
                <w:szCs w:val="13"/>
              </w:rPr>
              <w:t>软硬件设备维修合格率</w:t>
            </w:r>
          </w:p>
        </w:tc>
        <w:tc>
          <w:tcPr>
            <w:tcW w:w="3272" w:type="dxa"/>
            <w:vAlign w:val="top"/>
          </w:tcPr>
          <w:p>
            <w:pPr>
              <w:pStyle w:val="6"/>
              <w:spacing w:before="140" w:line="237" w:lineRule="auto"/>
              <w:ind w:left="47"/>
              <w:rPr>
                <w:sz w:val="17"/>
                <w:szCs w:val="17"/>
              </w:rPr>
            </w:pPr>
            <w:r>
              <w:rPr>
                <w:spacing w:val="-5"/>
                <w:sz w:val="17"/>
                <w:szCs w:val="17"/>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04" w:type="dxa"/>
            <w:vAlign w:val="top"/>
          </w:tcPr>
          <w:p>
            <w:pPr>
              <w:pStyle w:val="6"/>
              <w:spacing w:before="134" w:line="220" w:lineRule="auto"/>
              <w:ind w:left="255"/>
              <w:rPr>
                <w:sz w:val="17"/>
                <w:szCs w:val="17"/>
              </w:rPr>
            </w:pPr>
            <w:r>
              <w:rPr>
                <w:spacing w:val="-2"/>
                <w:sz w:val="17"/>
                <w:szCs w:val="17"/>
              </w:rPr>
              <w:t>绩效指标</w:t>
            </w:r>
          </w:p>
        </w:tc>
        <w:tc>
          <w:tcPr>
            <w:tcW w:w="1668" w:type="dxa"/>
            <w:vAlign w:val="top"/>
          </w:tcPr>
          <w:p>
            <w:pPr>
              <w:pStyle w:val="6"/>
              <w:spacing w:before="134" w:line="219" w:lineRule="auto"/>
              <w:ind w:left="30"/>
              <w:rPr>
                <w:sz w:val="17"/>
                <w:szCs w:val="17"/>
              </w:rPr>
            </w:pPr>
            <w:r>
              <w:rPr>
                <w:spacing w:val="-2"/>
                <w:sz w:val="17"/>
                <w:szCs w:val="17"/>
              </w:rPr>
              <w:t>产出指标</w:t>
            </w:r>
          </w:p>
        </w:tc>
        <w:tc>
          <w:tcPr>
            <w:tcW w:w="1429" w:type="dxa"/>
            <w:vAlign w:val="top"/>
          </w:tcPr>
          <w:p>
            <w:pPr>
              <w:pStyle w:val="6"/>
              <w:spacing w:before="134" w:line="220" w:lineRule="auto"/>
              <w:ind w:left="33"/>
              <w:rPr>
                <w:sz w:val="17"/>
                <w:szCs w:val="17"/>
              </w:rPr>
            </w:pPr>
            <w:r>
              <w:rPr>
                <w:spacing w:val="1"/>
                <w:sz w:val="17"/>
                <w:szCs w:val="17"/>
              </w:rPr>
              <w:t>时效指标</w:t>
            </w:r>
          </w:p>
        </w:tc>
        <w:tc>
          <w:tcPr>
            <w:tcW w:w="3557" w:type="dxa"/>
            <w:vAlign w:val="top"/>
          </w:tcPr>
          <w:p>
            <w:pPr>
              <w:pStyle w:val="6"/>
              <w:spacing w:before="151" w:line="219" w:lineRule="auto"/>
              <w:ind w:left="54"/>
              <w:rPr>
                <w:sz w:val="13"/>
                <w:szCs w:val="13"/>
              </w:rPr>
            </w:pPr>
            <w:r>
              <w:rPr>
                <w:spacing w:val="-1"/>
                <w:sz w:val="13"/>
                <w:szCs w:val="13"/>
              </w:rPr>
              <w:t>供应商维保实施时间</w:t>
            </w:r>
          </w:p>
        </w:tc>
        <w:tc>
          <w:tcPr>
            <w:tcW w:w="3272" w:type="dxa"/>
            <w:vAlign w:val="top"/>
          </w:tcPr>
          <w:p>
            <w:pPr>
              <w:pStyle w:val="6"/>
              <w:spacing w:before="134" w:line="219" w:lineRule="auto"/>
              <w:ind w:left="47"/>
              <w:rPr>
                <w:sz w:val="17"/>
                <w:szCs w:val="17"/>
              </w:rPr>
            </w:pPr>
            <w:r>
              <w:rPr>
                <w:sz w:val="17"/>
                <w:szCs w:val="17"/>
              </w:rPr>
              <w:t>11月9日前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04" w:type="dxa"/>
            <w:vAlign w:val="top"/>
          </w:tcPr>
          <w:p>
            <w:pPr>
              <w:pStyle w:val="6"/>
              <w:spacing w:before="125" w:line="220" w:lineRule="auto"/>
              <w:ind w:left="255"/>
              <w:rPr>
                <w:sz w:val="17"/>
                <w:szCs w:val="17"/>
              </w:rPr>
            </w:pPr>
            <w:r>
              <w:rPr>
                <w:spacing w:val="-2"/>
                <w:sz w:val="17"/>
                <w:szCs w:val="17"/>
              </w:rPr>
              <w:t>绩效指标</w:t>
            </w:r>
          </w:p>
        </w:tc>
        <w:tc>
          <w:tcPr>
            <w:tcW w:w="1668" w:type="dxa"/>
            <w:vAlign w:val="top"/>
          </w:tcPr>
          <w:p>
            <w:pPr>
              <w:pStyle w:val="6"/>
              <w:spacing w:before="125" w:line="220" w:lineRule="auto"/>
              <w:ind w:left="30"/>
              <w:rPr>
                <w:color w:val="auto"/>
                <w:sz w:val="17"/>
                <w:szCs w:val="17"/>
              </w:rPr>
            </w:pPr>
            <w:r>
              <w:rPr>
                <w:color w:val="auto"/>
                <w:spacing w:val="-3"/>
                <w:sz w:val="17"/>
                <w:szCs w:val="17"/>
              </w:rPr>
              <w:t>效益指标</w:t>
            </w:r>
          </w:p>
        </w:tc>
        <w:tc>
          <w:tcPr>
            <w:tcW w:w="1429" w:type="dxa"/>
            <w:vAlign w:val="top"/>
          </w:tcPr>
          <w:p>
            <w:pPr>
              <w:pStyle w:val="6"/>
              <w:spacing w:before="123" w:line="219" w:lineRule="auto"/>
              <w:ind w:left="33"/>
              <w:rPr>
                <w:color w:val="auto"/>
                <w:sz w:val="17"/>
                <w:szCs w:val="17"/>
              </w:rPr>
            </w:pPr>
            <w:r>
              <w:rPr>
                <w:color w:val="auto"/>
                <w:spacing w:val="-2"/>
                <w:sz w:val="17"/>
                <w:szCs w:val="17"/>
              </w:rPr>
              <w:t>社会效益指标</w:t>
            </w:r>
          </w:p>
        </w:tc>
        <w:tc>
          <w:tcPr>
            <w:tcW w:w="3557" w:type="dxa"/>
            <w:vAlign w:val="top"/>
          </w:tcPr>
          <w:p>
            <w:pPr>
              <w:pStyle w:val="6"/>
              <w:spacing w:before="143" w:line="219" w:lineRule="auto"/>
              <w:ind w:left="54"/>
              <w:rPr>
                <w:sz w:val="13"/>
                <w:szCs w:val="13"/>
              </w:rPr>
            </w:pPr>
            <w:r>
              <w:rPr>
                <w:spacing w:val="-1"/>
                <w:sz w:val="13"/>
                <w:szCs w:val="13"/>
              </w:rPr>
              <w:t>保障各类软硬件设施，提升政务服务质量</w:t>
            </w:r>
          </w:p>
        </w:tc>
        <w:tc>
          <w:tcPr>
            <w:tcW w:w="3272" w:type="dxa"/>
            <w:vAlign w:val="top"/>
          </w:tcPr>
          <w:p>
            <w:pPr>
              <w:pStyle w:val="6"/>
              <w:spacing w:before="125" w:line="219" w:lineRule="auto"/>
              <w:ind w:left="47"/>
              <w:rPr>
                <w:sz w:val="17"/>
                <w:szCs w:val="17"/>
              </w:rPr>
            </w:pPr>
            <w:r>
              <w:rPr>
                <w:spacing w:val="-2"/>
                <w:sz w:val="17"/>
                <w:szCs w:val="17"/>
              </w:rPr>
              <w:t>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4" w:type="dxa"/>
            <w:vAlign w:val="top"/>
          </w:tcPr>
          <w:p>
            <w:pPr>
              <w:pStyle w:val="6"/>
              <w:spacing w:before="136" w:line="220" w:lineRule="auto"/>
              <w:ind w:left="255"/>
              <w:rPr>
                <w:sz w:val="17"/>
                <w:szCs w:val="17"/>
              </w:rPr>
            </w:pPr>
            <w:r>
              <w:rPr>
                <w:spacing w:val="-2"/>
                <w:sz w:val="17"/>
                <w:szCs w:val="17"/>
              </w:rPr>
              <w:t>绩效指标</w:t>
            </w:r>
          </w:p>
        </w:tc>
        <w:tc>
          <w:tcPr>
            <w:tcW w:w="1668" w:type="dxa"/>
            <w:vAlign w:val="top"/>
          </w:tcPr>
          <w:p>
            <w:pPr>
              <w:pStyle w:val="6"/>
              <w:spacing w:before="136" w:line="220" w:lineRule="auto"/>
              <w:ind w:left="30"/>
              <w:rPr>
                <w:color w:val="auto"/>
                <w:sz w:val="17"/>
                <w:szCs w:val="17"/>
              </w:rPr>
            </w:pPr>
            <w:r>
              <w:rPr>
                <w:color w:val="auto"/>
                <w:spacing w:val="-3"/>
                <w:sz w:val="17"/>
                <w:szCs w:val="17"/>
              </w:rPr>
              <w:t>效益指标</w:t>
            </w:r>
          </w:p>
        </w:tc>
        <w:tc>
          <w:tcPr>
            <w:tcW w:w="1429" w:type="dxa"/>
            <w:vAlign w:val="top"/>
          </w:tcPr>
          <w:p>
            <w:pPr>
              <w:pStyle w:val="6"/>
              <w:spacing w:before="45" w:line="196" w:lineRule="auto"/>
              <w:ind w:left="33"/>
              <w:rPr>
                <w:color w:val="auto"/>
                <w:sz w:val="17"/>
                <w:szCs w:val="17"/>
              </w:rPr>
            </w:pPr>
            <w:r>
              <w:rPr>
                <w:color w:val="auto"/>
                <w:spacing w:val="1"/>
                <w:sz w:val="17"/>
                <w:szCs w:val="17"/>
              </w:rPr>
              <w:t>可持续发展影响</w:t>
            </w:r>
          </w:p>
          <w:p>
            <w:pPr>
              <w:pStyle w:val="6"/>
              <w:spacing w:line="199" w:lineRule="auto"/>
              <w:ind w:left="33"/>
              <w:rPr>
                <w:color w:val="auto"/>
                <w:sz w:val="17"/>
                <w:szCs w:val="17"/>
              </w:rPr>
            </w:pPr>
            <w:r>
              <w:rPr>
                <w:color w:val="auto"/>
                <w:spacing w:val="-3"/>
                <w:sz w:val="17"/>
                <w:szCs w:val="17"/>
              </w:rPr>
              <w:t>指标</w:t>
            </w:r>
          </w:p>
        </w:tc>
        <w:tc>
          <w:tcPr>
            <w:tcW w:w="3557" w:type="dxa"/>
            <w:vAlign w:val="top"/>
          </w:tcPr>
          <w:p>
            <w:pPr>
              <w:pStyle w:val="6"/>
              <w:spacing w:before="154" w:line="219" w:lineRule="auto"/>
              <w:ind w:left="54"/>
              <w:rPr>
                <w:sz w:val="13"/>
                <w:szCs w:val="13"/>
              </w:rPr>
            </w:pPr>
            <w:r>
              <w:rPr>
                <w:spacing w:val="-1"/>
                <w:sz w:val="13"/>
                <w:szCs w:val="13"/>
              </w:rPr>
              <w:t>软件平台持续建设年限及购置设备正常运行年限</w:t>
            </w:r>
          </w:p>
        </w:tc>
        <w:tc>
          <w:tcPr>
            <w:tcW w:w="3272" w:type="dxa"/>
            <w:vAlign w:val="top"/>
          </w:tcPr>
          <w:p>
            <w:pPr>
              <w:pStyle w:val="6"/>
              <w:spacing w:before="136" w:line="219" w:lineRule="auto"/>
              <w:ind w:left="47"/>
              <w:rPr>
                <w:sz w:val="17"/>
                <w:szCs w:val="17"/>
              </w:rPr>
            </w:pPr>
            <w:r>
              <w:rPr>
                <w:spacing w:val="1"/>
                <w:sz w:val="13"/>
                <w:szCs w:val="13"/>
              </w:rPr>
              <w:t>≥</w:t>
            </w:r>
            <w:bookmarkStart w:id="0" w:name="_GoBack"/>
            <w:bookmarkEnd w:id="0"/>
            <w:r>
              <w:rPr>
                <w:spacing w:val="-1"/>
                <w:sz w:val="17"/>
                <w:szCs w:val="17"/>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04" w:type="dxa"/>
            <w:vAlign w:val="top"/>
          </w:tcPr>
          <w:p>
            <w:pPr>
              <w:pStyle w:val="6"/>
              <w:spacing w:before="156" w:line="220" w:lineRule="auto"/>
              <w:ind w:left="255"/>
              <w:rPr>
                <w:sz w:val="17"/>
                <w:szCs w:val="17"/>
              </w:rPr>
            </w:pPr>
            <w:r>
              <w:rPr>
                <w:spacing w:val="-2"/>
                <w:sz w:val="17"/>
                <w:szCs w:val="17"/>
              </w:rPr>
              <w:t>绩效指标</w:t>
            </w:r>
          </w:p>
        </w:tc>
        <w:tc>
          <w:tcPr>
            <w:tcW w:w="1668" w:type="dxa"/>
            <w:vAlign w:val="top"/>
          </w:tcPr>
          <w:p>
            <w:pPr>
              <w:pStyle w:val="6"/>
              <w:spacing w:before="156" w:line="219" w:lineRule="auto"/>
              <w:ind w:left="30"/>
              <w:rPr>
                <w:sz w:val="17"/>
                <w:szCs w:val="17"/>
              </w:rPr>
            </w:pPr>
            <w:r>
              <w:rPr>
                <w:spacing w:val="-2"/>
                <w:sz w:val="17"/>
                <w:szCs w:val="17"/>
              </w:rPr>
              <w:t>满意度指标</w:t>
            </w:r>
          </w:p>
        </w:tc>
        <w:tc>
          <w:tcPr>
            <w:tcW w:w="1429" w:type="dxa"/>
            <w:vAlign w:val="top"/>
          </w:tcPr>
          <w:p>
            <w:pPr>
              <w:pStyle w:val="6"/>
              <w:spacing w:before="55" w:line="189" w:lineRule="auto"/>
              <w:ind w:left="33" w:right="202"/>
              <w:rPr>
                <w:sz w:val="17"/>
                <w:szCs w:val="17"/>
              </w:rPr>
            </w:pPr>
            <w:r>
              <w:rPr>
                <w:spacing w:val="-1"/>
                <w:sz w:val="17"/>
                <w:szCs w:val="17"/>
              </w:rPr>
              <w:t>服务对象满意度</w:t>
            </w:r>
            <w:r>
              <w:rPr>
                <w:sz w:val="17"/>
                <w:szCs w:val="17"/>
              </w:rPr>
              <w:t xml:space="preserve"> </w:t>
            </w:r>
            <w:r>
              <w:rPr>
                <w:spacing w:val="-3"/>
                <w:sz w:val="17"/>
                <w:szCs w:val="17"/>
              </w:rPr>
              <w:t>指标</w:t>
            </w:r>
          </w:p>
        </w:tc>
        <w:tc>
          <w:tcPr>
            <w:tcW w:w="3557" w:type="dxa"/>
            <w:vAlign w:val="top"/>
          </w:tcPr>
          <w:p>
            <w:pPr>
              <w:pStyle w:val="6"/>
              <w:spacing w:before="173" w:line="219" w:lineRule="auto"/>
              <w:ind w:left="54"/>
              <w:rPr>
                <w:sz w:val="13"/>
                <w:szCs w:val="13"/>
              </w:rPr>
            </w:pPr>
            <w:r>
              <w:rPr>
                <w:spacing w:val="-1"/>
                <w:sz w:val="13"/>
                <w:szCs w:val="13"/>
              </w:rPr>
              <w:t>局机关对基础设施运行维护满意度</w:t>
            </w:r>
          </w:p>
        </w:tc>
        <w:tc>
          <w:tcPr>
            <w:tcW w:w="3272" w:type="dxa"/>
            <w:vAlign w:val="top"/>
          </w:tcPr>
          <w:p>
            <w:pPr>
              <w:pStyle w:val="6"/>
              <w:spacing w:before="142" w:line="237" w:lineRule="auto"/>
              <w:ind w:left="47"/>
              <w:rPr>
                <w:sz w:val="17"/>
                <w:szCs w:val="17"/>
              </w:rPr>
            </w:pPr>
            <w:r>
              <w:rPr>
                <w:spacing w:val="-5"/>
                <w:sz w:val="17"/>
                <w:szCs w:val="17"/>
              </w:rPr>
              <w:t>≥95%</w:t>
            </w:r>
          </w:p>
        </w:tc>
      </w:tr>
    </w:tbl>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1" w:line="183" w:lineRule="auto"/>
        <w:ind w:left="5398"/>
        <w:rPr>
          <w:rFonts w:ascii="宋体" w:hAnsi="宋体" w:eastAsia="宋体" w:cs="宋体"/>
          <w:sz w:val="28"/>
          <w:szCs w:val="28"/>
        </w:rPr>
      </w:pPr>
      <w:r>
        <w:rPr>
          <w:rFonts w:ascii="宋体" w:hAnsi="宋体" w:eastAsia="宋体" w:cs="宋体"/>
          <w:b/>
          <w:bCs/>
          <w:spacing w:val="-18"/>
          <w:w w:val="91"/>
          <w:sz w:val="28"/>
          <w:szCs w:val="28"/>
        </w:rPr>
        <w:t>—29—</w:t>
      </w:r>
    </w:p>
    <w:p>
      <w:pPr>
        <w:spacing w:line="183" w:lineRule="auto"/>
        <w:rPr>
          <w:rFonts w:ascii="宋体" w:hAnsi="宋体" w:eastAsia="宋体" w:cs="宋体"/>
          <w:sz w:val="28"/>
          <w:szCs w:val="28"/>
        </w:rPr>
        <w:sectPr>
          <w:pgSz w:w="11900" w:h="16840"/>
          <w:pgMar w:top="1128" w:right="404" w:bottom="400" w:left="354" w:header="0" w:footer="0" w:gutter="0"/>
          <w:cols w:space="720" w:num="1"/>
        </w:sectPr>
      </w:pPr>
    </w:p>
    <w:p>
      <w:pPr>
        <w:spacing w:before="176" w:line="222" w:lineRule="auto"/>
        <w:rPr>
          <w:rFonts w:ascii="黑体" w:hAnsi="黑体" w:eastAsia="黑体" w:cs="黑体"/>
          <w:sz w:val="44"/>
          <w:szCs w:val="44"/>
        </w:rPr>
      </w:pPr>
      <w:r>
        <w:rPr>
          <w:rFonts w:ascii="黑体" w:hAnsi="黑体" w:eastAsia="黑体" w:cs="黑体"/>
          <w:spacing w:val="-4"/>
          <w:sz w:val="44"/>
          <w:szCs w:val="44"/>
        </w:rPr>
        <w:t>第四部分</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43" w:line="222" w:lineRule="auto"/>
        <w:ind w:left="3857"/>
        <w:rPr>
          <w:rFonts w:ascii="黑体" w:hAnsi="黑体" w:eastAsia="黑体" w:cs="黑体"/>
          <w:sz w:val="44"/>
          <w:szCs w:val="44"/>
        </w:rPr>
      </w:pPr>
      <w:r>
        <w:rPr>
          <w:rFonts w:ascii="黑体" w:hAnsi="黑体" w:eastAsia="黑体" w:cs="黑体"/>
          <w:spacing w:val="-4"/>
          <w:sz w:val="44"/>
          <w:szCs w:val="44"/>
        </w:rPr>
        <w:t>名词解释</w:t>
      </w:r>
    </w:p>
    <w:p>
      <w:pPr>
        <w:spacing w:line="222" w:lineRule="auto"/>
        <w:rPr>
          <w:rFonts w:ascii="黑体" w:hAnsi="黑体" w:eastAsia="黑体" w:cs="黑体"/>
          <w:sz w:val="44"/>
          <w:szCs w:val="44"/>
        </w:rPr>
        <w:sectPr>
          <w:footerReference r:id="rId27" w:type="default"/>
          <w:pgSz w:w="11900" w:h="16840"/>
          <w:pgMar w:top="1431" w:right="1785" w:bottom="726" w:left="1234" w:header="0" w:footer="564" w:gutter="0"/>
          <w:cols w:space="720" w:num="1"/>
        </w:sectPr>
      </w:pPr>
    </w:p>
    <w:p>
      <w:pPr>
        <w:spacing w:line="382" w:lineRule="auto"/>
        <w:rPr>
          <w:rFonts w:ascii="Arial"/>
          <w:sz w:val="21"/>
        </w:rPr>
      </w:pPr>
    </w:p>
    <w:p>
      <w:pPr>
        <w:spacing w:before="91" w:line="369" w:lineRule="auto"/>
        <w:ind w:left="30" w:right="140" w:firstLine="563"/>
        <w:rPr>
          <w:rFonts w:ascii="仿宋" w:hAnsi="仿宋" w:eastAsia="仿宋" w:cs="仿宋"/>
          <w:sz w:val="28"/>
          <w:szCs w:val="28"/>
        </w:rPr>
      </w:pPr>
      <w:r>
        <w:rPr>
          <w:rFonts w:ascii="仿宋" w:hAnsi="仿宋" w:eastAsia="仿宋" w:cs="仿宋"/>
          <w:spacing w:val="-1"/>
          <w:sz w:val="28"/>
          <w:szCs w:val="28"/>
        </w:rPr>
        <w:t>一、财政拨款收入：指由县（区）级财政拨款形成的部门收入，包括一</w:t>
      </w:r>
      <w:r>
        <w:rPr>
          <w:rFonts w:ascii="仿宋" w:hAnsi="仿宋" w:eastAsia="仿宋" w:cs="仿宋"/>
          <w:spacing w:val="7"/>
          <w:sz w:val="28"/>
          <w:szCs w:val="28"/>
        </w:rPr>
        <w:t xml:space="preserve"> </w:t>
      </w:r>
      <w:r>
        <w:rPr>
          <w:rFonts w:ascii="仿宋" w:hAnsi="仿宋" w:eastAsia="仿宋" w:cs="仿宋"/>
          <w:spacing w:val="-1"/>
          <w:sz w:val="28"/>
          <w:szCs w:val="28"/>
        </w:rPr>
        <w:t>般公共预算拨款收入、政府性基金预算拨款收入和国有资本经营预算拨款收</w:t>
      </w:r>
    </w:p>
    <w:p>
      <w:pPr>
        <w:spacing w:line="236" w:lineRule="auto"/>
        <w:ind w:left="29"/>
        <w:rPr>
          <w:rFonts w:ascii="仿宋" w:hAnsi="仿宋" w:eastAsia="仿宋" w:cs="仿宋"/>
          <w:sz w:val="28"/>
          <w:szCs w:val="28"/>
        </w:rPr>
      </w:pPr>
      <w:r>
        <w:rPr>
          <w:rFonts w:ascii="仿宋" w:hAnsi="仿宋" w:eastAsia="仿宋" w:cs="仿宋"/>
          <w:spacing w:val="-14"/>
          <w:sz w:val="28"/>
          <w:szCs w:val="28"/>
        </w:rPr>
        <w:t>入。</w:t>
      </w:r>
    </w:p>
    <w:p>
      <w:pPr>
        <w:spacing w:before="202" w:line="369" w:lineRule="auto"/>
        <w:ind w:left="38" w:right="140" w:firstLine="560"/>
        <w:rPr>
          <w:rFonts w:ascii="仿宋" w:hAnsi="仿宋" w:eastAsia="仿宋" w:cs="仿宋"/>
          <w:sz w:val="28"/>
          <w:szCs w:val="28"/>
        </w:rPr>
      </w:pPr>
      <w:r>
        <w:rPr>
          <w:rFonts w:ascii="仿宋" w:hAnsi="仿宋" w:eastAsia="仿宋" w:cs="仿宋"/>
          <w:spacing w:val="-1"/>
          <w:sz w:val="28"/>
          <w:szCs w:val="28"/>
        </w:rPr>
        <w:t>二、财政专户管理资金：指缴入财政专户、实行专项管理的高中以上学</w:t>
      </w:r>
      <w:r>
        <w:rPr>
          <w:rFonts w:ascii="仿宋" w:hAnsi="仿宋" w:eastAsia="仿宋" w:cs="仿宋"/>
          <w:spacing w:val="2"/>
          <w:sz w:val="28"/>
          <w:szCs w:val="28"/>
        </w:rPr>
        <w:t xml:space="preserve"> </w:t>
      </w:r>
      <w:r>
        <w:rPr>
          <w:rFonts w:ascii="仿宋" w:hAnsi="仿宋" w:eastAsia="仿宋" w:cs="仿宋"/>
          <w:spacing w:val="-1"/>
          <w:sz w:val="28"/>
          <w:szCs w:val="28"/>
        </w:rPr>
        <w:t>费、住宿费、高校委托培养费、函大、电大、夜大及短训班培训费等教育收</w:t>
      </w:r>
    </w:p>
    <w:p>
      <w:pPr>
        <w:spacing w:before="1" w:line="223" w:lineRule="auto"/>
        <w:ind w:left="38"/>
        <w:rPr>
          <w:rFonts w:ascii="仿宋" w:hAnsi="仿宋" w:eastAsia="仿宋" w:cs="仿宋"/>
          <w:sz w:val="28"/>
          <w:szCs w:val="28"/>
        </w:rPr>
      </w:pPr>
      <w:r>
        <w:rPr>
          <w:rFonts w:ascii="仿宋" w:hAnsi="仿宋" w:eastAsia="仿宋" w:cs="仿宋"/>
          <w:spacing w:val="-17"/>
          <w:sz w:val="28"/>
          <w:szCs w:val="28"/>
        </w:rPr>
        <w:t>费。</w:t>
      </w:r>
    </w:p>
    <w:p>
      <w:pPr>
        <w:spacing w:before="220" w:line="560" w:lineRule="exact"/>
        <w:ind w:left="597"/>
        <w:rPr>
          <w:rFonts w:ascii="仿宋" w:hAnsi="仿宋" w:eastAsia="仿宋" w:cs="仿宋"/>
          <w:sz w:val="28"/>
          <w:szCs w:val="28"/>
        </w:rPr>
      </w:pPr>
      <w:r>
        <w:rPr>
          <w:rFonts w:ascii="仿宋" w:hAnsi="仿宋" w:eastAsia="仿宋" w:cs="仿宋"/>
          <w:spacing w:val="-1"/>
          <w:position w:val="21"/>
          <w:sz w:val="28"/>
          <w:szCs w:val="28"/>
        </w:rPr>
        <w:t>三、事业收入：指事业单位开展专业业务活动及辅助活动所取得的收</w:t>
      </w:r>
    </w:p>
    <w:p>
      <w:pPr>
        <w:spacing w:line="222" w:lineRule="auto"/>
        <w:ind w:left="29"/>
        <w:rPr>
          <w:rFonts w:ascii="仿宋" w:hAnsi="仿宋" w:eastAsia="仿宋" w:cs="仿宋"/>
          <w:sz w:val="28"/>
          <w:szCs w:val="28"/>
        </w:rPr>
      </w:pPr>
      <w:r>
        <w:rPr>
          <w:rFonts w:ascii="仿宋" w:hAnsi="仿宋" w:eastAsia="仿宋" w:cs="仿宋"/>
          <w:spacing w:val="-3"/>
          <w:sz w:val="28"/>
          <w:szCs w:val="28"/>
        </w:rPr>
        <w:t>入，不含纳入财政专户管理的教育收费。</w:t>
      </w:r>
    </w:p>
    <w:p>
      <w:pPr>
        <w:spacing w:before="223" w:line="560" w:lineRule="exact"/>
        <w:ind w:left="622"/>
        <w:rPr>
          <w:rFonts w:ascii="仿宋" w:hAnsi="仿宋" w:eastAsia="仿宋" w:cs="仿宋"/>
          <w:sz w:val="28"/>
          <w:szCs w:val="28"/>
        </w:rPr>
      </w:pPr>
      <w:r>
        <w:rPr>
          <w:rFonts w:ascii="仿宋" w:hAnsi="仿宋" w:eastAsia="仿宋" w:cs="仿宋"/>
          <w:spacing w:val="-2"/>
          <w:position w:val="21"/>
          <w:sz w:val="28"/>
          <w:szCs w:val="28"/>
        </w:rPr>
        <w:t>四、事业单位经营收入：指事业单位在专业业务活动及其辅助活动之外</w:t>
      </w:r>
    </w:p>
    <w:p>
      <w:pPr>
        <w:spacing w:before="1" w:line="221" w:lineRule="auto"/>
        <w:ind w:left="29"/>
        <w:rPr>
          <w:rFonts w:ascii="仿宋" w:hAnsi="仿宋" w:eastAsia="仿宋" w:cs="仿宋"/>
          <w:sz w:val="28"/>
          <w:szCs w:val="28"/>
        </w:rPr>
      </w:pPr>
      <w:r>
        <w:rPr>
          <w:rFonts w:ascii="仿宋" w:hAnsi="仿宋" w:eastAsia="仿宋" w:cs="仿宋"/>
          <w:spacing w:val="-4"/>
          <w:sz w:val="28"/>
          <w:szCs w:val="28"/>
        </w:rPr>
        <w:t>开展非独立核算经营活动取得的收入。</w:t>
      </w:r>
    </w:p>
    <w:p>
      <w:pPr>
        <w:spacing w:before="224" w:line="369" w:lineRule="auto"/>
        <w:ind w:left="29" w:right="140" w:firstLine="564"/>
        <w:rPr>
          <w:rFonts w:ascii="仿宋" w:hAnsi="仿宋" w:eastAsia="仿宋" w:cs="仿宋"/>
          <w:sz w:val="28"/>
          <w:szCs w:val="28"/>
        </w:rPr>
      </w:pPr>
      <w:r>
        <w:rPr>
          <w:rFonts w:ascii="仿宋" w:hAnsi="仿宋" w:eastAsia="仿宋" w:cs="仿宋"/>
          <w:spacing w:val="-1"/>
          <w:sz w:val="28"/>
          <w:szCs w:val="28"/>
        </w:rPr>
        <w:t>五、其他收入：指除“财政拨款收入”“财政专户管理资金”“事业收</w:t>
      </w:r>
      <w:r>
        <w:rPr>
          <w:rFonts w:ascii="仿宋" w:hAnsi="仿宋" w:eastAsia="仿宋" w:cs="仿宋"/>
          <w:spacing w:val="7"/>
          <w:sz w:val="28"/>
          <w:szCs w:val="28"/>
        </w:rPr>
        <w:t xml:space="preserve"> </w:t>
      </w:r>
      <w:r>
        <w:rPr>
          <w:rFonts w:ascii="仿宋" w:hAnsi="仿宋" w:eastAsia="仿宋" w:cs="仿宋"/>
          <w:spacing w:val="-1"/>
          <w:sz w:val="28"/>
          <w:szCs w:val="28"/>
        </w:rPr>
        <w:t>入”“事业单位经营收入”“上级补助收入”“附属单位上缴收入”等以外</w:t>
      </w:r>
    </w:p>
    <w:p>
      <w:pPr>
        <w:spacing w:before="1" w:line="219" w:lineRule="auto"/>
        <w:ind w:left="45"/>
        <w:rPr>
          <w:rFonts w:ascii="仿宋" w:hAnsi="仿宋" w:eastAsia="仿宋" w:cs="仿宋"/>
          <w:sz w:val="28"/>
          <w:szCs w:val="28"/>
        </w:rPr>
      </w:pPr>
      <w:r>
        <w:rPr>
          <w:rFonts w:ascii="仿宋" w:hAnsi="仿宋" w:eastAsia="仿宋" w:cs="仿宋"/>
          <w:spacing w:val="-3"/>
          <w:sz w:val="28"/>
          <w:szCs w:val="28"/>
        </w:rPr>
        <w:t>的收入。主要包括利息存款收入、事业单位固定资产出租收入等。</w:t>
      </w:r>
    </w:p>
    <w:p>
      <w:pPr>
        <w:spacing w:before="227" w:line="560" w:lineRule="exact"/>
        <w:ind w:left="591"/>
        <w:rPr>
          <w:rFonts w:ascii="仿宋" w:hAnsi="仿宋" w:eastAsia="仿宋" w:cs="仿宋"/>
          <w:sz w:val="28"/>
          <w:szCs w:val="28"/>
        </w:rPr>
      </w:pPr>
      <w:r>
        <w:rPr>
          <w:rFonts w:ascii="仿宋" w:hAnsi="仿宋" w:eastAsia="仿宋" w:cs="仿宋"/>
          <w:spacing w:val="-1"/>
          <w:position w:val="21"/>
          <w:sz w:val="28"/>
          <w:szCs w:val="28"/>
        </w:rPr>
        <w:t>六、上级补助收入：指单位从主管部门和上级单位取得的非财政补助收</w:t>
      </w:r>
    </w:p>
    <w:p>
      <w:pPr>
        <w:spacing w:line="236" w:lineRule="auto"/>
        <w:ind w:left="29"/>
        <w:rPr>
          <w:rFonts w:ascii="仿宋" w:hAnsi="仿宋" w:eastAsia="仿宋" w:cs="仿宋"/>
          <w:sz w:val="28"/>
          <w:szCs w:val="28"/>
        </w:rPr>
      </w:pPr>
      <w:r>
        <w:rPr>
          <w:rFonts w:ascii="仿宋" w:hAnsi="仿宋" w:eastAsia="仿宋" w:cs="仿宋"/>
          <w:spacing w:val="-14"/>
          <w:sz w:val="28"/>
          <w:szCs w:val="28"/>
        </w:rPr>
        <w:t>入。</w:t>
      </w:r>
    </w:p>
    <w:p>
      <w:pPr>
        <w:spacing w:before="202" w:line="560" w:lineRule="exact"/>
        <w:ind w:left="595"/>
        <w:rPr>
          <w:rFonts w:ascii="仿宋" w:hAnsi="仿宋" w:eastAsia="仿宋" w:cs="仿宋"/>
          <w:sz w:val="28"/>
          <w:szCs w:val="28"/>
        </w:rPr>
      </w:pPr>
      <w:r>
        <w:rPr>
          <w:rFonts w:ascii="仿宋" w:hAnsi="仿宋" w:eastAsia="仿宋" w:cs="仿宋"/>
          <w:spacing w:val="-1"/>
          <w:position w:val="21"/>
          <w:sz w:val="28"/>
          <w:szCs w:val="28"/>
        </w:rPr>
        <w:t>七、附属单位上缴收入：指本部门所属纳入部门预算编报范围的单位按</w:t>
      </w:r>
    </w:p>
    <w:p>
      <w:pPr>
        <w:spacing w:before="1" w:line="222" w:lineRule="auto"/>
        <w:ind w:left="26"/>
        <w:rPr>
          <w:rFonts w:ascii="仿宋" w:hAnsi="仿宋" w:eastAsia="仿宋" w:cs="仿宋"/>
          <w:sz w:val="28"/>
          <w:szCs w:val="28"/>
        </w:rPr>
      </w:pPr>
      <w:r>
        <w:rPr>
          <w:rFonts w:ascii="仿宋" w:hAnsi="仿宋" w:eastAsia="仿宋" w:cs="仿宋"/>
          <w:spacing w:val="-5"/>
          <w:sz w:val="28"/>
          <w:szCs w:val="28"/>
        </w:rPr>
        <w:t>有关规定上缴的收入。</w:t>
      </w:r>
    </w:p>
    <w:p>
      <w:pPr>
        <w:spacing w:before="223" w:line="369" w:lineRule="auto"/>
        <w:ind w:firstLine="588"/>
        <w:rPr>
          <w:rFonts w:ascii="仿宋" w:hAnsi="仿宋" w:eastAsia="仿宋" w:cs="仿宋"/>
          <w:sz w:val="28"/>
          <w:szCs w:val="28"/>
        </w:rPr>
      </w:pPr>
      <w:r>
        <w:rPr>
          <w:rFonts w:ascii="仿宋" w:hAnsi="仿宋" w:eastAsia="仿宋" w:cs="仿宋"/>
          <w:spacing w:val="4"/>
          <w:sz w:val="28"/>
          <w:szCs w:val="28"/>
        </w:rPr>
        <w:t>八、使用非财政拨款结余：指本部门在预计用当年的“财政拨款</w:t>
      </w:r>
      <w:r>
        <w:rPr>
          <w:rFonts w:ascii="仿宋" w:hAnsi="仿宋" w:eastAsia="仿宋" w:cs="仿宋"/>
          <w:spacing w:val="3"/>
          <w:sz w:val="28"/>
          <w:szCs w:val="28"/>
        </w:rPr>
        <w:t>收入”</w:t>
      </w:r>
      <w:r>
        <w:rPr>
          <w:rFonts w:ascii="仿宋" w:hAnsi="仿宋" w:eastAsia="仿宋" w:cs="仿宋"/>
          <w:sz w:val="28"/>
          <w:szCs w:val="28"/>
        </w:rPr>
        <w:t xml:space="preserve"> “财政专户管理资金收入”“事业收入”“事业单位经营收入”“上级补助</w:t>
      </w:r>
    </w:p>
    <w:p>
      <w:pPr>
        <w:spacing w:before="2" w:line="220" w:lineRule="auto"/>
        <w:ind w:left="44"/>
        <w:rPr>
          <w:rFonts w:ascii="仿宋" w:hAnsi="仿宋" w:eastAsia="仿宋" w:cs="仿宋"/>
          <w:sz w:val="28"/>
          <w:szCs w:val="28"/>
        </w:rPr>
      </w:pPr>
      <w:r>
        <w:rPr>
          <w:rFonts w:ascii="仿宋" w:hAnsi="仿宋" w:eastAsia="仿宋" w:cs="仿宋"/>
          <w:spacing w:val="-1"/>
          <w:sz w:val="28"/>
          <w:szCs w:val="28"/>
        </w:rPr>
        <w:t>收入”“附属单位上缴收入”“其他收入”等不足以安排当年支出的</w:t>
      </w:r>
      <w:r>
        <w:rPr>
          <w:rFonts w:ascii="仿宋" w:hAnsi="仿宋" w:eastAsia="仿宋" w:cs="仿宋"/>
          <w:spacing w:val="-2"/>
          <w:sz w:val="28"/>
          <w:szCs w:val="28"/>
        </w:rPr>
        <w:t>情况</w:t>
      </w:r>
    </w:p>
    <w:p>
      <w:pPr>
        <w:spacing w:before="224" w:line="222" w:lineRule="auto"/>
        <w:ind w:left="34"/>
        <w:rPr>
          <w:rFonts w:ascii="仿宋" w:hAnsi="仿宋" w:eastAsia="仿宋" w:cs="仿宋"/>
          <w:sz w:val="28"/>
          <w:szCs w:val="28"/>
        </w:rPr>
      </w:pPr>
      <w:r>
        <w:rPr>
          <w:rFonts w:ascii="仿宋" w:hAnsi="仿宋" w:eastAsia="仿宋" w:cs="仿宋"/>
          <w:spacing w:val="-3"/>
          <w:sz w:val="28"/>
          <w:szCs w:val="28"/>
        </w:rPr>
        <w:t>下，使用以前年度积累结余弥补本年度收支缺口的资金。</w:t>
      </w:r>
    </w:p>
    <w:p>
      <w:pPr>
        <w:spacing w:before="224" w:line="560" w:lineRule="exact"/>
        <w:ind w:left="599"/>
        <w:rPr>
          <w:rFonts w:ascii="仿宋" w:hAnsi="仿宋" w:eastAsia="仿宋" w:cs="仿宋"/>
          <w:sz w:val="28"/>
          <w:szCs w:val="28"/>
        </w:rPr>
      </w:pPr>
      <w:r>
        <w:rPr>
          <w:rFonts w:ascii="仿宋" w:hAnsi="仿宋" w:eastAsia="仿宋" w:cs="仿宋"/>
          <w:spacing w:val="-1"/>
          <w:position w:val="21"/>
          <w:sz w:val="28"/>
          <w:szCs w:val="28"/>
        </w:rPr>
        <w:t>九、上年结转：指以前年度尚未完成、结转到本年仍按原规定用途继续</w:t>
      </w:r>
    </w:p>
    <w:p>
      <w:pPr>
        <w:spacing w:before="1" w:line="222" w:lineRule="auto"/>
        <w:ind w:left="30"/>
        <w:rPr>
          <w:rFonts w:ascii="仿宋" w:hAnsi="仿宋" w:eastAsia="仿宋" w:cs="仿宋"/>
          <w:sz w:val="28"/>
          <w:szCs w:val="28"/>
        </w:rPr>
      </w:pPr>
      <w:r>
        <w:rPr>
          <w:rFonts w:ascii="仿宋" w:hAnsi="仿宋" w:eastAsia="仿宋" w:cs="仿宋"/>
          <w:spacing w:val="-8"/>
          <w:sz w:val="28"/>
          <w:szCs w:val="28"/>
        </w:rPr>
        <w:t>使用的资金。</w:t>
      </w:r>
    </w:p>
    <w:p>
      <w:pPr>
        <w:spacing w:before="222" w:line="219" w:lineRule="auto"/>
        <w:ind w:left="597"/>
        <w:rPr>
          <w:rFonts w:ascii="仿宋" w:hAnsi="仿宋" w:eastAsia="仿宋" w:cs="仿宋"/>
          <w:sz w:val="28"/>
          <w:szCs w:val="28"/>
        </w:rPr>
      </w:pPr>
      <w:r>
        <w:rPr>
          <w:rFonts w:ascii="仿宋" w:hAnsi="仿宋" w:eastAsia="仿宋" w:cs="仿宋"/>
          <w:spacing w:val="-1"/>
          <w:sz w:val="28"/>
          <w:szCs w:val="28"/>
        </w:rPr>
        <w:t>十、基本支出：指为保障机构正常运转、完成日常工作任务而发生的人</w:t>
      </w:r>
    </w:p>
    <w:p>
      <w:pPr>
        <w:spacing w:line="219" w:lineRule="auto"/>
        <w:rPr>
          <w:rFonts w:ascii="仿宋" w:hAnsi="仿宋" w:eastAsia="仿宋" w:cs="仿宋"/>
          <w:sz w:val="28"/>
          <w:szCs w:val="28"/>
        </w:rPr>
        <w:sectPr>
          <w:footerReference r:id="rId28" w:type="default"/>
          <w:pgSz w:w="11900" w:h="16840"/>
          <w:pgMar w:top="1431" w:right="1302" w:bottom="726" w:left="1206" w:header="0" w:footer="564" w:gutter="0"/>
          <w:cols w:space="720" w:num="1"/>
        </w:sectPr>
      </w:pPr>
    </w:p>
    <w:p>
      <w:pPr>
        <w:spacing w:line="382" w:lineRule="auto"/>
        <w:rPr>
          <w:rFonts w:ascii="Arial"/>
          <w:sz w:val="21"/>
        </w:rPr>
      </w:pPr>
    </w:p>
    <w:p>
      <w:pPr>
        <w:spacing w:before="91" w:line="222" w:lineRule="auto"/>
        <w:ind w:left="22"/>
        <w:rPr>
          <w:rFonts w:ascii="仿宋" w:hAnsi="仿宋" w:eastAsia="仿宋" w:cs="仿宋"/>
          <w:sz w:val="28"/>
          <w:szCs w:val="28"/>
        </w:rPr>
      </w:pPr>
      <w:r>
        <w:rPr>
          <w:rFonts w:ascii="仿宋" w:hAnsi="仿宋" w:eastAsia="仿宋" w:cs="仿宋"/>
          <w:spacing w:val="-7"/>
          <w:sz w:val="28"/>
          <w:szCs w:val="28"/>
        </w:rPr>
        <w:t>员支出和日常公用支出。</w:t>
      </w:r>
    </w:p>
    <w:p>
      <w:pPr>
        <w:spacing w:before="222" w:line="560" w:lineRule="exact"/>
        <w:ind w:right="17"/>
        <w:jc w:val="right"/>
        <w:rPr>
          <w:rFonts w:ascii="仿宋" w:hAnsi="仿宋" w:eastAsia="仿宋" w:cs="仿宋"/>
          <w:sz w:val="28"/>
          <w:szCs w:val="28"/>
        </w:rPr>
      </w:pPr>
      <w:r>
        <w:rPr>
          <w:rFonts w:ascii="仿宋" w:hAnsi="仿宋" w:eastAsia="仿宋" w:cs="仿宋"/>
          <w:spacing w:val="-2"/>
          <w:position w:val="21"/>
          <w:sz w:val="28"/>
          <w:szCs w:val="28"/>
        </w:rPr>
        <w:t>十一、项目支出：指在基本支出之外为完成特定任务和事业发展目标所</w:t>
      </w:r>
    </w:p>
    <w:p>
      <w:pPr>
        <w:spacing w:before="1" w:line="223" w:lineRule="auto"/>
        <w:ind w:left="8"/>
        <w:rPr>
          <w:rFonts w:ascii="仿宋" w:hAnsi="仿宋" w:eastAsia="仿宋" w:cs="仿宋"/>
          <w:sz w:val="28"/>
          <w:szCs w:val="28"/>
        </w:rPr>
      </w:pPr>
      <w:r>
        <w:rPr>
          <w:rFonts w:ascii="仿宋" w:hAnsi="仿宋" w:eastAsia="仿宋" w:cs="仿宋"/>
          <w:spacing w:val="-9"/>
          <w:sz w:val="28"/>
          <w:szCs w:val="28"/>
        </w:rPr>
        <w:t>发生的支出。</w:t>
      </w:r>
    </w:p>
    <w:p>
      <w:pPr>
        <w:spacing w:before="220" w:line="221" w:lineRule="auto"/>
        <w:ind w:left="568"/>
        <w:rPr>
          <w:rFonts w:ascii="仿宋" w:hAnsi="仿宋" w:eastAsia="仿宋" w:cs="仿宋"/>
          <w:sz w:val="28"/>
          <w:szCs w:val="28"/>
        </w:rPr>
      </w:pPr>
      <w:r>
        <w:rPr>
          <w:rFonts w:ascii="仿宋" w:hAnsi="仿宋" w:eastAsia="仿宋" w:cs="仿宋"/>
          <w:spacing w:val="-3"/>
          <w:sz w:val="28"/>
          <w:szCs w:val="28"/>
        </w:rPr>
        <w:t>十二、上缴上级支出：指下级单位上缴上级的支出。</w:t>
      </w:r>
    </w:p>
    <w:p>
      <w:pPr>
        <w:spacing w:before="224" w:line="560" w:lineRule="exact"/>
        <w:jc w:val="right"/>
        <w:rPr>
          <w:rFonts w:ascii="仿宋" w:hAnsi="仿宋" w:eastAsia="仿宋" w:cs="仿宋"/>
          <w:sz w:val="28"/>
          <w:szCs w:val="28"/>
        </w:rPr>
      </w:pPr>
      <w:r>
        <w:rPr>
          <w:rFonts w:ascii="仿宋" w:hAnsi="仿宋" w:eastAsia="仿宋" w:cs="仿宋"/>
          <w:spacing w:val="-1"/>
          <w:position w:val="21"/>
          <w:sz w:val="28"/>
          <w:szCs w:val="28"/>
        </w:rPr>
        <w:t>十三、事业单位经营支出：指事业单位在专业业务活动及其辅助活动之</w:t>
      </w:r>
    </w:p>
    <w:p>
      <w:pPr>
        <w:spacing w:before="1" w:line="221" w:lineRule="auto"/>
        <w:ind w:left="4"/>
        <w:rPr>
          <w:rFonts w:ascii="仿宋" w:hAnsi="仿宋" w:eastAsia="仿宋" w:cs="仿宋"/>
          <w:sz w:val="28"/>
          <w:szCs w:val="28"/>
        </w:rPr>
      </w:pPr>
      <w:r>
        <w:rPr>
          <w:rFonts w:ascii="仿宋" w:hAnsi="仿宋" w:eastAsia="仿宋" w:cs="仿宋"/>
          <w:spacing w:val="-4"/>
          <w:sz w:val="28"/>
          <w:szCs w:val="28"/>
        </w:rPr>
        <w:t>外开展非独立核算经营活动发生的支出。</w:t>
      </w:r>
    </w:p>
    <w:p>
      <w:pPr>
        <w:spacing w:before="224" w:line="221" w:lineRule="auto"/>
        <w:ind w:left="568"/>
        <w:rPr>
          <w:rFonts w:ascii="仿宋" w:hAnsi="仿宋" w:eastAsia="仿宋" w:cs="仿宋"/>
          <w:sz w:val="28"/>
          <w:szCs w:val="28"/>
        </w:rPr>
      </w:pPr>
      <w:r>
        <w:rPr>
          <w:rFonts w:ascii="仿宋" w:hAnsi="仿宋" w:eastAsia="仿宋" w:cs="仿宋"/>
          <w:spacing w:val="-3"/>
          <w:sz w:val="28"/>
          <w:szCs w:val="28"/>
        </w:rPr>
        <w:t>十四、对下级单位补助支出：指对下级单位补助发生的支出。</w:t>
      </w:r>
    </w:p>
    <w:p>
      <w:pPr>
        <w:spacing w:before="225" w:line="560" w:lineRule="exact"/>
        <w:jc w:val="right"/>
        <w:rPr>
          <w:rFonts w:ascii="仿宋" w:hAnsi="仿宋" w:eastAsia="仿宋" w:cs="仿宋"/>
          <w:sz w:val="28"/>
          <w:szCs w:val="28"/>
        </w:rPr>
      </w:pPr>
      <w:r>
        <w:rPr>
          <w:rFonts w:ascii="仿宋" w:hAnsi="仿宋" w:eastAsia="仿宋" w:cs="仿宋"/>
          <w:spacing w:val="-1"/>
          <w:position w:val="21"/>
          <w:sz w:val="28"/>
          <w:szCs w:val="28"/>
        </w:rPr>
        <w:t>十五、结转下年：指以前年度预算安排、因客观条件发生变化无法按原</w:t>
      </w:r>
    </w:p>
    <w:p>
      <w:pPr>
        <w:spacing w:line="222" w:lineRule="auto"/>
        <w:rPr>
          <w:rFonts w:ascii="仿宋" w:hAnsi="仿宋" w:eastAsia="仿宋" w:cs="仿宋"/>
          <w:sz w:val="28"/>
          <w:szCs w:val="28"/>
        </w:rPr>
      </w:pPr>
      <w:r>
        <w:rPr>
          <w:rFonts w:ascii="仿宋" w:hAnsi="仿宋" w:eastAsia="仿宋" w:cs="仿宋"/>
          <w:spacing w:val="-2"/>
          <w:sz w:val="28"/>
          <w:szCs w:val="28"/>
        </w:rPr>
        <w:t>计划实施，需延迟到以后年度按原规定用途继续使用的资金。</w:t>
      </w:r>
    </w:p>
    <w:p>
      <w:pPr>
        <w:spacing w:before="223" w:line="221" w:lineRule="auto"/>
        <w:ind w:left="568"/>
        <w:rPr>
          <w:rFonts w:ascii="仿宋" w:hAnsi="仿宋" w:eastAsia="仿宋" w:cs="仿宋"/>
          <w:sz w:val="28"/>
          <w:szCs w:val="28"/>
        </w:rPr>
      </w:pPr>
      <w:r>
        <w:rPr>
          <w:rFonts w:ascii="仿宋" w:hAnsi="仿宋" w:eastAsia="仿宋" w:cs="仿宋"/>
          <w:spacing w:val="-2"/>
          <w:sz w:val="28"/>
          <w:szCs w:val="28"/>
        </w:rPr>
        <w:t>十六、“三公”经费：指县（区）级部门单位安排的因公出国（境）</w:t>
      </w:r>
    </w:p>
    <w:p>
      <w:pPr>
        <w:spacing w:before="226" w:line="369" w:lineRule="auto"/>
        <w:ind w:left="1" w:firstLine="7"/>
        <w:rPr>
          <w:rFonts w:ascii="仿宋" w:hAnsi="仿宋" w:eastAsia="仿宋" w:cs="仿宋"/>
          <w:sz w:val="28"/>
          <w:szCs w:val="28"/>
        </w:rPr>
      </w:pPr>
      <w:r>
        <w:rPr>
          <w:rFonts w:ascii="仿宋" w:hAnsi="仿宋" w:eastAsia="仿宋" w:cs="仿宋"/>
          <w:spacing w:val="-1"/>
          <w:sz w:val="28"/>
          <w:szCs w:val="28"/>
        </w:rPr>
        <w:t>费、公务用车购置及运行费和公务接待费。其中，因公出国（境）费反映单</w:t>
      </w:r>
      <w:r>
        <w:rPr>
          <w:rFonts w:ascii="仿宋" w:hAnsi="仿宋" w:eastAsia="仿宋" w:cs="仿宋"/>
          <w:spacing w:val="4"/>
          <w:sz w:val="28"/>
          <w:szCs w:val="28"/>
        </w:rPr>
        <w:t xml:space="preserve"> </w:t>
      </w:r>
      <w:r>
        <w:rPr>
          <w:rFonts w:ascii="仿宋" w:hAnsi="仿宋" w:eastAsia="仿宋" w:cs="仿宋"/>
          <w:spacing w:val="-1"/>
          <w:sz w:val="28"/>
          <w:szCs w:val="28"/>
        </w:rPr>
        <w:t>位公务出国（境）的国际差旅费、国外城市间交通费、住宿费、伙食费、培</w:t>
      </w:r>
      <w:r>
        <w:rPr>
          <w:rFonts w:ascii="仿宋" w:hAnsi="仿宋" w:eastAsia="仿宋" w:cs="仿宋"/>
          <w:spacing w:val="12"/>
          <w:sz w:val="28"/>
          <w:szCs w:val="28"/>
        </w:rPr>
        <w:t xml:space="preserve"> </w:t>
      </w:r>
      <w:r>
        <w:rPr>
          <w:rFonts w:ascii="仿宋" w:hAnsi="仿宋" w:eastAsia="仿宋" w:cs="仿宋"/>
          <w:spacing w:val="-1"/>
          <w:sz w:val="28"/>
          <w:szCs w:val="28"/>
        </w:rPr>
        <w:t>训费、公杂费等支出；公务用车购置及运行费反映单位公务用车车辆购置支</w:t>
      </w:r>
      <w:r>
        <w:rPr>
          <w:rFonts w:ascii="仿宋" w:hAnsi="仿宋" w:eastAsia="仿宋" w:cs="仿宋"/>
          <w:spacing w:val="12"/>
          <w:sz w:val="28"/>
          <w:szCs w:val="28"/>
        </w:rPr>
        <w:t xml:space="preserve"> </w:t>
      </w:r>
      <w:r>
        <w:rPr>
          <w:rFonts w:ascii="仿宋" w:hAnsi="仿宋" w:eastAsia="仿宋" w:cs="仿宋"/>
          <w:spacing w:val="-1"/>
          <w:sz w:val="28"/>
          <w:szCs w:val="28"/>
        </w:rPr>
        <w:t>出（含车辆购置税）及燃料费、维修费、过路过桥费、保险费、安全奖励费</w:t>
      </w:r>
    </w:p>
    <w:p>
      <w:pPr>
        <w:spacing w:before="2" w:line="220" w:lineRule="auto"/>
        <w:rPr>
          <w:rFonts w:ascii="仿宋" w:hAnsi="仿宋" w:eastAsia="仿宋" w:cs="仿宋"/>
          <w:sz w:val="28"/>
          <w:szCs w:val="28"/>
        </w:rPr>
      </w:pPr>
      <w:r>
        <w:rPr>
          <w:rFonts w:ascii="仿宋" w:hAnsi="仿宋" w:eastAsia="仿宋" w:cs="仿宋"/>
          <w:spacing w:val="-1"/>
          <w:sz w:val="28"/>
          <w:szCs w:val="28"/>
        </w:rPr>
        <w:t>用等支出；公务接待费反映单位按规定开支的各类接待（含外宾接待）支</w:t>
      </w:r>
    </w:p>
    <w:p>
      <w:pPr>
        <w:spacing w:before="225" w:line="227" w:lineRule="auto"/>
        <w:ind w:left="29"/>
        <w:rPr>
          <w:rFonts w:ascii="仿宋" w:hAnsi="仿宋" w:eastAsia="仿宋" w:cs="仿宋"/>
          <w:sz w:val="28"/>
          <w:szCs w:val="28"/>
        </w:rPr>
      </w:pPr>
      <w:r>
        <w:rPr>
          <w:rFonts w:ascii="仿宋" w:hAnsi="仿宋" w:eastAsia="仿宋" w:cs="仿宋"/>
          <w:spacing w:val="-22"/>
          <w:sz w:val="28"/>
          <w:szCs w:val="28"/>
        </w:rPr>
        <w:t>出。</w:t>
      </w:r>
    </w:p>
    <w:p>
      <w:pPr>
        <w:spacing w:before="216" w:line="560" w:lineRule="exact"/>
        <w:jc w:val="right"/>
        <w:rPr>
          <w:rFonts w:ascii="仿宋" w:hAnsi="仿宋" w:eastAsia="仿宋" w:cs="仿宋"/>
          <w:sz w:val="28"/>
          <w:szCs w:val="28"/>
        </w:rPr>
      </w:pPr>
      <w:r>
        <w:rPr>
          <w:rFonts w:ascii="仿宋" w:hAnsi="仿宋" w:eastAsia="仿宋" w:cs="仿宋"/>
          <w:spacing w:val="-1"/>
          <w:position w:val="21"/>
          <w:sz w:val="28"/>
          <w:szCs w:val="28"/>
        </w:rPr>
        <w:t>十七、机关运行经费：指为保障行政单位（包括参照公务员法管理的事</w:t>
      </w:r>
    </w:p>
    <w:p>
      <w:pPr>
        <w:spacing w:before="1" w:line="220" w:lineRule="auto"/>
        <w:rPr>
          <w:rFonts w:ascii="仿宋" w:hAnsi="仿宋" w:eastAsia="仿宋" w:cs="仿宋"/>
          <w:sz w:val="28"/>
          <w:szCs w:val="28"/>
        </w:rPr>
      </w:pPr>
      <w:r>
        <w:rPr>
          <w:rFonts w:ascii="仿宋" w:hAnsi="仿宋" w:eastAsia="仿宋" w:cs="仿宋"/>
          <w:spacing w:val="-1"/>
          <w:sz w:val="28"/>
          <w:szCs w:val="28"/>
        </w:rPr>
        <w:t>业单位）运行用于购买货物和服务的各项资金，包括办公及印刷费、邮电</w:t>
      </w:r>
    </w:p>
    <w:p>
      <w:pPr>
        <w:spacing w:before="226" w:line="369" w:lineRule="auto"/>
        <w:ind w:left="9"/>
        <w:rPr>
          <w:rFonts w:ascii="仿宋" w:hAnsi="仿宋" w:eastAsia="仿宋" w:cs="仿宋"/>
          <w:sz w:val="28"/>
          <w:szCs w:val="28"/>
        </w:rPr>
      </w:pPr>
      <w:r>
        <w:rPr>
          <w:rFonts w:ascii="仿宋" w:hAnsi="仿宋" w:eastAsia="仿宋" w:cs="仿宋"/>
          <w:spacing w:val="-2"/>
          <w:sz w:val="28"/>
          <w:szCs w:val="28"/>
        </w:rPr>
        <w:t>费、差旅费、会议费、福利费、日常维修费、专用材料及</w:t>
      </w:r>
      <w:r>
        <w:rPr>
          <w:rFonts w:ascii="仿宋" w:hAnsi="仿宋" w:eastAsia="仿宋" w:cs="仿宋"/>
          <w:spacing w:val="-3"/>
          <w:sz w:val="28"/>
          <w:szCs w:val="28"/>
        </w:rPr>
        <w:t>一般设备购置费、</w:t>
      </w:r>
      <w:r>
        <w:rPr>
          <w:rFonts w:ascii="仿宋" w:hAnsi="仿宋" w:eastAsia="仿宋" w:cs="仿宋"/>
          <w:sz w:val="28"/>
          <w:szCs w:val="28"/>
        </w:rPr>
        <w:t xml:space="preserve"> </w:t>
      </w:r>
      <w:r>
        <w:rPr>
          <w:rFonts w:ascii="仿宋" w:hAnsi="仿宋" w:eastAsia="仿宋" w:cs="仿宋"/>
          <w:spacing w:val="-1"/>
          <w:sz w:val="28"/>
          <w:szCs w:val="28"/>
        </w:rPr>
        <w:t>办公用房水电费、办公用房取暖费、办公用房物业管理费、公务用车运行维</w:t>
      </w:r>
    </w:p>
    <w:p>
      <w:pPr>
        <w:spacing w:line="221" w:lineRule="auto"/>
        <w:rPr>
          <w:rFonts w:ascii="仿宋" w:hAnsi="仿宋" w:eastAsia="仿宋" w:cs="仿宋"/>
          <w:sz w:val="28"/>
          <w:szCs w:val="28"/>
        </w:rPr>
      </w:pPr>
      <w:r>
        <w:rPr>
          <w:rFonts w:ascii="仿宋" w:hAnsi="仿宋" w:eastAsia="仿宋" w:cs="仿宋"/>
          <w:spacing w:val="-6"/>
          <w:sz w:val="28"/>
          <w:szCs w:val="28"/>
        </w:rPr>
        <w:t>护费以及其他费用。</w:t>
      </w:r>
    </w:p>
    <w:sectPr>
      <w:footerReference r:id="rId29" w:type="default"/>
      <w:pgSz w:w="11900" w:h="16840"/>
      <w:pgMar w:top="1431" w:right="1442" w:bottom="726" w:left="1235" w:header="0" w:footer="5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2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2"/>
        <w:w w:val="101"/>
        <w:sz w:val="18"/>
        <w:szCs w:val="18"/>
      </w:rPr>
      <w:t xml:space="preserve"> </w:t>
    </w:r>
    <w:r>
      <w:rPr>
        <w:rFonts w:ascii="Times New Roman" w:hAnsi="Times New Roman" w:eastAsia="Times New Roman" w:cs="Times New Roman"/>
        <w:spacing w:val="-9"/>
        <w:sz w:val="18"/>
        <w:szCs w:val="18"/>
      </w:rPr>
      <w:t>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23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23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36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38"/>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13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231"/>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35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15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0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17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7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56"/>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14"/>
        <w:w w:val="101"/>
        <w:sz w:val="18"/>
        <w:szCs w:val="18"/>
      </w:rPr>
      <w:t xml:space="preserve"> </w:t>
    </w:r>
    <w:r>
      <w:rPr>
        <w:rFonts w:ascii="Times New Roman" w:hAnsi="Times New Roman" w:eastAsia="Times New Roman" w:cs="Times New Roman"/>
        <w:spacing w:val="-9"/>
        <w:sz w:val="18"/>
        <w:szCs w:val="18"/>
      </w:rPr>
      <w:t>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20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5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22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358"/>
      <w:rPr>
        <w:rFonts w:ascii="宋体" w:hAnsi="宋体" w:eastAsia="宋体" w:cs="宋体"/>
        <w:sz w:val="21"/>
        <w:szCs w:val="21"/>
      </w:rPr>
    </w:pPr>
    <w:r>
      <w:rPr>
        <w:rFonts w:ascii="宋体" w:hAnsi="宋体" w:eastAsia="宋体" w:cs="宋体"/>
        <w:b/>
        <w:bCs/>
        <w:spacing w:val="-4"/>
        <w:sz w:val="21"/>
        <w:szCs w:val="21"/>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30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31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32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8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85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7"/>
        <w:sz w:val="18"/>
        <w:szCs w:val="18"/>
      </w:rPr>
      <w:t>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85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86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 9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MzYxYzg2ZDg3MWU3MTE3OWNjYjRiZjlkMzMzMmI0MTgifQ=="/>
  </w:docVars>
  <w:rsids>
    <w:rsidRoot w:val="00000000"/>
    <w:rsid w:val="05B23BD9"/>
    <w:rsid w:val="29201F88"/>
    <w:rsid w:val="4F3E421F"/>
    <w:rsid w:val="60CC4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2024-03-21T10:10:00Z</dcterms:created>
  <dc:creator>Administrator</dc:creator>
  <cp:lastModifiedBy>Administrator</cp:lastModifiedBy>
  <dcterms:modified xsi:type="dcterms:W3CDTF">2024-05-29T08:09:40Z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2024-03-21T10:10:05Z</vt:filetime>
  </property>
  <property fmtid="{D5CDD505-2E9C-101B-9397-08002B2CF9AE}" pid="4" name="UsrData">
    <vt:lpwstr>65fb96f571bc50001f6fb8e6wl</vt:lpwstr>
  </property>
  <property fmtid="{D5CDD505-2E9C-101B-9397-08002B2CF9AE}" pid="5" name="KSOProductBuildVer">
    <vt:lpwstr>2052-11.1.0.9828</vt:lpwstr>
  </property>
  <property fmtid="{D5CDD505-2E9C-101B-9397-08002B2CF9AE}" pid="6" name="ICV">
    <vt:lpwstr>2B208B41AFCB4E069B6B4A7FB8D8A364_12</vt:lpwstr>
  </property>
</Properties>
</file>