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Times New Roman"/>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Times New Roman"/>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color w:val="000000"/>
          <w:sz w:val="32"/>
          <w:szCs w:val="32"/>
          <w:highlight w:val="none"/>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Times New Roman"/>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Times New Roman"/>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张</w:t>
      </w:r>
      <w:r>
        <w:rPr>
          <w:rFonts w:hint="default" w:ascii="Times New Roman" w:hAnsi="Times New Roman" w:eastAsia="仿宋_GB2312" w:cs="Times New Roman"/>
          <w:color w:val="000000"/>
          <w:sz w:val="32"/>
          <w:szCs w:val="32"/>
          <w:highlight w:val="none"/>
          <w:lang w:val="en-US" w:eastAsia="zh-CN"/>
        </w:rPr>
        <w:t>行审</w:t>
      </w:r>
      <w:r>
        <w:rPr>
          <w:rFonts w:hint="eastAsia" w:ascii="Times New Roman" w:hAnsi="Times New Roman" w:eastAsia="仿宋_GB2312" w:cs="Times New Roman"/>
          <w:color w:val="000000"/>
          <w:sz w:val="32"/>
          <w:szCs w:val="32"/>
          <w:highlight w:val="none"/>
          <w:lang w:val="en-US" w:eastAsia="zh-CN"/>
        </w:rPr>
        <w:t>发</w:t>
      </w:r>
      <w:r>
        <w:rPr>
          <w:rFonts w:hint="default" w:ascii="Times New Roman" w:hAnsi="Times New Roman" w:eastAsia="仿宋_GB2312" w:cs="Times New Roman"/>
          <w:color w:val="000000"/>
          <w:sz w:val="32"/>
          <w:szCs w:val="32"/>
          <w:highlight w:val="none"/>
        </w:rPr>
        <w:t>〔20</w:t>
      </w:r>
      <w:r>
        <w:rPr>
          <w:rFonts w:hint="default" w:ascii="Times New Roman" w:hAnsi="Times New Roman" w:eastAsia="仿宋_GB2312" w:cs="Times New Roman"/>
          <w:color w:val="000000"/>
          <w:sz w:val="32"/>
          <w:szCs w:val="32"/>
          <w:highlight w:val="none"/>
          <w:lang w:val="en-US" w:eastAsia="zh-CN"/>
        </w:rPr>
        <w:t>22</w:t>
      </w: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val="en-US" w:eastAsia="zh-CN"/>
        </w:rPr>
        <w:t>16</w:t>
      </w:r>
      <w:r>
        <w:rPr>
          <w:rFonts w:hint="default" w:ascii="Times New Roman" w:hAnsi="Times New Roman" w:eastAsia="仿宋_GB2312" w:cs="Times New Roman"/>
          <w:color w:val="000000"/>
          <w:sz w:val="32"/>
          <w:szCs w:val="32"/>
          <w:highlight w:val="none"/>
        </w:rPr>
        <w:t>号</w:t>
      </w:r>
    </w:p>
    <w:p>
      <w:pPr>
        <w:pStyle w:val="2"/>
        <w:jc w:val="both"/>
        <w:rPr>
          <w:rFonts w:hint="default" w:ascii="Times New Roman" w:hAnsi="Times New Roman" w:cs="Times New Roman"/>
        </w:rPr>
      </w:pPr>
    </w:p>
    <w:p>
      <w:pPr>
        <w:pStyle w:val="5"/>
        <w:keepNext w:val="0"/>
        <w:keepLines w:val="0"/>
        <w:pageBreakBefore w:val="0"/>
        <w:widowControl w:val="0"/>
        <w:kinsoku/>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sz w:val="44"/>
          <w:szCs w:val="44"/>
          <w:highlight w:val="none"/>
          <w:lang w:eastAsia="zh-CN"/>
        </w:rPr>
      </w:pPr>
      <w:r>
        <w:rPr>
          <w:rFonts w:hint="default" w:ascii="Times New Roman" w:hAnsi="Times New Roman" w:eastAsia="方正小标宋简体" w:cs="Times New Roman"/>
          <w:sz w:val="44"/>
          <w:szCs w:val="44"/>
        </w:rPr>
        <w:t>关于</w:t>
      </w:r>
      <w:r>
        <w:rPr>
          <w:rFonts w:hint="default" w:ascii="Times New Roman" w:hAnsi="Times New Roman" w:eastAsia="方正小标宋简体" w:cs="Times New Roman"/>
          <w:sz w:val="44"/>
          <w:szCs w:val="44"/>
          <w:lang w:val="en-US" w:eastAsia="zh-CN"/>
        </w:rPr>
        <w:t>印发</w:t>
      </w:r>
      <w:r>
        <w:rPr>
          <w:rFonts w:hint="default" w:ascii="Times New Roman" w:hAnsi="Times New Roman" w:eastAsia="方正小标宋简体" w:cs="Times New Roman"/>
          <w:sz w:val="44"/>
          <w:szCs w:val="44"/>
        </w:rPr>
        <w:t>《</w:t>
      </w:r>
      <w:r>
        <w:rPr>
          <w:rFonts w:hint="default" w:ascii="Times New Roman" w:hAnsi="Times New Roman" w:eastAsia="方正小标宋简体" w:cs="Times New Roman"/>
          <w:sz w:val="44"/>
          <w:szCs w:val="44"/>
          <w:highlight w:val="none"/>
          <w:lang w:eastAsia="zh-CN"/>
        </w:rPr>
        <w:t>张店区行政审批服务局</w:t>
      </w:r>
    </w:p>
    <w:p>
      <w:pPr>
        <w:pStyle w:val="5"/>
        <w:keepNext w:val="0"/>
        <w:keepLines w:val="0"/>
        <w:pageBreakBefore w:val="0"/>
        <w:widowControl w:val="0"/>
        <w:kinsoku/>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highlight w:val="none"/>
          <w:lang w:eastAsia="zh-CN"/>
        </w:rPr>
        <w:t>推行“独立审批”制度的实施方案(试行)</w:t>
      </w:r>
      <w:r>
        <w:rPr>
          <w:rFonts w:hint="default" w:ascii="Times New Roman" w:hAnsi="Times New Roman" w:eastAsia="方正小标宋简体" w:cs="Times New Roman"/>
          <w:sz w:val="44"/>
          <w:szCs w:val="44"/>
        </w:rPr>
        <w:t>》的通知</w:t>
      </w:r>
    </w:p>
    <w:p>
      <w:pPr>
        <w:keepNext w:val="0"/>
        <w:keepLines w:val="0"/>
        <w:pageBreakBefore w:val="0"/>
        <w:widowControl w:val="0"/>
        <w:kinsoku/>
        <w:overflowPunct/>
        <w:topLinePunct w:val="0"/>
        <w:autoSpaceDE/>
        <w:autoSpaceDN/>
        <w:bidi w:val="0"/>
        <w:adjustRightInd/>
        <w:snapToGrid/>
        <w:spacing w:beforeAutospacing="0" w:afterAutospacing="0" w:line="560" w:lineRule="exact"/>
        <w:ind w:firstLine="592" w:firstLineChars="200"/>
        <w:jc w:val="center"/>
        <w:textAlignment w:val="auto"/>
        <w:rPr>
          <w:rFonts w:hint="default" w:ascii="Times New Roman" w:hAnsi="Times New Roman" w:eastAsia="仿宋_GB2312" w:cs="Times New Roman"/>
          <w:spacing w:val="-32"/>
          <w:sz w:val="36"/>
          <w:szCs w:val="36"/>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局各科室</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现将《张店区行政审批服务局推行“独立审批”制度的实施方案(试行)》印发给你们，请认真贯彻执行。</w:t>
      </w:r>
    </w:p>
    <w:p>
      <w:pPr>
        <w:pStyle w:val="5"/>
        <w:keepNext w:val="0"/>
        <w:keepLines w:val="0"/>
        <w:pageBreakBefore w:val="0"/>
        <w:widowControl w:val="0"/>
        <w:kinsoku/>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rPr>
      </w:pPr>
    </w:p>
    <w:p>
      <w:pPr>
        <w:pStyle w:val="5"/>
        <w:keepNext w:val="0"/>
        <w:keepLines w:val="0"/>
        <w:pageBreakBefore w:val="0"/>
        <w:widowControl w:val="0"/>
        <w:kinsoku/>
        <w:overflowPunct/>
        <w:topLinePunct w:val="0"/>
        <w:autoSpaceDE/>
        <w:autoSpaceDN/>
        <w:bidi w:val="0"/>
        <w:adjustRightInd/>
        <w:snapToGrid/>
        <w:spacing w:beforeAutospacing="0" w:afterAutospacing="0" w:line="560" w:lineRule="exact"/>
        <w:ind w:firstLine="640" w:firstLineChars="200"/>
        <w:jc w:val="right"/>
        <w:textAlignment w:val="auto"/>
        <w:rPr>
          <w:rFonts w:hint="default" w:ascii="Times New Roman" w:hAnsi="Times New Roman" w:eastAsia="仿宋_GB2312" w:cs="Times New Roman"/>
          <w:color w:val="000000"/>
          <w:sz w:val="32"/>
          <w:szCs w:val="32"/>
        </w:rPr>
      </w:pPr>
    </w:p>
    <w:p>
      <w:pPr>
        <w:pStyle w:val="5"/>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firstLine="640" w:firstLineChars="200"/>
        <w:jc w:val="righ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淄博市张店区行政审批服务局</w:t>
      </w:r>
      <w:r>
        <w:rPr>
          <w:rFonts w:hint="eastAsia" w:ascii="Times New Roman" w:hAnsi="Times New Roman" w:eastAsia="仿宋_GB2312" w:cs="Times New Roman"/>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w w:val="100"/>
          <w:sz w:val="44"/>
          <w:szCs w:val="44"/>
          <w:lang w:eastAsia="zh-CN"/>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22</w:t>
      </w:r>
      <w:r>
        <w:rPr>
          <w:rFonts w:hint="default"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rPr>
        <w:t>日</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w w:val="10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w w:val="10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color w:val="auto"/>
          <w:w w:val="10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w w:val="100"/>
          <w:sz w:val="44"/>
          <w:szCs w:val="44"/>
          <w:lang w:eastAsia="zh-CN"/>
        </w:rPr>
        <w:sectPr>
          <w:pgSz w:w="11906" w:h="16838"/>
          <w:pgMar w:top="2098" w:right="1474" w:bottom="1984" w:left="158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w w:val="100"/>
          <w:sz w:val="44"/>
          <w:szCs w:val="44"/>
          <w:lang w:eastAsia="zh-CN"/>
        </w:rPr>
      </w:pPr>
      <w:r>
        <w:rPr>
          <w:rFonts w:hint="eastAsia" w:ascii="方正小标宋简体" w:hAnsi="方正小标宋简体" w:eastAsia="方正小标宋简体" w:cs="方正小标宋简体"/>
          <w:b w:val="0"/>
          <w:bCs w:val="0"/>
          <w:color w:val="auto"/>
          <w:w w:val="100"/>
          <w:sz w:val="44"/>
          <w:szCs w:val="44"/>
          <w:lang w:eastAsia="zh-CN"/>
        </w:rPr>
        <w:t>张店区行政审批服务局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b w:val="0"/>
          <w:bCs w:val="0"/>
          <w:color w:val="auto"/>
          <w:w w:val="100"/>
          <w:sz w:val="44"/>
          <w:szCs w:val="44"/>
          <w:lang w:val="en-US" w:eastAsia="zh-CN"/>
        </w:rPr>
      </w:pPr>
      <w:r>
        <w:rPr>
          <w:rFonts w:hint="eastAsia" w:ascii="方正小标宋简体" w:hAnsi="方正小标宋简体" w:eastAsia="方正小标宋简体" w:cs="方正小标宋简体"/>
          <w:b w:val="0"/>
          <w:bCs w:val="0"/>
          <w:color w:val="auto"/>
          <w:w w:val="100"/>
          <w:sz w:val="44"/>
          <w:szCs w:val="44"/>
          <w:lang w:eastAsia="zh-CN"/>
        </w:rPr>
        <w:t>推行</w:t>
      </w:r>
      <w:r>
        <w:rPr>
          <w:rFonts w:hint="eastAsia" w:ascii="方正小标宋简体" w:hAnsi="方正小标宋简体" w:eastAsia="方正小标宋简体" w:cs="方正小标宋简体"/>
          <w:b w:val="0"/>
          <w:bCs w:val="0"/>
          <w:color w:val="auto"/>
          <w:w w:val="100"/>
          <w:sz w:val="44"/>
          <w:szCs w:val="44"/>
        </w:rPr>
        <w:t>“</w:t>
      </w:r>
      <w:r>
        <w:rPr>
          <w:rFonts w:hint="eastAsia" w:ascii="方正小标宋简体" w:hAnsi="方正小标宋简体" w:eastAsia="方正小标宋简体" w:cs="方正小标宋简体"/>
          <w:b w:val="0"/>
          <w:bCs w:val="0"/>
          <w:color w:val="auto"/>
          <w:w w:val="100"/>
          <w:sz w:val="44"/>
          <w:szCs w:val="44"/>
          <w:lang w:val="en-US" w:eastAsia="zh-CN"/>
        </w:rPr>
        <w:t>独立</w:t>
      </w:r>
      <w:r>
        <w:rPr>
          <w:rFonts w:hint="eastAsia" w:ascii="方正小标宋简体" w:hAnsi="方正小标宋简体" w:eastAsia="方正小标宋简体" w:cs="方正小标宋简体"/>
          <w:b w:val="0"/>
          <w:bCs w:val="0"/>
          <w:color w:val="auto"/>
          <w:w w:val="100"/>
          <w:sz w:val="44"/>
          <w:szCs w:val="44"/>
        </w:rPr>
        <w:t>审批”</w:t>
      </w:r>
      <w:r>
        <w:rPr>
          <w:rFonts w:hint="eastAsia" w:ascii="方正小标宋简体" w:hAnsi="方正小标宋简体" w:eastAsia="方正小标宋简体" w:cs="方正小标宋简体"/>
          <w:b w:val="0"/>
          <w:bCs w:val="0"/>
          <w:color w:val="auto"/>
          <w:w w:val="100"/>
          <w:sz w:val="44"/>
          <w:szCs w:val="44"/>
          <w:lang w:eastAsia="zh-CN"/>
        </w:rPr>
        <w:t>制度的</w:t>
      </w:r>
      <w:r>
        <w:rPr>
          <w:rFonts w:hint="eastAsia" w:ascii="方正小标宋简体" w:hAnsi="方正小标宋简体" w:eastAsia="方正小标宋简体" w:cs="方正小标宋简体"/>
          <w:b w:val="0"/>
          <w:bCs w:val="0"/>
          <w:color w:val="auto"/>
          <w:w w:val="100"/>
          <w:sz w:val="44"/>
          <w:szCs w:val="44"/>
          <w:lang w:val="en-US" w:eastAsia="zh-CN"/>
        </w:rPr>
        <w:t>实施方案(试行)</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64" w:firstLineChars="200"/>
        <w:jc w:val="both"/>
        <w:textAlignment w:val="auto"/>
        <w:rPr>
          <w:rFonts w:hint="default" w:ascii="仿宋_GB2312" w:hAnsi="仿宋_GB2312" w:eastAsia="仿宋_GB2312" w:cs="仿宋_GB2312"/>
          <w:color w:val="auto"/>
          <w:spacing w:val="6"/>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64" w:firstLineChars="200"/>
        <w:jc w:val="both"/>
        <w:textAlignment w:val="auto"/>
        <w:rPr>
          <w:rFonts w:hint="eastAsia" w:ascii="仿宋_GB2312" w:hAnsi="仿宋_GB2312" w:eastAsia="仿宋_GB2312" w:cs="仿宋_GB2312"/>
          <w:color w:val="auto"/>
          <w:spacing w:val="6"/>
          <w:sz w:val="32"/>
          <w:szCs w:val="32"/>
          <w:lang w:val="en-US" w:eastAsia="zh-CN"/>
        </w:rPr>
      </w:pPr>
      <w:r>
        <w:rPr>
          <w:rFonts w:hint="default" w:ascii="仿宋_GB2312" w:hAnsi="仿宋_GB2312" w:eastAsia="仿宋_GB2312" w:cs="仿宋_GB2312"/>
          <w:color w:val="auto"/>
          <w:spacing w:val="6"/>
          <w:sz w:val="32"/>
          <w:szCs w:val="32"/>
          <w:lang w:val="en-US" w:eastAsia="zh-CN"/>
        </w:rPr>
        <w:t>为进一步</w:t>
      </w:r>
      <w:r>
        <w:rPr>
          <w:rFonts w:hint="eastAsia" w:ascii="仿宋_GB2312" w:hAnsi="仿宋_GB2312" w:eastAsia="仿宋_GB2312" w:cs="仿宋_GB2312"/>
          <w:color w:val="auto"/>
          <w:spacing w:val="6"/>
          <w:sz w:val="32"/>
          <w:szCs w:val="32"/>
          <w:lang w:val="en-US" w:eastAsia="zh-CN"/>
        </w:rPr>
        <w:t>提升行政审批效能，</w:t>
      </w:r>
      <w:r>
        <w:rPr>
          <w:rFonts w:hint="default" w:ascii="仿宋_GB2312" w:hAnsi="仿宋_GB2312" w:eastAsia="仿宋_GB2312" w:cs="仿宋_GB2312"/>
          <w:color w:val="auto"/>
          <w:spacing w:val="6"/>
          <w:sz w:val="32"/>
          <w:szCs w:val="32"/>
          <w:lang w:val="en-US" w:eastAsia="zh-CN"/>
        </w:rPr>
        <w:t>深化</w:t>
      </w:r>
      <w:r>
        <w:rPr>
          <w:rFonts w:hint="eastAsia" w:ascii="仿宋_GB2312" w:hAnsi="仿宋_GB2312" w:eastAsia="仿宋_GB2312" w:cs="仿宋_GB2312"/>
          <w:color w:val="auto"/>
          <w:spacing w:val="6"/>
          <w:sz w:val="32"/>
          <w:szCs w:val="32"/>
          <w:lang w:val="en-US" w:eastAsia="zh-CN"/>
        </w:rPr>
        <w:t>“放管服”和“一次办好”</w:t>
      </w:r>
      <w:r>
        <w:rPr>
          <w:rFonts w:hint="default" w:ascii="仿宋_GB2312" w:hAnsi="仿宋_GB2312" w:eastAsia="仿宋_GB2312" w:cs="仿宋_GB2312"/>
          <w:color w:val="auto"/>
          <w:spacing w:val="6"/>
          <w:sz w:val="32"/>
          <w:szCs w:val="32"/>
          <w:lang w:val="en-US" w:eastAsia="zh-CN"/>
        </w:rPr>
        <w:t>改革，</w:t>
      </w:r>
      <w:r>
        <w:rPr>
          <w:rFonts w:hint="eastAsia" w:ascii="仿宋_GB2312" w:hAnsi="仿宋_GB2312" w:eastAsia="仿宋_GB2312" w:cs="仿宋_GB2312"/>
          <w:color w:val="auto"/>
          <w:spacing w:val="6"/>
          <w:sz w:val="32"/>
          <w:szCs w:val="32"/>
          <w:lang w:val="en-US" w:eastAsia="zh-CN"/>
        </w:rPr>
        <w:t>打破现存“审核分离”审批模式，</w:t>
      </w:r>
      <w:r>
        <w:rPr>
          <w:rFonts w:hint="default" w:ascii="仿宋_GB2312" w:hAnsi="仿宋_GB2312" w:eastAsia="仿宋_GB2312" w:cs="仿宋_GB2312"/>
          <w:color w:val="auto"/>
          <w:spacing w:val="6"/>
          <w:sz w:val="32"/>
          <w:szCs w:val="32"/>
          <w:lang w:val="en-US" w:eastAsia="zh-CN"/>
        </w:rPr>
        <w:t>推动制度创新</w:t>
      </w:r>
      <w:r>
        <w:rPr>
          <w:rFonts w:hint="eastAsia" w:ascii="仿宋_GB2312" w:hAnsi="仿宋_GB2312" w:eastAsia="仿宋_GB2312" w:cs="仿宋_GB2312"/>
          <w:color w:val="auto"/>
          <w:spacing w:val="6"/>
          <w:sz w:val="32"/>
          <w:szCs w:val="32"/>
          <w:lang w:val="en-US" w:eastAsia="zh-CN"/>
        </w:rPr>
        <w:t>、</w:t>
      </w:r>
      <w:r>
        <w:rPr>
          <w:rFonts w:hint="default" w:ascii="仿宋_GB2312" w:hAnsi="仿宋_GB2312" w:eastAsia="仿宋_GB2312" w:cs="仿宋_GB2312"/>
          <w:color w:val="auto"/>
          <w:spacing w:val="6"/>
          <w:sz w:val="32"/>
          <w:szCs w:val="32"/>
          <w:lang w:val="en-US" w:eastAsia="zh-CN"/>
        </w:rPr>
        <w:t>流程再造，打造手续最简、环节最少、成本最低、效率最高的</w:t>
      </w:r>
      <w:r>
        <w:rPr>
          <w:rFonts w:hint="eastAsia" w:ascii="仿宋_GB2312" w:hAnsi="仿宋_GB2312" w:eastAsia="仿宋_GB2312" w:cs="仿宋_GB2312"/>
          <w:color w:val="auto"/>
          <w:spacing w:val="6"/>
          <w:sz w:val="32"/>
          <w:szCs w:val="32"/>
          <w:lang w:val="en-US" w:eastAsia="zh-CN"/>
        </w:rPr>
        <w:t>政务服务模式。结合审批工作实际，决定建立“审核合一”的“独立审批”制度，现制定如下实施方案：</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hint="eastAsia" w:ascii="黑体" w:hAnsi="黑体" w:eastAsia="黑体" w:cs="黑体"/>
          <w:color w:val="auto"/>
          <w:spacing w:val="6"/>
          <w:sz w:val="32"/>
          <w:szCs w:val="32"/>
          <w:lang w:val="en-US" w:eastAsia="zh-CN"/>
        </w:rPr>
      </w:pPr>
      <w:r>
        <w:rPr>
          <w:rFonts w:hint="eastAsia" w:ascii="黑体" w:hAnsi="黑体" w:eastAsia="黑体" w:cs="黑体"/>
          <w:color w:val="auto"/>
          <w:spacing w:val="6"/>
          <w:sz w:val="32"/>
          <w:szCs w:val="32"/>
          <w:lang w:val="en-US" w:eastAsia="zh-CN"/>
        </w:rPr>
        <w:t>一、指导思想</w:t>
      </w:r>
    </w:p>
    <w:p>
      <w:pPr>
        <w:pStyle w:val="6"/>
        <w:keepNext w:val="0"/>
        <w:keepLines w:val="0"/>
        <w:pageBreakBefore w:val="0"/>
        <w:widowControl w:val="0"/>
        <w:numPr>
          <w:ilvl w:val="0"/>
          <w:numId w:val="0"/>
        </w:numPr>
        <w:kinsoku/>
        <w:wordWrap/>
        <w:topLinePunct w:val="0"/>
        <w:autoSpaceDE/>
        <w:autoSpaceDN/>
        <w:bidi w:val="0"/>
        <w:adjustRightInd/>
        <w:snapToGrid/>
        <w:spacing w:line="560" w:lineRule="exact"/>
        <w:ind w:leftChars="0" w:firstLine="664" w:firstLineChars="200"/>
        <w:jc w:val="both"/>
        <w:textAlignment w:val="auto"/>
        <w:rPr>
          <w:rFonts w:hint="eastAsia" w:ascii="仿宋_GB2312" w:hAnsi="仿宋_GB2312" w:eastAsia="仿宋_GB2312" w:cs="仿宋_GB2312"/>
          <w:color w:val="auto"/>
          <w:spacing w:val="6"/>
          <w:sz w:val="32"/>
          <w:szCs w:val="32"/>
          <w:lang w:val="en-US" w:eastAsia="zh-CN"/>
        </w:rPr>
      </w:pPr>
      <w:r>
        <w:rPr>
          <w:rFonts w:hint="default" w:ascii="仿宋_GB2312" w:hAnsi="仿宋_GB2312" w:eastAsia="仿宋_GB2312" w:cs="仿宋_GB2312"/>
          <w:color w:val="auto"/>
          <w:spacing w:val="6"/>
          <w:sz w:val="32"/>
          <w:szCs w:val="32"/>
          <w:lang w:val="en-US" w:eastAsia="zh-CN"/>
        </w:rPr>
        <w:t>以习近平新时代中国特色社会主义思想为指导，全面贯彻落实党的十九大和十九届二中、三中、四中、五中</w:t>
      </w:r>
      <w:r>
        <w:rPr>
          <w:rFonts w:hint="eastAsia" w:ascii="仿宋_GB2312" w:hAnsi="仿宋_GB2312" w:eastAsia="仿宋_GB2312" w:cs="仿宋_GB2312"/>
          <w:color w:val="auto"/>
          <w:spacing w:val="6"/>
          <w:sz w:val="32"/>
          <w:szCs w:val="32"/>
          <w:lang w:val="en-US" w:eastAsia="zh-CN"/>
        </w:rPr>
        <w:t>、六中</w:t>
      </w:r>
      <w:r>
        <w:rPr>
          <w:rFonts w:hint="default" w:ascii="仿宋_GB2312" w:hAnsi="仿宋_GB2312" w:eastAsia="仿宋_GB2312" w:cs="仿宋_GB2312"/>
          <w:color w:val="auto"/>
          <w:spacing w:val="6"/>
          <w:sz w:val="32"/>
          <w:szCs w:val="32"/>
          <w:lang w:val="en-US" w:eastAsia="zh-CN"/>
        </w:rPr>
        <w:t>全会精神，按照</w:t>
      </w:r>
      <w:r>
        <w:rPr>
          <w:rFonts w:hint="eastAsia" w:ascii="仿宋_GB2312" w:hAnsi="仿宋_GB2312" w:eastAsia="仿宋_GB2312" w:cs="仿宋_GB2312"/>
          <w:color w:val="auto"/>
          <w:spacing w:val="6"/>
          <w:sz w:val="32"/>
          <w:szCs w:val="32"/>
          <w:lang w:val="en-US" w:eastAsia="zh-CN"/>
        </w:rPr>
        <w:t>区委</w:t>
      </w:r>
      <w:r>
        <w:rPr>
          <w:rFonts w:hint="default" w:ascii="仿宋_GB2312" w:hAnsi="仿宋_GB2312" w:eastAsia="仿宋_GB2312" w:cs="仿宋_GB2312"/>
          <w:color w:val="auto"/>
          <w:spacing w:val="6"/>
          <w:sz w:val="32"/>
          <w:szCs w:val="32"/>
          <w:lang w:val="en-US" w:eastAsia="zh-CN"/>
        </w:rPr>
        <w:t>、</w:t>
      </w:r>
      <w:r>
        <w:rPr>
          <w:rFonts w:hint="eastAsia" w:ascii="仿宋_GB2312" w:hAnsi="仿宋_GB2312" w:eastAsia="仿宋_GB2312" w:cs="仿宋_GB2312"/>
          <w:color w:val="auto"/>
          <w:spacing w:val="6"/>
          <w:sz w:val="32"/>
          <w:szCs w:val="32"/>
          <w:lang w:val="en-US" w:eastAsia="zh-CN"/>
        </w:rPr>
        <w:t>区</w:t>
      </w:r>
      <w:r>
        <w:rPr>
          <w:rFonts w:hint="default" w:ascii="仿宋_GB2312" w:hAnsi="仿宋_GB2312" w:eastAsia="仿宋_GB2312" w:cs="仿宋_GB2312"/>
          <w:color w:val="auto"/>
          <w:spacing w:val="6"/>
          <w:sz w:val="32"/>
          <w:szCs w:val="32"/>
          <w:lang w:val="en-US" w:eastAsia="zh-CN"/>
        </w:rPr>
        <w:t>政府关于深化“放管服”改革</w:t>
      </w:r>
      <w:r>
        <w:rPr>
          <w:rFonts w:hint="eastAsia" w:ascii="仿宋_GB2312" w:hAnsi="仿宋_GB2312" w:eastAsia="仿宋_GB2312" w:cs="仿宋_GB2312"/>
          <w:color w:val="auto"/>
          <w:spacing w:val="6"/>
          <w:sz w:val="32"/>
          <w:szCs w:val="32"/>
          <w:lang w:val="en-US" w:eastAsia="zh-CN"/>
        </w:rPr>
        <w:t>和</w:t>
      </w:r>
      <w:r>
        <w:rPr>
          <w:rFonts w:hint="default" w:ascii="仿宋_GB2312" w:hAnsi="仿宋_GB2312" w:eastAsia="仿宋_GB2312" w:cs="仿宋_GB2312"/>
          <w:color w:val="auto"/>
          <w:spacing w:val="6"/>
          <w:sz w:val="32"/>
          <w:szCs w:val="32"/>
          <w:lang w:val="en-US" w:eastAsia="zh-CN"/>
        </w:rPr>
        <w:t>优化营商环境工作</w:t>
      </w:r>
      <w:r>
        <w:rPr>
          <w:rFonts w:hint="eastAsia" w:ascii="仿宋_GB2312" w:hAnsi="仿宋_GB2312" w:eastAsia="仿宋_GB2312" w:cs="仿宋_GB2312"/>
          <w:color w:val="auto"/>
          <w:spacing w:val="6"/>
          <w:sz w:val="32"/>
          <w:szCs w:val="32"/>
          <w:lang w:val="en-US" w:eastAsia="zh-CN"/>
        </w:rPr>
        <w:t>要求，全面精简压缩办理环节和审批层级，提升审批服务扁平化程度，建立“独立审批”制度，打造“独立审批员”专业队伍，推动政务服务理念、制度全方位深层次变革，实现行政审批再提速，打造一流营商环境。</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hint="eastAsia" w:ascii="黑体" w:hAnsi="黑体" w:eastAsia="黑体" w:cs="黑体"/>
          <w:color w:val="auto"/>
          <w:spacing w:val="6"/>
          <w:sz w:val="32"/>
          <w:szCs w:val="32"/>
          <w:lang w:val="en-US" w:eastAsia="zh-CN"/>
        </w:rPr>
      </w:pPr>
      <w:r>
        <w:rPr>
          <w:rFonts w:hint="eastAsia" w:ascii="黑体" w:hAnsi="黑体" w:eastAsia="黑体" w:cs="黑体"/>
          <w:color w:val="auto"/>
          <w:spacing w:val="6"/>
          <w:sz w:val="32"/>
          <w:szCs w:val="32"/>
          <w:lang w:val="en-US" w:eastAsia="zh-CN"/>
        </w:rPr>
        <w:t>二、“独立审批员”工作原则和适用范围</w:t>
      </w:r>
    </w:p>
    <w:p>
      <w:pPr>
        <w:pStyle w:val="6"/>
        <w:keepNext w:val="0"/>
        <w:keepLines w:val="0"/>
        <w:pageBreakBefore w:val="0"/>
        <w:widowControl w:val="0"/>
        <w:numPr>
          <w:ilvl w:val="0"/>
          <w:numId w:val="0"/>
        </w:numPr>
        <w:kinsoku/>
        <w:wordWrap/>
        <w:topLinePunct w:val="0"/>
        <w:autoSpaceDE/>
        <w:autoSpaceDN/>
        <w:bidi w:val="0"/>
        <w:adjustRightInd/>
        <w:snapToGrid/>
        <w:spacing w:line="560" w:lineRule="exact"/>
        <w:ind w:firstLine="664" w:firstLineChars="200"/>
        <w:jc w:val="both"/>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“独立审批员”是指政务服务事项的受理、审查与核准职责合并，即“受理审核合一”，由行政审批部门具有资格的一名审批人员独立对行政许可申请事项依法进行受理、审查、核准并作出审批决定。</w:t>
      </w:r>
    </w:p>
    <w:p>
      <w:pPr>
        <w:pStyle w:val="6"/>
        <w:keepNext w:val="0"/>
        <w:keepLines w:val="0"/>
        <w:pageBreakBefore w:val="0"/>
        <w:widowControl w:val="0"/>
        <w:numPr>
          <w:ilvl w:val="0"/>
          <w:numId w:val="0"/>
        </w:numPr>
        <w:kinsoku/>
        <w:wordWrap/>
        <w:topLinePunct w:val="0"/>
        <w:autoSpaceDE/>
        <w:autoSpaceDN/>
        <w:bidi w:val="0"/>
        <w:adjustRightInd/>
        <w:snapToGrid/>
        <w:spacing w:line="560" w:lineRule="exact"/>
        <w:ind w:leftChars="0" w:firstLine="664" w:firstLineChars="200"/>
        <w:jc w:val="both"/>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独立审批员”工作的原则为“谁审批、谁负责”。适用范围为行政许可简单事项，也称即办件，指法律关系明确、材料简单、事实清楚的行政许可事项，不涉及技术审查（包括现场查验、现场考评、鉴定评审等）、利害关系人提出异议、需要举行听证、重大执法决定法制审核等特殊情形的事项。独立审批员审批行政许可简单事项仅可使用其注册赋权的“密钥”。</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hint="eastAsia" w:ascii="黑体" w:hAnsi="黑体" w:eastAsia="黑体" w:cs="黑体"/>
          <w:color w:val="auto"/>
          <w:spacing w:val="6"/>
          <w:sz w:val="32"/>
          <w:szCs w:val="32"/>
          <w:lang w:val="en-US" w:eastAsia="zh-CN"/>
        </w:rPr>
      </w:pPr>
      <w:r>
        <w:rPr>
          <w:rFonts w:hint="eastAsia" w:ascii="黑体" w:hAnsi="黑体" w:eastAsia="黑体" w:cs="黑体"/>
          <w:color w:val="auto"/>
          <w:spacing w:val="6"/>
          <w:sz w:val="32"/>
          <w:szCs w:val="32"/>
          <w:lang w:val="en-US" w:eastAsia="zh-CN"/>
        </w:rPr>
        <w:t>三、实施步骤</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color w:val="auto"/>
          <w:spacing w:val="6"/>
          <w:kern w:val="2"/>
          <w:sz w:val="32"/>
          <w:szCs w:val="32"/>
          <w:lang w:val="en-US" w:eastAsia="zh-CN" w:bidi="ar-SA"/>
        </w:rPr>
      </w:pPr>
      <w:r>
        <w:rPr>
          <w:rFonts w:hint="eastAsia" w:ascii="楷体_GB2312" w:hAnsi="楷体_GB2312" w:eastAsia="楷体_GB2312" w:cs="楷体_GB2312"/>
          <w:b w:val="0"/>
          <w:bCs w:val="0"/>
          <w:color w:val="auto"/>
          <w:spacing w:val="6"/>
          <w:sz w:val="32"/>
          <w:szCs w:val="32"/>
          <w:lang w:eastAsia="zh-CN"/>
        </w:rPr>
        <w:t>（一）梳理事项。</w:t>
      </w:r>
      <w:r>
        <w:rPr>
          <w:rFonts w:hint="eastAsia" w:ascii="仿宋_GB2312" w:hAnsi="仿宋_GB2312" w:eastAsia="仿宋_GB2312" w:cs="仿宋_GB2312"/>
          <w:color w:val="auto"/>
          <w:spacing w:val="6"/>
          <w:kern w:val="2"/>
          <w:sz w:val="32"/>
          <w:szCs w:val="32"/>
          <w:lang w:val="en-US" w:eastAsia="zh-CN" w:bidi="ar-SA"/>
        </w:rPr>
        <w:t>各业务科室</w:t>
      </w:r>
      <w:r>
        <w:rPr>
          <w:rFonts w:hint="default" w:ascii="仿宋_GB2312" w:hAnsi="仿宋_GB2312" w:eastAsia="仿宋_GB2312" w:cs="仿宋_GB2312"/>
          <w:color w:val="auto"/>
          <w:spacing w:val="6"/>
          <w:kern w:val="2"/>
          <w:sz w:val="32"/>
          <w:szCs w:val="32"/>
          <w:lang w:val="en-US" w:eastAsia="zh-CN" w:bidi="ar-SA"/>
        </w:rPr>
        <w:t>梳理</w:t>
      </w:r>
      <w:r>
        <w:rPr>
          <w:rFonts w:hint="eastAsia" w:ascii="仿宋_GB2312" w:hAnsi="仿宋_GB2312" w:eastAsia="仿宋_GB2312" w:cs="仿宋_GB2312"/>
          <w:color w:val="auto"/>
          <w:spacing w:val="6"/>
          <w:kern w:val="2"/>
          <w:sz w:val="32"/>
          <w:szCs w:val="32"/>
          <w:lang w:val="en-US" w:eastAsia="zh-CN" w:bidi="ar-SA"/>
        </w:rPr>
        <w:t>流程简单、风险较低的审批事项</w:t>
      </w:r>
      <w:r>
        <w:rPr>
          <w:rFonts w:hint="default" w:ascii="仿宋_GB2312" w:hAnsi="仿宋_GB2312" w:eastAsia="仿宋_GB2312" w:cs="仿宋_GB2312"/>
          <w:color w:val="auto"/>
          <w:spacing w:val="6"/>
          <w:kern w:val="2"/>
          <w:sz w:val="32"/>
          <w:szCs w:val="32"/>
          <w:lang w:val="en-US" w:eastAsia="zh-CN" w:bidi="ar-SA"/>
        </w:rPr>
        <w:t>，</w:t>
      </w:r>
      <w:r>
        <w:rPr>
          <w:rFonts w:hint="eastAsia" w:ascii="仿宋_GB2312" w:hAnsi="仿宋_GB2312" w:eastAsia="仿宋_GB2312" w:cs="仿宋_GB2312"/>
          <w:color w:val="auto"/>
          <w:spacing w:val="6"/>
          <w:kern w:val="2"/>
          <w:sz w:val="32"/>
          <w:szCs w:val="32"/>
          <w:lang w:val="en-US" w:eastAsia="zh-CN" w:bidi="ar-SA"/>
        </w:rPr>
        <w:t>形成“独立审批”事项清单，统一规范标准，梳理审批流程、制定行政许可事项审批流程图，实现简易事项“一窗通办、受审合一”。</w:t>
      </w:r>
    </w:p>
    <w:p>
      <w:pPr>
        <w:pStyle w:val="9"/>
        <w:keepNext w:val="0"/>
        <w:keepLines w:val="0"/>
        <w:pageBreakBefore w:val="0"/>
        <w:widowControl w:val="0"/>
        <w:kinsoku/>
        <w:wordWrap/>
        <w:topLinePunct w:val="0"/>
        <w:autoSpaceDE/>
        <w:autoSpaceDN/>
        <w:bidi w:val="0"/>
        <w:adjustRightInd/>
        <w:snapToGrid/>
        <w:spacing w:line="560" w:lineRule="exact"/>
        <w:ind w:left="0" w:leftChars="0" w:firstLine="664" w:firstLineChars="200"/>
        <w:textAlignment w:val="auto"/>
        <w:rPr>
          <w:rFonts w:hint="eastAsia" w:ascii="仿宋_GB2312" w:hAnsi="仿宋_GB2312" w:eastAsia="仿宋_GB2312" w:cs="仿宋_GB2312"/>
          <w:color w:val="auto"/>
          <w:spacing w:val="6"/>
          <w:kern w:val="2"/>
          <w:sz w:val="32"/>
          <w:szCs w:val="32"/>
          <w:lang w:val="en-US" w:eastAsia="zh-CN" w:bidi="ar-SA"/>
        </w:rPr>
      </w:pPr>
      <w:r>
        <w:rPr>
          <w:rFonts w:hint="eastAsia" w:ascii="楷体_GB2312" w:hAnsi="楷体_GB2312" w:eastAsia="楷体_GB2312" w:cs="楷体_GB2312"/>
          <w:b w:val="0"/>
          <w:bCs w:val="0"/>
          <w:color w:val="auto"/>
          <w:spacing w:val="6"/>
          <w:kern w:val="2"/>
          <w:sz w:val="32"/>
          <w:szCs w:val="32"/>
          <w:lang w:val="en-US" w:eastAsia="zh-CN" w:bidi="ar-SA"/>
        </w:rPr>
        <w:t>（二）授权实施。</w:t>
      </w:r>
      <w:r>
        <w:rPr>
          <w:rFonts w:hint="eastAsia" w:ascii="仿宋_GB2312" w:hAnsi="仿宋_GB2312" w:eastAsia="仿宋_GB2312" w:cs="仿宋_GB2312"/>
          <w:color w:val="auto"/>
          <w:spacing w:val="6"/>
          <w:kern w:val="2"/>
          <w:sz w:val="32"/>
          <w:szCs w:val="32"/>
          <w:lang w:val="en-US" w:eastAsia="zh-CN" w:bidi="ar-SA"/>
        </w:rPr>
        <w:t>按审批门类集成审批条件，将业务水平高、责任心强的工作人员纳入“独立审批员”队伍，为符合条件的审批人员进行“独立审批员”授权，发放受理审核账号和“密钥”，实现“受理、</w:t>
      </w:r>
      <w:r>
        <w:rPr>
          <w:rFonts w:hint="default" w:ascii="仿宋_GB2312" w:hAnsi="仿宋_GB2312" w:eastAsia="仿宋_GB2312" w:cs="仿宋_GB2312"/>
          <w:color w:val="auto"/>
          <w:spacing w:val="6"/>
          <w:kern w:val="2"/>
          <w:sz w:val="32"/>
          <w:szCs w:val="32"/>
          <w:lang w:val="en-US" w:eastAsia="zh-CN" w:bidi="ar-SA"/>
        </w:rPr>
        <w:t>审核合一</w:t>
      </w:r>
      <w:r>
        <w:rPr>
          <w:rFonts w:hint="eastAsia" w:ascii="仿宋_GB2312" w:hAnsi="仿宋_GB2312" w:eastAsia="仿宋_GB2312" w:cs="仿宋_GB2312"/>
          <w:color w:val="auto"/>
          <w:spacing w:val="6"/>
          <w:kern w:val="2"/>
          <w:sz w:val="32"/>
          <w:szCs w:val="32"/>
          <w:lang w:val="en-US" w:eastAsia="zh-CN" w:bidi="ar-SA"/>
        </w:rPr>
        <w:t>”，建立健全“独立审批员”管理办法和退出制度，保障“独立审批”制度平稳运行。</w:t>
      </w:r>
    </w:p>
    <w:p>
      <w:pPr>
        <w:pStyle w:val="9"/>
        <w:keepNext w:val="0"/>
        <w:keepLines w:val="0"/>
        <w:pageBreakBefore w:val="0"/>
        <w:widowControl w:val="0"/>
        <w:kinsoku/>
        <w:wordWrap/>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6"/>
          <w:kern w:val="2"/>
          <w:sz w:val="32"/>
          <w:szCs w:val="32"/>
          <w:lang w:val="en-US" w:eastAsia="zh-CN" w:bidi="ar-SA"/>
        </w:rPr>
      </w:pPr>
      <w:r>
        <w:rPr>
          <w:rFonts w:hint="eastAsia" w:ascii="楷体_GB2312" w:hAnsi="楷体_GB2312" w:eastAsia="楷体_GB2312" w:cs="楷体_GB2312"/>
          <w:b w:val="0"/>
          <w:bCs w:val="0"/>
          <w:color w:val="auto"/>
          <w:spacing w:val="6"/>
          <w:kern w:val="2"/>
          <w:sz w:val="32"/>
          <w:szCs w:val="32"/>
          <w:lang w:val="en-US" w:eastAsia="zh-CN" w:bidi="ar-SA"/>
        </w:rPr>
        <w:t>（三）稳步推进。</w:t>
      </w:r>
      <w:r>
        <w:rPr>
          <w:rFonts w:hint="eastAsia" w:ascii="仿宋_GB2312" w:hAnsi="仿宋_GB2312" w:eastAsia="仿宋_GB2312" w:cs="仿宋_GB2312"/>
          <w:color w:val="auto"/>
          <w:spacing w:val="6"/>
          <w:kern w:val="2"/>
          <w:sz w:val="32"/>
          <w:szCs w:val="32"/>
          <w:lang w:val="en-US" w:eastAsia="zh-CN" w:bidi="ar-SA"/>
        </w:rPr>
        <w:t>定期对改革情况进行评估，按照成熟一批、实施一批的原则，动态调整“独立审批”事项清单，逐步扩大事项实施范围，动态调整“独立审批员”队伍，</w:t>
      </w:r>
      <w:r>
        <w:rPr>
          <w:rFonts w:hint="eastAsia" w:ascii="仿宋_GB2312" w:hAnsi="仿宋_GB2312" w:eastAsia="仿宋_GB2312" w:cs="仿宋_GB2312"/>
          <w:color w:val="auto"/>
          <w:spacing w:val="6"/>
          <w:kern w:val="2"/>
          <w:sz w:val="32"/>
          <w:szCs w:val="32"/>
          <w:highlight w:val="none"/>
          <w:lang w:val="en-US" w:eastAsia="zh-CN" w:bidi="ar-SA"/>
        </w:rPr>
        <w:t>审批人员的综合素质、审批经验达标后可进入“独立审批员”队伍，</w:t>
      </w:r>
      <w:r>
        <w:rPr>
          <w:rFonts w:hint="eastAsia" w:ascii="仿宋_GB2312" w:hAnsi="仿宋_GB2312" w:eastAsia="仿宋_GB2312" w:cs="仿宋_GB2312"/>
          <w:color w:val="auto"/>
          <w:spacing w:val="6"/>
          <w:kern w:val="2"/>
          <w:sz w:val="32"/>
          <w:szCs w:val="32"/>
          <w:lang w:val="en-US" w:eastAsia="zh-CN" w:bidi="ar-SA"/>
        </w:rPr>
        <w:t>始终坚持目标导向、问题导向、结果导向。积极稳妥推进改革进度，形成持续迭代、良性循环的改革长效机制。</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64" w:firstLineChars="200"/>
        <w:textAlignment w:val="auto"/>
        <w:rPr>
          <w:rFonts w:hint="eastAsia" w:ascii="黑体" w:hAnsi="黑体" w:eastAsia="黑体" w:cs="黑体"/>
          <w:color w:val="auto"/>
          <w:spacing w:val="6"/>
          <w:sz w:val="32"/>
          <w:szCs w:val="32"/>
          <w:lang w:val="en-US" w:eastAsia="zh-CN"/>
        </w:rPr>
      </w:pPr>
      <w:r>
        <w:rPr>
          <w:rFonts w:hint="eastAsia" w:ascii="黑体" w:hAnsi="黑体" w:eastAsia="黑体" w:cs="黑体"/>
          <w:color w:val="auto"/>
          <w:spacing w:val="6"/>
          <w:sz w:val="32"/>
          <w:szCs w:val="32"/>
          <w:lang w:val="en-US" w:eastAsia="zh-CN"/>
        </w:rPr>
        <w:t>四、“独立审批员”资格条件</w:t>
      </w:r>
    </w:p>
    <w:p>
      <w:pPr>
        <w:pStyle w:val="9"/>
        <w:keepNext w:val="0"/>
        <w:keepLines w:val="0"/>
        <w:pageBreakBefore w:val="0"/>
        <w:widowControl w:val="0"/>
        <w:numPr>
          <w:ilvl w:val="0"/>
          <w:numId w:val="0"/>
        </w:numPr>
        <w:kinsoku/>
        <w:wordWrap/>
        <w:topLinePunct w:val="0"/>
        <w:autoSpaceDE/>
        <w:autoSpaceDN/>
        <w:bidi w:val="0"/>
        <w:adjustRightInd/>
        <w:snapToGrid/>
        <w:spacing w:line="560" w:lineRule="exact"/>
        <w:ind w:firstLine="664" w:firstLineChars="200"/>
        <w:textAlignment w:val="auto"/>
        <w:rPr>
          <w:rFonts w:hint="default" w:ascii="仿宋_GB2312" w:hAnsi="仿宋_GB2312" w:eastAsia="仿宋_GB2312" w:cs="仿宋_GB2312"/>
          <w:color w:val="auto"/>
          <w:spacing w:val="6"/>
          <w:kern w:val="2"/>
          <w:sz w:val="32"/>
          <w:szCs w:val="32"/>
          <w:lang w:val="en-US" w:eastAsia="zh-CN" w:bidi="ar-SA"/>
        </w:rPr>
      </w:pPr>
      <w:r>
        <w:rPr>
          <w:rFonts w:hint="default" w:ascii="仿宋_GB2312" w:hAnsi="仿宋_GB2312" w:eastAsia="仿宋_GB2312" w:cs="仿宋_GB2312"/>
          <w:color w:val="auto"/>
          <w:spacing w:val="6"/>
          <w:kern w:val="2"/>
          <w:sz w:val="32"/>
          <w:szCs w:val="32"/>
          <w:lang w:val="en-US" w:eastAsia="zh-CN" w:bidi="ar-SA"/>
        </w:rPr>
        <w:t>“</w:t>
      </w:r>
      <w:r>
        <w:rPr>
          <w:rFonts w:hint="eastAsia" w:ascii="仿宋_GB2312" w:hAnsi="仿宋_GB2312" w:eastAsia="仿宋_GB2312" w:cs="仿宋_GB2312"/>
          <w:color w:val="auto"/>
          <w:spacing w:val="6"/>
          <w:kern w:val="2"/>
          <w:sz w:val="32"/>
          <w:szCs w:val="32"/>
          <w:lang w:val="en-US" w:eastAsia="zh-CN" w:bidi="ar-SA"/>
        </w:rPr>
        <w:t>独立审批员</w:t>
      </w:r>
      <w:r>
        <w:rPr>
          <w:rFonts w:hint="default" w:ascii="仿宋_GB2312" w:hAnsi="仿宋_GB2312" w:eastAsia="仿宋_GB2312" w:cs="仿宋_GB2312"/>
          <w:color w:val="auto"/>
          <w:spacing w:val="6"/>
          <w:kern w:val="2"/>
          <w:sz w:val="32"/>
          <w:szCs w:val="32"/>
          <w:lang w:val="en-US" w:eastAsia="zh-CN" w:bidi="ar-SA"/>
        </w:rPr>
        <w:t>”应当具备以下条件：</w:t>
      </w:r>
    </w:p>
    <w:p>
      <w:pPr>
        <w:pStyle w:val="9"/>
        <w:keepNext w:val="0"/>
        <w:keepLines w:val="0"/>
        <w:pageBreakBefore w:val="0"/>
        <w:widowControl w:val="0"/>
        <w:numPr>
          <w:ilvl w:val="0"/>
          <w:numId w:val="0"/>
        </w:numPr>
        <w:kinsoku/>
        <w:wordWrap/>
        <w:topLinePunct w:val="0"/>
        <w:autoSpaceDE/>
        <w:autoSpaceDN/>
        <w:bidi w:val="0"/>
        <w:adjustRightInd/>
        <w:snapToGrid/>
        <w:spacing w:line="560" w:lineRule="exact"/>
        <w:ind w:firstLine="664" w:firstLineChars="200"/>
        <w:textAlignment w:val="auto"/>
        <w:rPr>
          <w:rFonts w:hint="default"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color w:val="auto"/>
          <w:spacing w:val="6"/>
          <w:kern w:val="2"/>
          <w:sz w:val="32"/>
          <w:szCs w:val="32"/>
          <w:lang w:val="en-US" w:eastAsia="zh-CN" w:bidi="ar-SA"/>
        </w:rPr>
        <w:t>（一）行政审批部门在职一年以上，工作态度端正，且日常考核优秀的人员；</w:t>
      </w:r>
    </w:p>
    <w:p>
      <w:pPr>
        <w:pStyle w:val="9"/>
        <w:keepNext w:val="0"/>
        <w:keepLines w:val="0"/>
        <w:pageBreakBefore w:val="0"/>
        <w:widowControl w:val="0"/>
        <w:numPr>
          <w:ilvl w:val="0"/>
          <w:numId w:val="0"/>
        </w:numPr>
        <w:kinsoku/>
        <w:wordWrap/>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color w:val="auto"/>
          <w:spacing w:val="6"/>
          <w:kern w:val="2"/>
          <w:sz w:val="32"/>
          <w:szCs w:val="32"/>
          <w:lang w:val="en-US" w:eastAsia="zh-CN" w:bidi="ar-SA"/>
        </w:rPr>
        <w:t>（二）熟悉行政许可事项相关法律法规政策，具备计算机应用操作技能；</w:t>
      </w:r>
    </w:p>
    <w:p>
      <w:pPr>
        <w:pStyle w:val="9"/>
        <w:keepNext w:val="0"/>
        <w:keepLines w:val="0"/>
        <w:pageBreakBefore w:val="0"/>
        <w:widowControl w:val="0"/>
        <w:numPr>
          <w:ilvl w:val="0"/>
          <w:numId w:val="0"/>
        </w:numPr>
        <w:kinsoku/>
        <w:wordWrap/>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color w:val="auto"/>
          <w:spacing w:val="6"/>
          <w:kern w:val="2"/>
          <w:sz w:val="32"/>
          <w:szCs w:val="32"/>
          <w:lang w:val="en-US" w:eastAsia="zh-CN" w:bidi="ar-SA"/>
        </w:rPr>
        <w:t>（三）定期参加政务服务事项办理相关业务培训，并通过“独立审批员”专门考试；</w:t>
      </w:r>
    </w:p>
    <w:p>
      <w:pPr>
        <w:pStyle w:val="9"/>
        <w:keepNext w:val="0"/>
        <w:keepLines w:val="0"/>
        <w:pageBreakBefore w:val="0"/>
        <w:widowControl w:val="0"/>
        <w:numPr>
          <w:ilvl w:val="0"/>
          <w:numId w:val="0"/>
        </w:numPr>
        <w:kinsoku/>
        <w:wordWrap/>
        <w:topLinePunct w:val="0"/>
        <w:autoSpaceDE/>
        <w:autoSpaceDN/>
        <w:bidi w:val="0"/>
        <w:adjustRightInd/>
        <w:snapToGrid/>
        <w:spacing w:line="560" w:lineRule="exact"/>
        <w:ind w:firstLine="664" w:firstLineChars="200"/>
        <w:textAlignment w:val="auto"/>
        <w:rPr>
          <w:rFonts w:hint="default"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color w:val="auto"/>
          <w:spacing w:val="6"/>
          <w:kern w:val="2"/>
          <w:sz w:val="32"/>
          <w:szCs w:val="32"/>
          <w:lang w:val="en-US" w:eastAsia="zh-CN" w:bidi="ar-SA"/>
        </w:rPr>
        <w:t>（四）遵守“独立审批员”各项制度，能胜任“独立审批”工作。</w:t>
      </w:r>
    </w:p>
    <w:p>
      <w:pPr>
        <w:pStyle w:val="9"/>
        <w:keepNext w:val="0"/>
        <w:keepLines w:val="0"/>
        <w:pageBreakBefore w:val="0"/>
        <w:widowControl w:val="0"/>
        <w:numPr>
          <w:ilvl w:val="0"/>
          <w:numId w:val="0"/>
        </w:numPr>
        <w:kinsoku/>
        <w:wordWrap/>
        <w:topLinePunct w:val="0"/>
        <w:autoSpaceDE/>
        <w:autoSpaceDN/>
        <w:bidi w:val="0"/>
        <w:adjustRightInd/>
        <w:snapToGrid/>
        <w:spacing w:line="560" w:lineRule="exact"/>
        <w:ind w:firstLine="664" w:firstLineChars="200"/>
        <w:textAlignment w:val="auto"/>
        <w:rPr>
          <w:rFonts w:hint="default" w:ascii="黑体" w:hAnsi="黑体" w:eastAsia="黑体" w:cs="黑体"/>
          <w:b w:val="0"/>
          <w:bCs w:val="0"/>
          <w:color w:val="auto"/>
          <w:spacing w:val="6"/>
          <w:kern w:val="2"/>
          <w:sz w:val="32"/>
          <w:szCs w:val="32"/>
          <w:lang w:val="en-US" w:eastAsia="zh-CN" w:bidi="ar-SA"/>
        </w:rPr>
      </w:pPr>
      <w:r>
        <w:rPr>
          <w:rFonts w:hint="default" w:ascii="黑体" w:hAnsi="黑体" w:eastAsia="黑体" w:cs="黑体"/>
          <w:b w:val="0"/>
          <w:bCs w:val="0"/>
          <w:color w:val="auto"/>
          <w:spacing w:val="6"/>
          <w:kern w:val="2"/>
          <w:sz w:val="32"/>
          <w:szCs w:val="32"/>
          <w:lang w:val="en-US" w:eastAsia="zh-CN" w:bidi="ar-SA"/>
        </w:rPr>
        <w:t>五、“</w:t>
      </w:r>
      <w:r>
        <w:rPr>
          <w:rFonts w:hint="eastAsia" w:ascii="黑体" w:hAnsi="黑体" w:eastAsia="黑体" w:cs="黑体"/>
          <w:b w:val="0"/>
          <w:bCs w:val="0"/>
          <w:color w:val="auto"/>
          <w:spacing w:val="6"/>
          <w:kern w:val="2"/>
          <w:sz w:val="32"/>
          <w:szCs w:val="32"/>
          <w:lang w:val="en-US" w:eastAsia="zh-CN" w:bidi="ar-SA"/>
        </w:rPr>
        <w:t>独立审批员</w:t>
      </w:r>
      <w:r>
        <w:rPr>
          <w:rFonts w:hint="default" w:ascii="黑体" w:hAnsi="黑体" w:eastAsia="黑体" w:cs="黑体"/>
          <w:b w:val="0"/>
          <w:bCs w:val="0"/>
          <w:color w:val="auto"/>
          <w:spacing w:val="6"/>
          <w:kern w:val="2"/>
          <w:sz w:val="32"/>
          <w:szCs w:val="32"/>
          <w:lang w:val="en-US" w:eastAsia="zh-CN" w:bidi="ar-SA"/>
        </w:rPr>
        <w:t>”确定</w:t>
      </w:r>
      <w:r>
        <w:rPr>
          <w:rFonts w:hint="eastAsia" w:ascii="黑体" w:hAnsi="黑体" w:eastAsia="黑体" w:cs="黑体"/>
          <w:b w:val="0"/>
          <w:bCs w:val="0"/>
          <w:color w:val="auto"/>
          <w:spacing w:val="6"/>
          <w:kern w:val="2"/>
          <w:sz w:val="32"/>
          <w:szCs w:val="32"/>
          <w:lang w:val="en-US" w:eastAsia="zh-CN" w:bidi="ar-SA"/>
        </w:rPr>
        <w:t>及管理</w:t>
      </w:r>
    </w:p>
    <w:p>
      <w:pPr>
        <w:pStyle w:val="9"/>
        <w:keepNext w:val="0"/>
        <w:keepLines w:val="0"/>
        <w:pageBreakBefore w:val="0"/>
        <w:widowControl w:val="0"/>
        <w:numPr>
          <w:ilvl w:val="0"/>
          <w:numId w:val="0"/>
        </w:numPr>
        <w:kinsoku/>
        <w:wordWrap/>
        <w:topLinePunct w:val="0"/>
        <w:autoSpaceDE/>
        <w:autoSpaceDN/>
        <w:bidi w:val="0"/>
        <w:adjustRightInd/>
        <w:snapToGrid/>
        <w:spacing w:line="560" w:lineRule="exact"/>
        <w:ind w:firstLine="664" w:firstLineChars="200"/>
        <w:textAlignment w:val="auto"/>
        <w:rPr>
          <w:rFonts w:hint="default" w:ascii="仿宋_GB2312" w:hAnsi="仿宋_GB2312" w:eastAsia="仿宋_GB2312" w:cs="仿宋_GB2312"/>
          <w:color w:val="auto"/>
          <w:spacing w:val="6"/>
          <w:kern w:val="2"/>
          <w:sz w:val="32"/>
          <w:szCs w:val="32"/>
          <w:lang w:val="en-US" w:eastAsia="zh-CN" w:bidi="ar-SA"/>
        </w:rPr>
      </w:pPr>
      <w:r>
        <w:rPr>
          <w:rFonts w:hint="default" w:ascii="仿宋_GB2312" w:hAnsi="仿宋_GB2312" w:eastAsia="仿宋_GB2312" w:cs="仿宋_GB2312"/>
          <w:color w:val="auto"/>
          <w:spacing w:val="6"/>
          <w:kern w:val="2"/>
          <w:sz w:val="32"/>
          <w:szCs w:val="32"/>
          <w:lang w:val="en-US" w:eastAsia="zh-CN" w:bidi="ar-SA"/>
        </w:rPr>
        <w:t>由</w:t>
      </w:r>
      <w:r>
        <w:rPr>
          <w:rFonts w:hint="eastAsia" w:ascii="仿宋_GB2312" w:hAnsi="仿宋_GB2312" w:eastAsia="仿宋_GB2312" w:cs="仿宋_GB2312"/>
          <w:color w:val="auto"/>
          <w:spacing w:val="6"/>
          <w:kern w:val="2"/>
          <w:sz w:val="32"/>
          <w:szCs w:val="32"/>
          <w:lang w:val="en-US" w:eastAsia="zh-CN" w:bidi="ar-SA"/>
        </w:rPr>
        <w:t>综合受理科和</w:t>
      </w:r>
      <w:r>
        <w:rPr>
          <w:rFonts w:hint="default" w:ascii="仿宋_GB2312" w:hAnsi="仿宋_GB2312" w:eastAsia="仿宋_GB2312" w:cs="仿宋_GB2312"/>
          <w:color w:val="auto"/>
          <w:spacing w:val="6"/>
          <w:kern w:val="2"/>
          <w:sz w:val="32"/>
          <w:szCs w:val="32"/>
          <w:lang w:val="en-US" w:eastAsia="zh-CN" w:bidi="ar-SA"/>
        </w:rPr>
        <w:t>各</w:t>
      </w:r>
      <w:r>
        <w:rPr>
          <w:rFonts w:hint="eastAsia" w:ascii="仿宋_GB2312" w:hAnsi="仿宋_GB2312" w:eastAsia="仿宋_GB2312" w:cs="仿宋_GB2312"/>
          <w:color w:val="auto"/>
          <w:spacing w:val="6"/>
          <w:kern w:val="2"/>
          <w:sz w:val="32"/>
          <w:szCs w:val="32"/>
          <w:lang w:val="en-US" w:eastAsia="zh-CN" w:bidi="ar-SA"/>
        </w:rPr>
        <w:t>业务</w:t>
      </w:r>
      <w:r>
        <w:rPr>
          <w:rFonts w:hint="default" w:ascii="仿宋_GB2312" w:hAnsi="仿宋_GB2312" w:eastAsia="仿宋_GB2312" w:cs="仿宋_GB2312"/>
          <w:color w:val="auto"/>
          <w:spacing w:val="6"/>
          <w:kern w:val="2"/>
          <w:sz w:val="32"/>
          <w:szCs w:val="32"/>
          <w:lang w:val="en-US" w:eastAsia="zh-CN" w:bidi="ar-SA"/>
        </w:rPr>
        <w:t>审批</w:t>
      </w:r>
      <w:r>
        <w:rPr>
          <w:rFonts w:hint="eastAsia" w:ascii="仿宋_GB2312" w:hAnsi="仿宋_GB2312" w:eastAsia="仿宋_GB2312" w:cs="仿宋_GB2312"/>
          <w:color w:val="auto"/>
          <w:spacing w:val="6"/>
          <w:kern w:val="2"/>
          <w:sz w:val="32"/>
          <w:szCs w:val="32"/>
          <w:lang w:val="en-US" w:eastAsia="zh-CN" w:bidi="ar-SA"/>
        </w:rPr>
        <w:t>科室业务骨干组成</w:t>
      </w:r>
      <w:r>
        <w:rPr>
          <w:rFonts w:hint="default" w:ascii="仿宋_GB2312" w:hAnsi="仿宋_GB2312" w:eastAsia="仿宋_GB2312" w:cs="仿宋_GB2312"/>
          <w:color w:val="auto"/>
          <w:spacing w:val="6"/>
          <w:kern w:val="2"/>
          <w:sz w:val="32"/>
          <w:szCs w:val="32"/>
          <w:lang w:val="en-US" w:eastAsia="zh-CN" w:bidi="ar-SA"/>
        </w:rPr>
        <w:t>“</w:t>
      </w:r>
      <w:r>
        <w:rPr>
          <w:rFonts w:hint="eastAsia" w:ascii="仿宋_GB2312" w:hAnsi="仿宋_GB2312" w:eastAsia="仿宋_GB2312" w:cs="仿宋_GB2312"/>
          <w:color w:val="auto"/>
          <w:spacing w:val="6"/>
          <w:kern w:val="2"/>
          <w:sz w:val="32"/>
          <w:szCs w:val="32"/>
          <w:lang w:val="en-US" w:eastAsia="zh-CN" w:bidi="ar-SA"/>
        </w:rPr>
        <w:t>独立审批员</w:t>
      </w:r>
      <w:r>
        <w:rPr>
          <w:rFonts w:hint="default" w:ascii="仿宋_GB2312" w:hAnsi="仿宋_GB2312" w:eastAsia="仿宋_GB2312" w:cs="仿宋_GB2312"/>
          <w:color w:val="auto"/>
          <w:spacing w:val="6"/>
          <w:kern w:val="2"/>
          <w:sz w:val="32"/>
          <w:szCs w:val="32"/>
          <w:lang w:val="en-US" w:eastAsia="zh-CN" w:bidi="ar-SA"/>
        </w:rPr>
        <w:t>”工作领导小组</w:t>
      </w:r>
      <w:r>
        <w:rPr>
          <w:rFonts w:hint="eastAsia" w:ascii="仿宋_GB2312" w:hAnsi="仿宋_GB2312" w:eastAsia="仿宋_GB2312" w:cs="仿宋_GB2312"/>
          <w:color w:val="auto"/>
          <w:spacing w:val="6"/>
          <w:kern w:val="2"/>
          <w:sz w:val="32"/>
          <w:szCs w:val="32"/>
          <w:lang w:val="en-US" w:eastAsia="zh-CN" w:bidi="ar-SA"/>
        </w:rPr>
        <w:t>（以下简称工作组），工作组依据“独立审批”工作的需求，梳理确定“独立审批”事项，</w:t>
      </w:r>
      <w:r>
        <w:rPr>
          <w:rFonts w:hint="default" w:ascii="仿宋_GB2312" w:hAnsi="仿宋_GB2312" w:eastAsia="仿宋_GB2312" w:cs="仿宋_GB2312"/>
          <w:color w:val="auto"/>
          <w:spacing w:val="6"/>
          <w:kern w:val="2"/>
          <w:sz w:val="32"/>
          <w:szCs w:val="32"/>
          <w:lang w:val="en-US" w:eastAsia="zh-CN" w:bidi="ar-SA"/>
        </w:rPr>
        <w:t>定期或根据工作需要组织开展“</w:t>
      </w:r>
      <w:r>
        <w:rPr>
          <w:rFonts w:hint="eastAsia" w:ascii="仿宋_GB2312" w:hAnsi="仿宋_GB2312" w:eastAsia="仿宋_GB2312" w:cs="仿宋_GB2312"/>
          <w:color w:val="auto"/>
          <w:spacing w:val="6"/>
          <w:kern w:val="2"/>
          <w:sz w:val="32"/>
          <w:szCs w:val="32"/>
          <w:lang w:val="en-US" w:eastAsia="zh-CN" w:bidi="ar-SA"/>
        </w:rPr>
        <w:t>独立审批员</w:t>
      </w:r>
      <w:r>
        <w:rPr>
          <w:rFonts w:hint="default" w:ascii="仿宋_GB2312" w:hAnsi="仿宋_GB2312" w:eastAsia="仿宋_GB2312" w:cs="仿宋_GB2312"/>
          <w:color w:val="auto"/>
          <w:spacing w:val="6"/>
          <w:kern w:val="2"/>
          <w:sz w:val="32"/>
          <w:szCs w:val="32"/>
          <w:lang w:val="en-US" w:eastAsia="zh-CN" w:bidi="ar-SA"/>
        </w:rPr>
        <w:t>”考评。“</w:t>
      </w:r>
      <w:r>
        <w:rPr>
          <w:rFonts w:hint="eastAsia" w:ascii="仿宋_GB2312" w:hAnsi="仿宋_GB2312" w:eastAsia="仿宋_GB2312" w:cs="仿宋_GB2312"/>
          <w:color w:val="auto"/>
          <w:spacing w:val="6"/>
          <w:kern w:val="2"/>
          <w:sz w:val="32"/>
          <w:szCs w:val="32"/>
          <w:lang w:val="en-US" w:eastAsia="zh-CN" w:bidi="ar-SA"/>
        </w:rPr>
        <w:t>独立审批</w:t>
      </w:r>
      <w:r>
        <w:rPr>
          <w:rFonts w:hint="default" w:ascii="仿宋_GB2312" w:hAnsi="仿宋_GB2312" w:eastAsia="仿宋_GB2312" w:cs="仿宋_GB2312"/>
          <w:color w:val="auto"/>
          <w:spacing w:val="6"/>
          <w:kern w:val="2"/>
          <w:sz w:val="32"/>
          <w:szCs w:val="32"/>
          <w:lang w:val="en-US" w:eastAsia="zh-CN" w:bidi="ar-SA"/>
        </w:rPr>
        <w:t>员”队伍由</w:t>
      </w:r>
      <w:r>
        <w:rPr>
          <w:rFonts w:hint="eastAsia" w:ascii="仿宋_GB2312" w:hAnsi="仿宋_GB2312" w:eastAsia="仿宋_GB2312" w:cs="仿宋_GB2312"/>
          <w:color w:val="auto"/>
          <w:spacing w:val="6"/>
          <w:kern w:val="2"/>
          <w:sz w:val="32"/>
          <w:szCs w:val="32"/>
          <w:lang w:val="en-US" w:eastAsia="zh-CN" w:bidi="ar-SA"/>
        </w:rPr>
        <w:t>综合受理科</w:t>
      </w:r>
      <w:r>
        <w:rPr>
          <w:rFonts w:hint="default" w:ascii="仿宋_GB2312" w:hAnsi="仿宋_GB2312" w:eastAsia="仿宋_GB2312" w:cs="仿宋_GB2312"/>
          <w:color w:val="auto"/>
          <w:spacing w:val="6"/>
          <w:kern w:val="2"/>
          <w:sz w:val="32"/>
          <w:szCs w:val="32"/>
          <w:lang w:val="en-US" w:eastAsia="zh-CN" w:bidi="ar-SA"/>
        </w:rPr>
        <w:t>统一领导，授权期限为一年，到期后重新授权</w:t>
      </w:r>
      <w:r>
        <w:rPr>
          <w:rFonts w:hint="eastAsia" w:ascii="仿宋_GB2312" w:hAnsi="仿宋_GB2312" w:eastAsia="仿宋_GB2312" w:cs="仿宋_GB2312"/>
          <w:color w:val="auto"/>
          <w:spacing w:val="6"/>
          <w:kern w:val="2"/>
          <w:sz w:val="32"/>
          <w:szCs w:val="32"/>
          <w:lang w:val="en-US" w:eastAsia="zh-CN" w:bidi="ar-SA"/>
        </w:rPr>
        <w:t>，工作组可根据实际需求补充或减少“独立审批”队伍人员。</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64" w:firstLineChars="200"/>
        <w:textAlignment w:val="auto"/>
        <w:rPr>
          <w:rFonts w:hint="eastAsia"/>
          <w:color w:val="auto"/>
          <w:spacing w:val="6"/>
          <w:lang w:val="en-US" w:eastAsia="zh-CN"/>
        </w:rPr>
      </w:pPr>
      <w:r>
        <w:rPr>
          <w:rFonts w:hint="eastAsia" w:ascii="黑体" w:hAnsi="黑体" w:eastAsia="黑体" w:cs="黑体"/>
          <w:b w:val="0"/>
          <w:bCs w:val="0"/>
          <w:color w:val="auto"/>
          <w:spacing w:val="6"/>
          <w:sz w:val="32"/>
          <w:szCs w:val="32"/>
          <w:lang w:val="en-US" w:eastAsia="zh-CN"/>
        </w:rPr>
        <w:t>六、工作要求</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color w:val="auto"/>
          <w:spacing w:val="6"/>
          <w:kern w:val="2"/>
          <w:sz w:val="32"/>
          <w:szCs w:val="32"/>
          <w:lang w:val="en-US" w:eastAsia="zh-CN" w:bidi="ar-SA"/>
        </w:rPr>
      </w:pPr>
      <w:r>
        <w:rPr>
          <w:rFonts w:hint="eastAsia" w:ascii="楷体_GB2312" w:hAnsi="楷体_GB2312" w:eastAsia="楷体_GB2312" w:cs="楷体_GB2312"/>
          <w:b w:val="0"/>
          <w:bCs w:val="0"/>
          <w:color w:val="auto"/>
          <w:spacing w:val="6"/>
          <w:sz w:val="32"/>
          <w:szCs w:val="32"/>
          <w:lang w:val="en-US" w:eastAsia="zh-CN"/>
        </w:rPr>
        <w:t>（一）依法依规审批。</w:t>
      </w:r>
      <w:r>
        <w:rPr>
          <w:rFonts w:hint="eastAsia" w:ascii="仿宋_GB2312" w:hAnsi="仿宋_GB2312" w:eastAsia="仿宋_GB2312" w:cs="仿宋_GB2312"/>
          <w:color w:val="auto"/>
          <w:spacing w:val="6"/>
          <w:kern w:val="2"/>
          <w:sz w:val="32"/>
          <w:szCs w:val="32"/>
          <w:lang w:val="en-US" w:eastAsia="zh-CN" w:bidi="ar-SA"/>
        </w:rPr>
        <w:t>“独立审批员”要严格按照《中华人民共和国行政许可法》等法律法规和部门规章规定开展审批工作。“独立审批员”必须在公开承诺时限内核准办结，符合当场办结条件的，要当场办结；严禁越权审批，严禁随意提高或降低法定条件。</w:t>
      </w:r>
    </w:p>
    <w:p>
      <w:pPr>
        <w:pStyle w:val="9"/>
        <w:keepNext w:val="0"/>
        <w:keepLines w:val="0"/>
        <w:pageBreakBefore w:val="0"/>
        <w:widowControl w:val="0"/>
        <w:kinsoku/>
        <w:wordWrap/>
        <w:topLinePunct w:val="0"/>
        <w:autoSpaceDE/>
        <w:autoSpaceDN/>
        <w:bidi w:val="0"/>
        <w:adjustRightInd/>
        <w:snapToGrid/>
        <w:spacing w:line="560" w:lineRule="exact"/>
        <w:textAlignment w:val="auto"/>
        <w:rPr>
          <w:rFonts w:hint="eastAsia" w:ascii="楷体" w:hAnsi="楷体" w:eastAsia="楷体" w:cs="楷体"/>
          <w:b w:val="0"/>
          <w:bCs w:val="0"/>
          <w:color w:val="auto"/>
          <w:spacing w:val="6"/>
          <w:kern w:val="0"/>
          <w:sz w:val="32"/>
          <w:szCs w:val="32"/>
          <w:lang w:val="en-US" w:eastAsia="zh-CN" w:bidi="ar"/>
        </w:rPr>
      </w:pPr>
      <w:r>
        <w:rPr>
          <w:rFonts w:hint="eastAsia" w:ascii="楷体_GB2312" w:hAnsi="楷体_GB2312" w:eastAsia="楷体_GB2312" w:cs="楷体_GB2312"/>
          <w:b w:val="0"/>
          <w:bCs w:val="0"/>
          <w:color w:val="auto"/>
          <w:spacing w:val="6"/>
          <w:kern w:val="2"/>
          <w:sz w:val="32"/>
          <w:szCs w:val="32"/>
          <w:lang w:val="en-US" w:eastAsia="zh-CN" w:bidi="ar-SA"/>
        </w:rPr>
        <w:t>（二）规范账号使用。</w:t>
      </w:r>
      <w:r>
        <w:rPr>
          <w:rFonts w:hint="eastAsia" w:ascii="仿宋_GB2312" w:hAnsi="仿宋_GB2312" w:eastAsia="仿宋_GB2312" w:cs="仿宋_GB2312"/>
          <w:color w:val="auto"/>
          <w:spacing w:val="6"/>
          <w:kern w:val="2"/>
          <w:sz w:val="32"/>
          <w:szCs w:val="32"/>
          <w:lang w:val="en-US" w:eastAsia="zh-CN" w:bidi="ar-SA"/>
        </w:rPr>
        <w:t>按照“审批即办结”的原则，为“独立审批员”单独配备审批系统账号，确保审批信息由同一审批人员受理审核，“独立审批员”的审批账号不可与其他业务账号混用。</w:t>
      </w:r>
    </w:p>
    <w:p>
      <w:pPr>
        <w:pStyle w:val="9"/>
        <w:keepNext w:val="0"/>
        <w:keepLines w:val="0"/>
        <w:pageBreakBefore w:val="0"/>
        <w:widowControl w:val="0"/>
        <w:kinsoku/>
        <w:wordWrap/>
        <w:topLinePunct w:val="0"/>
        <w:autoSpaceDE/>
        <w:autoSpaceDN/>
        <w:bidi w:val="0"/>
        <w:adjustRightInd/>
        <w:snapToGrid/>
        <w:spacing w:line="560" w:lineRule="exact"/>
        <w:textAlignment w:val="auto"/>
        <w:rPr>
          <w:rFonts w:hint="eastAsia" w:ascii="黑体" w:hAnsi="黑体" w:eastAsia="黑体" w:cs="黑体"/>
          <w:color w:val="auto"/>
          <w:spacing w:val="6"/>
          <w:kern w:val="2"/>
          <w:sz w:val="32"/>
          <w:szCs w:val="32"/>
          <w:lang w:val="en-US" w:eastAsia="zh-CN" w:bidi="ar-SA"/>
        </w:rPr>
      </w:pPr>
      <w:r>
        <w:rPr>
          <w:rFonts w:hint="eastAsia" w:ascii="楷体_GB2312" w:hAnsi="楷体_GB2312" w:eastAsia="楷体_GB2312" w:cs="楷体_GB2312"/>
          <w:b w:val="0"/>
          <w:bCs w:val="0"/>
          <w:color w:val="auto"/>
          <w:spacing w:val="6"/>
          <w:kern w:val="2"/>
          <w:sz w:val="32"/>
          <w:szCs w:val="32"/>
          <w:lang w:val="en-US" w:eastAsia="zh-CN" w:bidi="ar-SA"/>
        </w:rPr>
        <w:t>（三）规范“密钥”使用。</w:t>
      </w:r>
      <w:r>
        <w:rPr>
          <w:rFonts w:hint="eastAsia" w:ascii="仿宋_GB2312" w:hAnsi="仿宋_GB2312" w:eastAsia="仿宋_GB2312" w:cs="仿宋_GB2312"/>
          <w:color w:val="auto"/>
          <w:spacing w:val="6"/>
          <w:kern w:val="2"/>
          <w:sz w:val="32"/>
          <w:szCs w:val="32"/>
          <w:lang w:val="en-US" w:eastAsia="zh-CN" w:bidi="ar-SA"/>
        </w:rPr>
        <w:t>“独立审批员”审批业务需使用“密钥”签署审批人姓名，“密钥”仅可用于“独立审批”事项，禁止使用“密钥”审核超出授权“独立审批”范围的事项。</w:t>
      </w:r>
    </w:p>
    <w:p>
      <w:pPr>
        <w:pStyle w:val="9"/>
        <w:keepNext w:val="0"/>
        <w:keepLines w:val="0"/>
        <w:pageBreakBefore w:val="0"/>
        <w:widowControl w:val="0"/>
        <w:kinsoku/>
        <w:wordWrap/>
        <w:topLinePunct w:val="0"/>
        <w:autoSpaceDE/>
        <w:autoSpaceDN/>
        <w:bidi w:val="0"/>
        <w:adjustRightInd/>
        <w:snapToGrid/>
        <w:spacing w:line="560" w:lineRule="exact"/>
        <w:textAlignment w:val="auto"/>
        <w:rPr>
          <w:rFonts w:hint="eastAsia" w:ascii="黑体" w:hAnsi="黑体" w:eastAsia="黑体" w:cs="黑体"/>
          <w:color w:val="auto"/>
          <w:spacing w:val="6"/>
          <w:kern w:val="2"/>
          <w:sz w:val="32"/>
          <w:szCs w:val="32"/>
          <w:lang w:val="en-US" w:eastAsia="zh-CN" w:bidi="ar-SA"/>
        </w:rPr>
      </w:pPr>
      <w:r>
        <w:rPr>
          <w:rFonts w:hint="eastAsia" w:ascii="黑体" w:hAnsi="黑体" w:eastAsia="黑体" w:cs="黑体"/>
          <w:color w:val="auto"/>
          <w:spacing w:val="6"/>
          <w:kern w:val="2"/>
          <w:sz w:val="32"/>
          <w:szCs w:val="32"/>
          <w:lang w:val="en-US" w:eastAsia="zh-CN" w:bidi="ar-SA"/>
        </w:rPr>
        <w:t>七、工作质量评查退出制度</w:t>
      </w:r>
    </w:p>
    <w:p>
      <w:pPr>
        <w:pStyle w:val="9"/>
        <w:keepNext w:val="0"/>
        <w:keepLines w:val="0"/>
        <w:pageBreakBefore w:val="0"/>
        <w:widowControl w:val="0"/>
        <w:kinsoku/>
        <w:wordWrap/>
        <w:topLinePunct w:val="0"/>
        <w:autoSpaceDE/>
        <w:autoSpaceDN/>
        <w:bidi w:val="0"/>
        <w:adjustRightInd/>
        <w:snapToGrid/>
        <w:spacing w:line="560" w:lineRule="exact"/>
        <w:textAlignment w:val="auto"/>
        <w:rPr>
          <w:rFonts w:hint="eastAsia" w:ascii="楷体_GB2312" w:hAnsi="楷体_GB2312" w:eastAsia="楷体_GB2312" w:cs="楷体_GB2312"/>
          <w:b w:val="0"/>
          <w:bCs w:val="0"/>
          <w:color w:val="auto"/>
          <w:spacing w:val="6"/>
          <w:kern w:val="2"/>
          <w:sz w:val="32"/>
          <w:szCs w:val="32"/>
          <w:lang w:val="en-US" w:eastAsia="zh-CN" w:bidi="ar-SA"/>
        </w:rPr>
      </w:pPr>
      <w:r>
        <w:rPr>
          <w:rFonts w:hint="eastAsia" w:ascii="楷体_GB2312" w:hAnsi="楷体_GB2312" w:eastAsia="楷体_GB2312" w:cs="楷体_GB2312"/>
          <w:b w:val="0"/>
          <w:bCs w:val="0"/>
          <w:color w:val="auto"/>
          <w:spacing w:val="6"/>
          <w:kern w:val="2"/>
          <w:sz w:val="32"/>
          <w:szCs w:val="32"/>
          <w:lang w:val="en-US" w:eastAsia="zh-CN" w:bidi="ar-SA"/>
        </w:rPr>
        <w:t>（一）回访评定制</w:t>
      </w:r>
    </w:p>
    <w:p>
      <w:pPr>
        <w:pStyle w:val="9"/>
        <w:keepNext w:val="0"/>
        <w:keepLines w:val="0"/>
        <w:pageBreakBefore w:val="0"/>
        <w:widowControl w:val="0"/>
        <w:kinsoku/>
        <w:wordWrap/>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color w:val="auto"/>
          <w:spacing w:val="6"/>
          <w:kern w:val="2"/>
          <w:sz w:val="32"/>
          <w:szCs w:val="32"/>
          <w:lang w:val="en-US" w:eastAsia="zh-CN" w:bidi="ar-SA"/>
        </w:rPr>
        <w:t>工作组定期安排专人以“现场评价”“电话回访”的方式对今年以来“独立审批员”审批办结的行政许可事项抽样访问，访问内容包括群众对审批流程、服务态度、办事效率、廉洁自律等方面的满意度。</w:t>
      </w:r>
    </w:p>
    <w:p>
      <w:pPr>
        <w:pStyle w:val="9"/>
        <w:keepNext w:val="0"/>
        <w:keepLines w:val="0"/>
        <w:pageBreakBefore w:val="0"/>
        <w:widowControl w:val="0"/>
        <w:kinsoku/>
        <w:wordWrap/>
        <w:topLinePunct w:val="0"/>
        <w:autoSpaceDE/>
        <w:autoSpaceDN/>
        <w:bidi w:val="0"/>
        <w:adjustRightInd/>
        <w:snapToGrid/>
        <w:spacing w:line="560" w:lineRule="exact"/>
        <w:textAlignment w:val="auto"/>
        <w:rPr>
          <w:rFonts w:hint="eastAsia" w:ascii="楷体_GB2312" w:hAnsi="楷体_GB2312" w:eastAsia="楷体_GB2312" w:cs="楷体_GB2312"/>
          <w:b w:val="0"/>
          <w:bCs w:val="0"/>
          <w:color w:val="auto"/>
          <w:spacing w:val="6"/>
          <w:kern w:val="2"/>
          <w:sz w:val="32"/>
          <w:szCs w:val="32"/>
          <w:lang w:val="en-US" w:eastAsia="zh-CN" w:bidi="ar-SA"/>
        </w:rPr>
      </w:pPr>
      <w:r>
        <w:rPr>
          <w:rFonts w:hint="eastAsia" w:ascii="楷体_GB2312" w:hAnsi="楷体_GB2312" w:eastAsia="楷体_GB2312" w:cs="楷体_GB2312"/>
          <w:b w:val="0"/>
          <w:bCs w:val="0"/>
          <w:color w:val="auto"/>
          <w:spacing w:val="6"/>
          <w:kern w:val="2"/>
          <w:sz w:val="32"/>
          <w:szCs w:val="32"/>
          <w:lang w:val="en-US" w:eastAsia="zh-CN" w:bidi="ar-SA"/>
        </w:rPr>
        <w:t>（二）登记材料抽查检查制</w:t>
      </w:r>
    </w:p>
    <w:p>
      <w:pPr>
        <w:pStyle w:val="9"/>
        <w:keepNext w:val="0"/>
        <w:keepLines w:val="0"/>
        <w:pageBreakBefore w:val="0"/>
        <w:widowControl w:val="0"/>
        <w:kinsoku/>
        <w:wordWrap/>
        <w:topLinePunct w:val="0"/>
        <w:autoSpaceDE/>
        <w:autoSpaceDN/>
        <w:bidi w:val="0"/>
        <w:adjustRightInd/>
        <w:snapToGrid/>
        <w:spacing w:line="560" w:lineRule="exact"/>
        <w:textAlignment w:val="auto"/>
        <w:rPr>
          <w:rFonts w:hint="default"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color w:val="auto"/>
          <w:spacing w:val="6"/>
          <w:kern w:val="2"/>
          <w:sz w:val="32"/>
          <w:szCs w:val="32"/>
          <w:lang w:val="en-US" w:eastAsia="zh-CN" w:bidi="ar-SA"/>
        </w:rPr>
        <w:t>工作组</w:t>
      </w:r>
      <w:r>
        <w:rPr>
          <w:rFonts w:hint="default" w:ascii="仿宋_GB2312" w:hAnsi="仿宋_GB2312" w:eastAsia="仿宋_GB2312" w:cs="仿宋_GB2312"/>
          <w:color w:val="auto"/>
          <w:spacing w:val="6"/>
          <w:kern w:val="2"/>
          <w:sz w:val="32"/>
          <w:szCs w:val="32"/>
          <w:lang w:val="en-US" w:eastAsia="zh-CN" w:bidi="ar-SA"/>
        </w:rPr>
        <w:t>对</w:t>
      </w:r>
      <w:r>
        <w:rPr>
          <w:rFonts w:hint="eastAsia" w:ascii="仿宋_GB2312" w:hAnsi="仿宋_GB2312" w:eastAsia="仿宋_GB2312" w:cs="仿宋_GB2312"/>
          <w:color w:val="auto"/>
          <w:spacing w:val="6"/>
          <w:kern w:val="2"/>
          <w:sz w:val="32"/>
          <w:szCs w:val="32"/>
          <w:lang w:val="en-US" w:eastAsia="zh-CN" w:bidi="ar-SA"/>
        </w:rPr>
        <w:t>“独立审批员”</w:t>
      </w:r>
      <w:r>
        <w:rPr>
          <w:rFonts w:hint="default" w:ascii="仿宋_GB2312" w:hAnsi="仿宋_GB2312" w:eastAsia="仿宋_GB2312" w:cs="仿宋_GB2312"/>
          <w:color w:val="auto"/>
          <w:spacing w:val="6"/>
          <w:kern w:val="2"/>
          <w:sz w:val="32"/>
          <w:szCs w:val="32"/>
          <w:lang w:val="en-US" w:eastAsia="zh-CN" w:bidi="ar-SA"/>
        </w:rPr>
        <w:t>办结件每季度抽查一次</w:t>
      </w:r>
      <w:r>
        <w:rPr>
          <w:rFonts w:hint="eastAsia" w:ascii="仿宋_GB2312" w:hAnsi="仿宋_GB2312" w:eastAsia="仿宋_GB2312" w:cs="仿宋_GB2312"/>
          <w:color w:val="auto"/>
          <w:spacing w:val="6"/>
          <w:kern w:val="2"/>
          <w:sz w:val="32"/>
          <w:szCs w:val="32"/>
          <w:lang w:val="en-US" w:eastAsia="zh-CN" w:bidi="ar-SA"/>
        </w:rPr>
        <w:t>，抽取件比例原则上不低于办结件</w:t>
      </w:r>
      <w:r>
        <w:rPr>
          <w:rFonts w:hint="default" w:ascii="Times New Roman" w:hAnsi="Times New Roman" w:eastAsia="仿宋_GB2312" w:cs="Times New Roman"/>
          <w:color w:val="auto"/>
          <w:spacing w:val="6"/>
          <w:kern w:val="2"/>
          <w:sz w:val="32"/>
          <w:szCs w:val="32"/>
          <w:lang w:val="en-US" w:eastAsia="zh-CN" w:bidi="ar-SA"/>
        </w:rPr>
        <w:t>的20%，可依</w:t>
      </w:r>
      <w:r>
        <w:rPr>
          <w:rFonts w:hint="eastAsia" w:ascii="仿宋_GB2312" w:hAnsi="仿宋_GB2312" w:eastAsia="仿宋_GB2312" w:cs="仿宋_GB2312"/>
          <w:color w:val="auto"/>
          <w:spacing w:val="6"/>
          <w:kern w:val="2"/>
          <w:sz w:val="32"/>
          <w:szCs w:val="32"/>
          <w:lang w:val="en-US" w:eastAsia="zh-CN" w:bidi="ar-SA"/>
        </w:rPr>
        <w:t>实际情况适当增加或减少比例</w:t>
      </w:r>
      <w:r>
        <w:rPr>
          <w:rFonts w:hint="default" w:ascii="仿宋_GB2312" w:hAnsi="仿宋_GB2312" w:eastAsia="仿宋_GB2312" w:cs="仿宋_GB2312"/>
          <w:color w:val="auto"/>
          <w:spacing w:val="6"/>
          <w:kern w:val="2"/>
          <w:sz w:val="32"/>
          <w:szCs w:val="32"/>
          <w:lang w:val="en-US" w:eastAsia="zh-CN" w:bidi="ar-SA"/>
        </w:rPr>
        <w:t>。对检查中发现的问题，及时督促纠正或补救。</w:t>
      </w:r>
    </w:p>
    <w:p>
      <w:pPr>
        <w:pStyle w:val="9"/>
        <w:keepNext w:val="0"/>
        <w:keepLines w:val="0"/>
        <w:pageBreakBefore w:val="0"/>
        <w:widowControl w:val="0"/>
        <w:kinsoku/>
        <w:wordWrap/>
        <w:topLinePunct w:val="0"/>
        <w:autoSpaceDE/>
        <w:autoSpaceDN/>
        <w:bidi w:val="0"/>
        <w:adjustRightInd/>
        <w:snapToGrid/>
        <w:spacing w:line="560" w:lineRule="exact"/>
        <w:textAlignment w:val="auto"/>
        <w:rPr>
          <w:rFonts w:hint="eastAsia" w:ascii="楷体_GB2312" w:hAnsi="楷体_GB2312" w:eastAsia="楷体_GB2312" w:cs="楷体_GB2312"/>
          <w:b w:val="0"/>
          <w:bCs w:val="0"/>
          <w:color w:val="auto"/>
          <w:spacing w:val="6"/>
          <w:kern w:val="2"/>
          <w:sz w:val="32"/>
          <w:szCs w:val="32"/>
          <w:lang w:val="en-US" w:eastAsia="zh-CN" w:bidi="ar-SA"/>
        </w:rPr>
      </w:pPr>
      <w:r>
        <w:rPr>
          <w:rFonts w:hint="eastAsia" w:ascii="楷体_GB2312" w:hAnsi="楷体_GB2312" w:eastAsia="楷体_GB2312" w:cs="楷体_GB2312"/>
          <w:b w:val="0"/>
          <w:bCs w:val="0"/>
          <w:color w:val="auto"/>
          <w:spacing w:val="6"/>
          <w:kern w:val="2"/>
          <w:sz w:val="32"/>
          <w:szCs w:val="32"/>
          <w:lang w:val="en-US" w:eastAsia="zh-CN" w:bidi="ar-SA"/>
        </w:rPr>
        <w:t>（三）考核评议制</w:t>
      </w:r>
    </w:p>
    <w:p>
      <w:pPr>
        <w:pStyle w:val="9"/>
        <w:keepNext w:val="0"/>
        <w:keepLines w:val="0"/>
        <w:pageBreakBefore w:val="0"/>
        <w:widowControl w:val="0"/>
        <w:numPr>
          <w:ilvl w:val="0"/>
          <w:numId w:val="0"/>
        </w:numPr>
        <w:kinsoku/>
        <w:wordWrap/>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color w:val="auto"/>
          <w:spacing w:val="6"/>
          <w:kern w:val="2"/>
          <w:sz w:val="32"/>
          <w:szCs w:val="32"/>
          <w:lang w:val="en-US" w:eastAsia="zh-CN" w:bidi="ar-SA"/>
        </w:rPr>
        <w:t>工作组将回访评议、工作质量、审核</w:t>
      </w:r>
      <w:r>
        <w:rPr>
          <w:rFonts w:hint="eastAsia" w:ascii="仿宋_GB2312" w:hAnsi="仿宋_GB2312" w:eastAsia="仿宋_GB2312" w:cs="仿宋_GB2312"/>
          <w:color w:val="auto"/>
          <w:spacing w:val="6"/>
          <w:kern w:val="2"/>
          <w:sz w:val="32"/>
          <w:szCs w:val="32"/>
          <w:highlight w:val="none"/>
          <w:lang w:val="en-US" w:eastAsia="zh-CN" w:bidi="ar-SA"/>
        </w:rPr>
        <w:t>材料抽查结果</w:t>
      </w:r>
      <w:r>
        <w:rPr>
          <w:rFonts w:hint="eastAsia" w:ascii="仿宋_GB2312" w:hAnsi="仿宋_GB2312" w:eastAsia="仿宋_GB2312" w:cs="仿宋_GB2312"/>
          <w:color w:val="auto"/>
          <w:spacing w:val="6"/>
          <w:kern w:val="2"/>
          <w:sz w:val="32"/>
          <w:szCs w:val="32"/>
          <w:lang w:val="en-US" w:eastAsia="zh-CN" w:bidi="ar-SA"/>
        </w:rPr>
        <w:t>作为年度考核的重要依据。“独立审批员”出现工作失误，不适宜继续担任的，取消其资格。</w:t>
      </w:r>
    </w:p>
    <w:p>
      <w:pPr>
        <w:pStyle w:val="9"/>
        <w:keepNext w:val="0"/>
        <w:keepLines w:val="0"/>
        <w:pageBreakBefore w:val="0"/>
        <w:widowControl w:val="0"/>
        <w:kinsoku/>
        <w:wordWrap/>
        <w:topLinePunct w:val="0"/>
        <w:autoSpaceDE/>
        <w:autoSpaceDN/>
        <w:bidi w:val="0"/>
        <w:adjustRightInd/>
        <w:snapToGrid/>
        <w:spacing w:line="560" w:lineRule="exact"/>
        <w:textAlignment w:val="auto"/>
        <w:rPr>
          <w:rFonts w:hint="eastAsia" w:ascii="楷体_GB2312" w:hAnsi="楷体_GB2312" w:eastAsia="楷体_GB2312" w:cs="楷体_GB2312"/>
          <w:b w:val="0"/>
          <w:bCs w:val="0"/>
          <w:color w:val="auto"/>
          <w:spacing w:val="6"/>
          <w:kern w:val="2"/>
          <w:sz w:val="32"/>
          <w:szCs w:val="32"/>
          <w:lang w:val="en-US" w:eastAsia="zh-CN" w:bidi="ar-SA"/>
        </w:rPr>
      </w:pPr>
      <w:r>
        <w:rPr>
          <w:rFonts w:hint="eastAsia" w:ascii="楷体_GB2312" w:hAnsi="楷体_GB2312" w:eastAsia="楷体_GB2312" w:cs="楷体_GB2312"/>
          <w:b w:val="0"/>
          <w:bCs w:val="0"/>
          <w:color w:val="auto"/>
          <w:spacing w:val="6"/>
          <w:kern w:val="2"/>
          <w:sz w:val="32"/>
          <w:szCs w:val="32"/>
          <w:lang w:val="en-US" w:eastAsia="zh-CN" w:bidi="ar-SA"/>
        </w:rPr>
        <w:t>（四）终身审批负责制</w:t>
      </w:r>
    </w:p>
    <w:p>
      <w:pPr>
        <w:pStyle w:val="9"/>
        <w:keepNext w:val="0"/>
        <w:keepLines w:val="0"/>
        <w:pageBreakBefore w:val="0"/>
        <w:widowControl w:val="0"/>
        <w:kinsoku/>
        <w:wordWrap/>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color w:val="auto"/>
          <w:spacing w:val="6"/>
          <w:kern w:val="2"/>
          <w:sz w:val="32"/>
          <w:szCs w:val="32"/>
          <w:lang w:val="en-US" w:eastAsia="zh-CN" w:bidi="ar-SA"/>
        </w:rPr>
        <w:t>“独立审批员”要对自己办理的审批业务终身负责。因故意或者重大过失作出违法或者明显不当的具体行政行为、不履行法定职责的不作为行为造成具体行政行为错误的，或故意不履行职责的，或造成严重后果的，应当视情节进行依法依规处理。</w:t>
      </w:r>
    </w:p>
    <w:p>
      <w:pPr>
        <w:pStyle w:val="9"/>
        <w:keepNext w:val="0"/>
        <w:keepLines w:val="0"/>
        <w:pageBreakBefore w:val="0"/>
        <w:widowControl w:val="0"/>
        <w:kinsoku/>
        <w:wordWrap/>
        <w:topLinePunct w:val="0"/>
        <w:autoSpaceDE/>
        <w:autoSpaceDN/>
        <w:bidi w:val="0"/>
        <w:adjustRightInd/>
        <w:snapToGrid/>
        <w:spacing w:line="560" w:lineRule="exact"/>
        <w:textAlignment w:val="auto"/>
        <w:rPr>
          <w:color w:val="auto"/>
        </w:rPr>
      </w:pPr>
      <w:r>
        <w:rPr>
          <w:rFonts w:hint="eastAsia" w:ascii="仿宋_GB2312" w:hAnsi="仿宋_GB2312" w:eastAsia="仿宋_GB2312" w:cs="仿宋_GB2312"/>
          <w:color w:val="auto"/>
          <w:spacing w:val="6"/>
          <w:kern w:val="2"/>
          <w:sz w:val="32"/>
          <w:szCs w:val="32"/>
          <w:lang w:val="en-US" w:eastAsia="zh-CN" w:bidi="ar-SA"/>
        </w:rPr>
        <w:t>本方案自发文之日起试行。</w:t>
      </w:r>
    </w:p>
    <w:sectPr>
      <w:footerReference r:id="rId3" w:type="default"/>
      <w:pgSz w:w="11906" w:h="16838"/>
      <w:pgMar w:top="2098" w:right="1474" w:bottom="1984"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5ZTlhZWVlMTBmNjM5ZmZhZjQ3Y2I2NjMzZGIwN2YifQ=="/>
  </w:docVars>
  <w:rsids>
    <w:rsidRoot w:val="0D666C4E"/>
    <w:rsid w:val="00873C55"/>
    <w:rsid w:val="030800A0"/>
    <w:rsid w:val="036A550A"/>
    <w:rsid w:val="05150472"/>
    <w:rsid w:val="055D70CE"/>
    <w:rsid w:val="06A74829"/>
    <w:rsid w:val="0D666C4E"/>
    <w:rsid w:val="0F955B67"/>
    <w:rsid w:val="11963F77"/>
    <w:rsid w:val="17BD141C"/>
    <w:rsid w:val="1A6D767E"/>
    <w:rsid w:val="1B2D406C"/>
    <w:rsid w:val="1D3504C5"/>
    <w:rsid w:val="1DDA326A"/>
    <w:rsid w:val="1DE75755"/>
    <w:rsid w:val="1FBC2C9C"/>
    <w:rsid w:val="21134B3E"/>
    <w:rsid w:val="22190E71"/>
    <w:rsid w:val="22863D4B"/>
    <w:rsid w:val="22D535D8"/>
    <w:rsid w:val="2378337E"/>
    <w:rsid w:val="24FC6568"/>
    <w:rsid w:val="2577464B"/>
    <w:rsid w:val="261D7F8E"/>
    <w:rsid w:val="292C0DEC"/>
    <w:rsid w:val="2BC72B26"/>
    <w:rsid w:val="2C270E1B"/>
    <w:rsid w:val="30A1061C"/>
    <w:rsid w:val="35F50049"/>
    <w:rsid w:val="3BC613D4"/>
    <w:rsid w:val="3C9F06E6"/>
    <w:rsid w:val="3FD07E23"/>
    <w:rsid w:val="453066F8"/>
    <w:rsid w:val="459A3794"/>
    <w:rsid w:val="45A60403"/>
    <w:rsid w:val="4989350D"/>
    <w:rsid w:val="4E9709D9"/>
    <w:rsid w:val="4E9F6F73"/>
    <w:rsid w:val="51A6486B"/>
    <w:rsid w:val="51E442FE"/>
    <w:rsid w:val="58384083"/>
    <w:rsid w:val="59745DBA"/>
    <w:rsid w:val="60382B34"/>
    <w:rsid w:val="63533E0B"/>
    <w:rsid w:val="63BD5975"/>
    <w:rsid w:val="696C3C8D"/>
    <w:rsid w:val="6EB750CB"/>
    <w:rsid w:val="7025712C"/>
    <w:rsid w:val="731E2BC7"/>
    <w:rsid w:val="795C2DB8"/>
    <w:rsid w:val="79CB0DEE"/>
    <w:rsid w:val="7CB02B6A"/>
    <w:rsid w:val="7DA16686"/>
    <w:rsid w:val="7DBC7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ascii="宋体"/>
      <w:sz w:val="4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6">
    <w:name w:val="Title"/>
    <w:basedOn w:val="1"/>
    <w:qFormat/>
    <w:uiPriority w:val="0"/>
    <w:pPr>
      <w:jc w:val="center"/>
      <w:outlineLvl w:val="0"/>
    </w:pPr>
    <w:rPr>
      <w:rFonts w:hint="eastAsia" w:ascii="Arial" w:hAnsi="Arial"/>
      <w:sz w:val="32"/>
    </w:rPr>
  </w:style>
  <w:style w:type="paragraph" w:customStyle="1" w:styleId="9">
    <w:name w:val="首行缩进"/>
    <w:basedOn w:val="1"/>
    <w:qFormat/>
    <w:uiPriority w:val="0"/>
    <w:pPr>
      <w:spacing w:line="360" w:lineRule="auto"/>
      <w:ind w:firstLine="480" w:firstLineChars="200"/>
      <w:jc w:val="left"/>
    </w:pPr>
    <w:rPr>
      <w:rFonts w:ascii="宋体" w:hAnsi="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2119</Words>
  <Characters>2129</Characters>
  <Lines>0</Lines>
  <Paragraphs>0</Paragraphs>
  <TotalTime>3</TotalTime>
  <ScaleCrop>false</ScaleCrop>
  <LinksUpToDate>false</LinksUpToDate>
  <CharactersWithSpaces>2163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2022-04-02T06:26:00Z</dcterms:created>
  <dc:creator>馨楹</dc:creator>
  <cp:lastModifiedBy>YH</cp:lastModifiedBy>
  <cp:lastPrinted>2022-07-11T07:05:22Z</cp:lastPrinted>
  <dcterms:modified xsi:type="dcterms:W3CDTF">2022-07-11T07:06:34Z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180882F1FAFA4B31B18E8EE260F10FB0</vt:lpwstr>
  </property>
</Properties>
</file>