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张行审发〔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淄博市张店区行政审批服务局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关于开展市场主体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证照联合开办、联合变更、联合注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“三联办”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改革的通知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各镇政府、街道办事处，局各科室：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为进一步优化政务服务办事流程，现将《张店区行政审批服务局市场主体证照联合开办、联合变更、联合注销“三联办”改革实施方案》印发给你们，请按照要求抓好贯彻落实。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张店区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行政审批服务局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张店区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市场主体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证照联合开办、联合变更、联合注销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“三联办”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改革实施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为深入贯彻落实《山东省市场监督管理局关于印发企业证照“三联办”改革试点工作方案的通知》（鲁市监发字〔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zh-CN" w:eastAsia="zh-CN" w:bidi="zh-CN"/>
        </w:rPr>
        <w:t>2021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〕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号）要求，探索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实现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涉企高频服务事项集成办、极简办、全域办，开展市场主体营业执照与许可证件联合开办、联合变更、联合注销“三联办”（以下简称证照“三联办”），实现从市场主体开办到变更、注销全生命周期高效服务，推动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政务服务水平再上新台阶，制定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本实施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方案。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25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15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充分发挥区行政审批权相对集中的体制优势，以满足企业和群众需求为导向, 在政务服务“一网通办”基础上，拓展延伸办事链条，合理组合最小颗粒化办理项，通过流程再造、精简材料、压缩时限、集成服务，推行“一窗受理、后台分流、 同步办理、一次办好”的工作模式，实现市场主体证照“三联办”套餐式服务，在更大范围、更深层次实现优化营商环境创新突破， 打造一流营商环境。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27" w:firstLine="580" w:firstLineChars="200"/>
        <w:jc w:val="both"/>
        <w:textAlignment w:val="auto"/>
        <w:rPr>
          <w:rFonts w:hint="eastAsia" w:ascii="黑体" w:hAnsi="黑体" w:eastAsia="黑体" w:cs="黑体"/>
          <w:spacing w:val="-15"/>
          <w:lang w:val="en-US" w:eastAsia="zh-CN"/>
        </w:rPr>
      </w:pPr>
      <w:r>
        <w:rPr>
          <w:rFonts w:hint="eastAsia" w:ascii="黑体" w:hAnsi="黑体" w:eastAsia="黑体" w:cs="黑体"/>
          <w:spacing w:val="-15"/>
          <w:lang w:val="en-US" w:eastAsia="zh-CN"/>
        </w:rPr>
        <w:t>主要任务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27" w:rightChars="0" w:firstLine="58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15"/>
          <w:lang w:val="en-US" w:eastAsia="zh-CN"/>
        </w:rPr>
        <w:t>（一）一张清单、一次告知。</w:t>
      </w:r>
      <w:r>
        <w:rPr>
          <w:rFonts w:hint="eastAsia" w:ascii="仿宋_GB2312" w:hAnsi="仿宋_GB2312" w:eastAsia="仿宋_GB2312" w:cs="仿宋_GB2312"/>
          <w:lang w:eastAsia="zh-CN"/>
        </w:rPr>
        <w:t>围绕市场主体全生命周期办事需求，结合目前“一业一证”改革所涉及的</w:t>
      </w:r>
      <w:r>
        <w:rPr>
          <w:rFonts w:hint="eastAsia" w:ascii="Times New Roman" w:hAnsi="Times New Roman" w:eastAsia="仿宋_GB2312" w:cs="仿宋_GB231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lang w:eastAsia="zh-CN"/>
        </w:rPr>
        <w:t>个行业许可事项，</w:t>
      </w:r>
      <w:r>
        <w:rPr>
          <w:rFonts w:hint="eastAsia" w:ascii="仿宋_GB2312" w:hAnsi="仿宋_GB2312" w:eastAsia="仿宋_GB2312" w:cs="仿宋_GB2312"/>
          <w:lang w:val="en-US" w:eastAsia="zh-CN"/>
        </w:rPr>
        <w:t>全面梳理</w:t>
      </w:r>
      <w:r>
        <w:rPr>
          <w:rFonts w:hint="eastAsia" w:ascii="仿宋_GB2312" w:hAnsi="仿宋_GB2312" w:eastAsia="仿宋_GB2312" w:cs="仿宋_GB2312"/>
          <w:lang w:eastAsia="zh-CN"/>
        </w:rPr>
        <w:t>涉企高频行业许可事项，</w:t>
      </w:r>
      <w:r>
        <w:rPr>
          <w:rFonts w:hint="eastAsia" w:ascii="仿宋_GB2312" w:hAnsi="仿宋_GB2312" w:eastAsia="仿宋_GB2312" w:cs="仿宋_GB2312"/>
          <w:lang w:val="en-US" w:eastAsia="zh-CN"/>
        </w:rPr>
        <w:t>初步</w:t>
      </w:r>
      <w:r>
        <w:rPr>
          <w:rFonts w:hint="eastAsia" w:ascii="仿宋_GB2312" w:hAnsi="仿宋_GB2312" w:eastAsia="仿宋_GB2312" w:cs="仿宋_GB2312"/>
          <w:lang w:eastAsia="zh-CN"/>
        </w:rPr>
        <w:t>确定证照“三联办”服务事项清单（第一批）</w:t>
      </w:r>
      <w:r>
        <w:rPr>
          <w:rFonts w:hint="eastAsia" w:ascii="Times New Roman" w:hAnsi="Times New Roman" w:eastAsia="仿宋_GB2312" w:cs="仿宋_GB231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lang w:val="en-US" w:eastAsia="zh-CN"/>
        </w:rPr>
        <w:t>项，全面、准确、清晰的一次性告知办事企业群众，方便企业群众选择办理。再根据工作需要不断充实、调整、更新清单内容，实现动态管理。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73" w:rightChars="0" w:firstLine="58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15"/>
          <w:lang w:val="en-US" w:eastAsia="zh-CN"/>
        </w:rPr>
        <w:t>（二）规范办理流程。</w:t>
      </w:r>
      <w:r>
        <w:rPr>
          <w:rFonts w:hint="eastAsia" w:ascii="仿宋_GB2312" w:hAnsi="仿宋_GB2312" w:eastAsia="仿宋_GB2312" w:cs="仿宋_GB2312"/>
          <w:lang w:eastAsia="zh-CN"/>
        </w:rPr>
        <w:t>按照“减环节、减材料、减时限”的要求，整合联办事项申报材料，打破各业务科室的信息壁垒，实现信息共享，材料复用。依托线下综合受理窗口，所有申请材料一窗受理，业务科室同时审批，形成“一套材料、一次告知、统一受理、同步审批、统一反馈”的证照“三联办”集成办理流程。对办理营业执照和许可证件有先后顺序的，窗口人员一次性收取所有申请材料并留存，所有事项一链办理，统一发证；对需现场核查的事项，要统筹组织、部门联合，实现检查事项一次办理、整改意见一口告知、整改情况一遍复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zh-CN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zh-CN"/>
        </w:rPr>
        <w:t>.联合开办。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根据办事群众申请，经营范围涉及许可项目的，由窗口人员一次性收取相关材料，分别录入不同业务系统。如有审批时间较长、需要现场勘查的，工作人员自行保存相关材料，许可证件和营业执照审批通过后，由综合发证窗口统一出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zh-CN"/>
        </w:rPr>
        <w:t>2.联合变更。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涉及营业执照、许可证、行业综合许可证变更的，窗口人员统一收件，依据营业执照和许可证件办理的先后顺序录入业务系统。如有审批时间较长、需要现场勘查的，工作人员自行保存相关材料，许可证件和营业执照审批通过后，由综合发证窗口统一出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zh-CN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zh-CN"/>
        </w:rPr>
        <w:t>.联合注销。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根据办事群众申请，办理营业执照注销登记的同时，办理相关许可证注销。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8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pacing w:val="-8"/>
        </w:rPr>
        <w:t>健全风险防控。</w:t>
      </w:r>
      <w:r>
        <w:rPr>
          <w:rFonts w:hint="eastAsia" w:ascii="仿宋_GB2312" w:hAnsi="仿宋_GB2312" w:eastAsia="仿宋_GB2312" w:cs="仿宋_GB2312"/>
        </w:rPr>
        <w:t>建立办理进度全面追踪和问题协调解决机制，即时、同步、全流程展示各环节办理进度、办理结果，办理过程中出现的问题及时协调解决，依法依规进行后续处理。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51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hint="eastAsia" w:ascii="黑体" w:hAnsi="黑体" w:eastAsia="黑体" w:cs="黑体"/>
        </w:rPr>
        <w:t>保障措施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73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8"/>
          <w:kern w:val="2"/>
          <w:sz w:val="32"/>
          <w:szCs w:val="32"/>
          <w:lang w:val="zh-CN" w:eastAsia="zh-CN" w:bidi="zh-CN"/>
        </w:rPr>
        <w:t>（一）加强组织领导。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张店区</w:t>
      </w:r>
      <w:r>
        <w:rPr>
          <w:rFonts w:hint="eastAsia" w:ascii="仿宋_GB2312" w:hAnsi="仿宋_GB2312" w:eastAsia="仿宋_GB2312" w:cs="仿宋_GB2312"/>
          <w:b w:val="0"/>
          <w:bCs w:val="0"/>
        </w:rPr>
        <w:t>行政审批服务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局探索</w:t>
      </w:r>
      <w:r>
        <w:rPr>
          <w:rFonts w:hint="eastAsia" w:ascii="仿宋_GB2312" w:hAnsi="仿宋_GB2312" w:eastAsia="仿宋_GB2312" w:cs="仿宋_GB2312"/>
          <w:b w:val="0"/>
          <w:bCs w:val="0"/>
        </w:rPr>
        <w:t>健全工作机制，明确工作职责，加强试点工作的组织领导和统筹协调，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b w:val="0"/>
          <w:bCs w:val="0"/>
        </w:rPr>
        <w:t>做好资金、人员、技术保障工作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b w:val="0"/>
          <w:bCs w:val="0"/>
        </w:rPr>
        <w:t>落实工作要求。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73" w:firstLine="608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8"/>
          <w:kern w:val="2"/>
          <w:sz w:val="32"/>
          <w:szCs w:val="32"/>
          <w:lang w:val="zh-CN" w:eastAsia="zh-CN" w:bidi="zh-CN"/>
        </w:rPr>
        <w:t>（二）强化业务协同。</w:t>
      </w:r>
      <w:r>
        <w:rPr>
          <w:rFonts w:hint="eastAsia" w:ascii="仿宋_GB2312" w:hAnsi="仿宋_GB2312" w:eastAsia="仿宋_GB2312" w:cs="仿宋_GB2312"/>
          <w:lang w:eastAsia="zh-CN"/>
        </w:rPr>
        <w:t>各业务科室</w:t>
      </w:r>
      <w:r>
        <w:rPr>
          <w:rFonts w:hint="eastAsia" w:ascii="仿宋_GB2312" w:hAnsi="仿宋_GB2312" w:eastAsia="仿宋_GB2312" w:cs="仿宋_GB2312"/>
        </w:rPr>
        <w:t>要加强沟通协调，做好业务衔接和信息共享应用，</w:t>
      </w:r>
      <w:r>
        <w:rPr>
          <w:rFonts w:hint="eastAsia" w:ascii="仿宋_GB2312" w:hAnsi="仿宋_GB2312" w:eastAsia="仿宋_GB2312" w:cs="仿宋_GB2312"/>
          <w:lang w:eastAsia="zh-CN"/>
        </w:rPr>
        <w:t>遇到“疑难杂症”主动从后台走向前台，</w:t>
      </w:r>
      <w:r>
        <w:rPr>
          <w:rFonts w:hint="eastAsia" w:ascii="仿宋_GB2312" w:hAnsi="仿宋_GB2312" w:eastAsia="仿宋_GB2312" w:cs="仿宋_GB2312"/>
        </w:rPr>
        <w:t>确保</w:t>
      </w:r>
      <w:r>
        <w:rPr>
          <w:rFonts w:hint="eastAsia" w:ascii="仿宋_GB2312" w:hAnsi="仿宋_GB2312" w:eastAsia="仿宋_GB2312" w:cs="仿宋_GB2312"/>
          <w:lang w:eastAsia="zh-CN"/>
        </w:rPr>
        <w:t>群众只跑一个窗口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8"/>
          <w:lang w:eastAsia="zh-CN"/>
        </w:rPr>
        <w:t>（三）加强人员培训。</w:t>
      </w:r>
      <w:r>
        <w:rPr>
          <w:rFonts w:hint="eastAsia" w:ascii="仿宋_GB2312" w:hAnsi="仿宋_GB2312" w:eastAsia="仿宋_GB2312" w:cs="仿宋_GB2312"/>
          <w:lang w:eastAsia="zh-CN"/>
        </w:rPr>
        <w:t>针对证照“三联办”改革事项，要加大工作人员业务培训，提高窗口人员综合业务水平和工作能力，对证照“三联办”业务做到“一次讲清、一次受理、一次办结”。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" w:right="390"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8"/>
          <w:kern w:val="2"/>
          <w:sz w:val="32"/>
          <w:szCs w:val="32"/>
          <w:lang w:val="zh-CN" w:eastAsia="zh-CN" w:bidi="zh-CN"/>
        </w:rPr>
        <w:t>（四）做好宣传引导。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利用报刊、广播电视、互联网等媒体, 积极宣传证照“三联办”的重要意义、改革内容和典型经验,及时准确发布改革信息，提高群众对改革的知晓度和参与度。正确引导社会预期,积极回应社会关切，解决现实问题，积极营造企业满意、政府认可的良好社会氛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94" w:firstLineChars="300"/>
        <w:textAlignment w:val="auto"/>
        <w:rPr>
          <w:rFonts w:hint="eastAsia" w:ascii="仿宋_GB2312" w:hAnsi="仿宋_GB2312" w:eastAsia="仿宋_GB2312" w:cs="仿宋_GB2312"/>
          <w:spacing w:val="-11"/>
          <w:lang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-11"/>
          <w:lang w:eastAsia="zh-CN"/>
        </w:rPr>
        <w:t>附件：市场主体证照“三联办”服务事项清单（第一批）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市场主体证照“三联办”服务事项清单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（第一批）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6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96"/>
        <w:gridCol w:w="1456"/>
        <w:gridCol w:w="5445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场景</w:t>
            </w:r>
          </w:p>
        </w:tc>
        <w:tc>
          <w:tcPr>
            <w:tcW w:w="6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联办服务事项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证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办</w:t>
            </w:r>
          </w:p>
        </w:tc>
        <w:tc>
          <w:tcPr>
            <w:tcW w:w="1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设立登记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（公司、个体工商户）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食品经营许可证申请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公共场所卫生许可证新申请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出版物零售单位设立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劳务派遣经营设立许可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经营性人力资源服务机构从事职业中介活动许可（新设立）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实施学历教育、学前教育、自学考试助学及其他文化教育的民办学校设立审批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证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联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变</w:t>
            </w:r>
          </w:p>
        </w:tc>
        <w:tc>
          <w:tcPr>
            <w:tcW w:w="1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变更登记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（名称、住所、经营范围、法定代表人等）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食品经营许可证变更（变更店名）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食品经营许可证变更（变更负责人）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食品经营许可证变更（变更经营范围）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公共场所卫生许可证变更单位名称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公共场所卫生许可证变更法人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经营性人力资源服务机构从事职业中介活动许可（变更业务范围）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经营性人力资源服务机构从事职业中介活动许可（变更负责人）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经营性人力资源服务机构从事职业中介活动许可（变更地址）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经营性人力资源服务机构从事职业中介活动许可（变更单位名称）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出版物零售单位变更地址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出版物零售单位变更经营范围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出版物零售单位变更法人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出版物零售单位变更名称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劳务派遣经营变更许可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实施学历教育、学前教育、自学考试助学及其他文化教育的民办学校变更名称审批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实施学历教育、学前教育、自学考试助学及其他文化教育的民办学校变更举办者审批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证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联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销</w:t>
            </w:r>
          </w:p>
        </w:tc>
        <w:tc>
          <w:tcPr>
            <w:tcW w:w="1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注销登记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食品经营许可证注销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公共场所卫生许可证注销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出版物零售单位注销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经营性人力资源服务机构从事职业中介活动许可注销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劳务派遣经营注销许可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实施学历教育、学前教育、自学考试助学及其他文化教育的民办学校终止审批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pacing w:val="-11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7A0B74"/>
    <w:multiLevelType w:val="singleLevel"/>
    <w:tmpl w:val="8C7A0B7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167C"/>
    <w:rsid w:val="08BE2B74"/>
    <w:rsid w:val="0B880418"/>
    <w:rsid w:val="0F7A7DA4"/>
    <w:rsid w:val="17727D34"/>
    <w:rsid w:val="18DC5CB3"/>
    <w:rsid w:val="1CF52109"/>
    <w:rsid w:val="1FB01BCA"/>
    <w:rsid w:val="1FCE2CF7"/>
    <w:rsid w:val="23E245C1"/>
    <w:rsid w:val="248A260A"/>
    <w:rsid w:val="2C9E111C"/>
    <w:rsid w:val="31017855"/>
    <w:rsid w:val="31F767D7"/>
    <w:rsid w:val="356A1C27"/>
    <w:rsid w:val="36DA0662"/>
    <w:rsid w:val="38D059A5"/>
    <w:rsid w:val="3F4A23F5"/>
    <w:rsid w:val="40430CA5"/>
    <w:rsid w:val="45421FA7"/>
    <w:rsid w:val="49EB3BB9"/>
    <w:rsid w:val="4A3F7428"/>
    <w:rsid w:val="4D1D434E"/>
    <w:rsid w:val="4F433392"/>
    <w:rsid w:val="4FFD2311"/>
    <w:rsid w:val="50B81C25"/>
    <w:rsid w:val="55377819"/>
    <w:rsid w:val="5A17262D"/>
    <w:rsid w:val="5B810F23"/>
    <w:rsid w:val="5BCE2936"/>
    <w:rsid w:val="5CBA2EF5"/>
    <w:rsid w:val="5D63520E"/>
    <w:rsid w:val="5FB53CC2"/>
    <w:rsid w:val="60677380"/>
    <w:rsid w:val="6637503B"/>
    <w:rsid w:val="6EE965AE"/>
    <w:rsid w:val="70EC24F1"/>
    <w:rsid w:val="7105211E"/>
    <w:rsid w:val="72843483"/>
    <w:rsid w:val="72C82C1D"/>
    <w:rsid w:val="73654E37"/>
    <w:rsid w:val="76497BAE"/>
    <w:rsid w:val="794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90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2021-05-17T03:28:00Z</dcterms:created>
  <dc:creator>HP</dc:creator>
  <cp:lastModifiedBy>Administrator</cp:lastModifiedBy>
  <cp:lastPrinted>2021-05-31T02:34:00Z</cp:lastPrinted>
  <dcterms:modified xsi:type="dcterms:W3CDTF">2021-08-26T06:25:11Z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646310617_btnclosed</vt:lpwstr>
  </property>
  <property fmtid="{D5CDD505-2E9C-101B-9397-08002B2CF9AE}" pid="4" name="ICV">
    <vt:lpwstr>AAD4C9B4A4224E3185E968407D6C4619</vt:lpwstr>
  </property>
</Properties>
</file>