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9A" w:rsidRPr="00AE5A21" w:rsidRDefault="006C5ECC" w:rsidP="005E7C9A">
      <w:pPr>
        <w:jc w:val="center"/>
        <w:rPr>
          <w:rFonts w:ascii="方正小标宋简体" w:eastAsia="方正小标宋简体"/>
          <w:sz w:val="44"/>
          <w:szCs w:val="44"/>
        </w:rPr>
      </w:pPr>
      <w:r w:rsidRPr="00AE5A21">
        <w:rPr>
          <w:rFonts w:ascii="方正小标宋简体" w:eastAsia="方正小标宋简体" w:hint="eastAsia"/>
          <w:sz w:val="44"/>
          <w:szCs w:val="44"/>
        </w:rPr>
        <w:t>淄博新区开发建设征地拆迁办公室</w:t>
      </w:r>
    </w:p>
    <w:p w:rsidR="006C5ECC" w:rsidRPr="00AE5A21" w:rsidRDefault="006C5ECC" w:rsidP="005E7C9A">
      <w:pPr>
        <w:jc w:val="center"/>
        <w:rPr>
          <w:rFonts w:ascii="方正小标宋简体" w:eastAsia="方正小标宋简体"/>
          <w:sz w:val="44"/>
          <w:szCs w:val="44"/>
        </w:rPr>
      </w:pPr>
      <w:r w:rsidRPr="00AE5A21">
        <w:rPr>
          <w:rFonts w:ascii="方正小标宋简体" w:eastAsia="方正小标宋简体" w:hAnsi="Times New Roman" w:cs="Times New Roman" w:hint="eastAsia"/>
          <w:sz w:val="44"/>
          <w:szCs w:val="44"/>
        </w:rPr>
        <w:t>2019</w:t>
      </w:r>
      <w:r w:rsidRPr="00AE5A21">
        <w:rPr>
          <w:rFonts w:ascii="方正小标宋简体" w:eastAsia="方正小标宋简体" w:hint="eastAsia"/>
          <w:sz w:val="44"/>
          <w:szCs w:val="44"/>
        </w:rPr>
        <w:t>年度政府信息公开工作年度报告</w:t>
      </w:r>
    </w:p>
    <w:p w:rsidR="005E7C9A" w:rsidRDefault="005E7C9A" w:rsidP="005E7C9A">
      <w:pPr>
        <w:rPr>
          <w:rFonts w:ascii="方正小标宋简体" w:eastAsia="方正小标宋简体"/>
        </w:rPr>
      </w:pPr>
    </w:p>
    <w:p w:rsidR="005E7C9A" w:rsidRDefault="006C5ECC" w:rsidP="005E7C9A">
      <w:pPr>
        <w:ind w:firstLineChars="200" w:firstLine="640"/>
        <w:rPr>
          <w:rFonts w:ascii="黑体" w:eastAsia="黑体" w:hAnsi="黑体"/>
          <w:sz w:val="32"/>
          <w:szCs w:val="32"/>
        </w:rPr>
      </w:pPr>
      <w:r w:rsidRPr="006C5ECC">
        <w:rPr>
          <w:rFonts w:ascii="黑体" w:eastAsia="黑体" w:hAnsi="黑体" w:hint="eastAsia"/>
          <w:sz w:val="32"/>
          <w:szCs w:val="32"/>
        </w:rPr>
        <w:t>一、总体情况</w:t>
      </w:r>
    </w:p>
    <w:p w:rsidR="00DC6279" w:rsidRDefault="006C5ECC" w:rsidP="005E7C9A">
      <w:pPr>
        <w:ind w:firstLineChars="200" w:firstLine="640"/>
        <w:rPr>
          <w:rFonts w:ascii="楷体_GB2312" w:eastAsia="楷体_GB2312"/>
          <w:sz w:val="32"/>
          <w:szCs w:val="32"/>
        </w:rPr>
      </w:pPr>
      <w:r w:rsidRPr="00590E94">
        <w:rPr>
          <w:rFonts w:ascii="楷体_GB2312" w:eastAsia="楷体_GB2312" w:hint="eastAsia"/>
          <w:sz w:val="32"/>
          <w:szCs w:val="32"/>
        </w:rPr>
        <w:t>（一）公开涉及社会公众利益的公共政策和重要信息事项。</w:t>
      </w:r>
    </w:p>
    <w:p w:rsidR="006C5ECC" w:rsidRPr="00106F9F" w:rsidRDefault="006C5ECC" w:rsidP="005E7C9A">
      <w:pPr>
        <w:ind w:firstLineChars="200" w:firstLine="640"/>
        <w:rPr>
          <w:rFonts w:ascii="仿宋_GB2312" w:eastAsia="仿宋_GB2312" w:hAnsi="黑体"/>
          <w:sz w:val="32"/>
          <w:szCs w:val="32"/>
        </w:rPr>
      </w:pPr>
      <w:r w:rsidRPr="00106F9F">
        <w:rPr>
          <w:rFonts w:ascii="仿宋_GB2312" w:eastAsia="仿宋_GB2312" w:hint="eastAsia"/>
          <w:sz w:val="32"/>
          <w:szCs w:val="32"/>
        </w:rPr>
        <w:t>我办的政府信息公开渠道主要依托区政府门户网站，通过方便及时的途径进行政策解读，推动政策落实。加大重大政策执行情况的公开力度，及时公开涉及社会公众利益的公共政策和重要信息事项，及时</w:t>
      </w:r>
      <w:r w:rsidR="00106F9F">
        <w:rPr>
          <w:rFonts w:ascii="仿宋_GB2312" w:eastAsia="仿宋_GB2312" w:hint="eastAsia"/>
          <w:sz w:val="32"/>
          <w:szCs w:val="32"/>
        </w:rPr>
        <w:t>公布我办人事变动信息和征地拆迁政策执行情况。本年度主动公开信息</w:t>
      </w:r>
      <w:r w:rsidRPr="00106F9F">
        <w:rPr>
          <w:rFonts w:ascii="仿宋_GB2312" w:eastAsia="仿宋_GB2312" w:hint="eastAsia"/>
          <w:sz w:val="32"/>
          <w:szCs w:val="32"/>
        </w:rPr>
        <w:t>47条，依申请公开文件数0条。</w:t>
      </w:r>
    </w:p>
    <w:p w:rsidR="0034683F" w:rsidRDefault="006C5ECC" w:rsidP="00106F9F">
      <w:pPr>
        <w:ind w:firstLineChars="200" w:firstLine="640"/>
        <w:rPr>
          <w:rFonts w:ascii="楷体_GB2312" w:eastAsia="楷体_GB2312"/>
          <w:sz w:val="32"/>
          <w:szCs w:val="32"/>
        </w:rPr>
      </w:pPr>
      <w:r w:rsidRPr="00590E94">
        <w:rPr>
          <w:rFonts w:ascii="楷体_GB2312" w:eastAsia="楷体_GB2312" w:hint="eastAsia"/>
          <w:sz w:val="32"/>
          <w:szCs w:val="32"/>
        </w:rPr>
        <w:t>（二）强化政府信息公开工作组织领导，搞好信息公开队伍的建设与培训。</w:t>
      </w:r>
    </w:p>
    <w:p w:rsidR="0034683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1、调整充实淄博新区开发建设征地拆迁办公室政府信息公开工作领导小组。</w:t>
      </w:r>
    </w:p>
    <w:p w:rsidR="0034683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2</w:t>
      </w:r>
      <w:r w:rsidR="00B70FE4">
        <w:rPr>
          <w:rFonts w:ascii="仿宋_GB2312" w:eastAsia="仿宋_GB2312" w:hint="eastAsia"/>
          <w:sz w:val="32"/>
          <w:szCs w:val="32"/>
        </w:rPr>
        <w:t>、指定一名政府信息公开专职</w:t>
      </w:r>
      <w:r w:rsidR="006C31DA">
        <w:rPr>
          <w:rFonts w:ascii="仿宋_GB2312" w:eastAsia="仿宋_GB2312" w:hint="eastAsia"/>
          <w:sz w:val="32"/>
          <w:szCs w:val="32"/>
        </w:rPr>
        <w:t>人员，负责本单位的信息</w:t>
      </w:r>
      <w:r w:rsidRPr="00106F9F">
        <w:rPr>
          <w:rFonts w:ascii="仿宋_GB2312" w:eastAsia="仿宋_GB2312" w:hint="eastAsia"/>
          <w:sz w:val="32"/>
          <w:szCs w:val="32"/>
        </w:rPr>
        <w:t>收集、整理发布，按信息公开领导小组的要求开展工作。</w:t>
      </w:r>
    </w:p>
    <w:p w:rsidR="006C5ECC" w:rsidRPr="00106F9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3、积极参加信息公开工</w:t>
      </w:r>
      <w:bookmarkStart w:id="0" w:name="_GoBack"/>
      <w:bookmarkEnd w:id="0"/>
      <w:r w:rsidRPr="00106F9F">
        <w:rPr>
          <w:rFonts w:ascii="仿宋_GB2312" w:eastAsia="仿宋_GB2312" w:hint="eastAsia"/>
          <w:sz w:val="32"/>
          <w:szCs w:val="32"/>
        </w:rPr>
        <w:t>作的培训，提高专业水平。</w:t>
      </w:r>
    </w:p>
    <w:p w:rsidR="0034683F" w:rsidRDefault="006C5ECC" w:rsidP="00106F9F">
      <w:pPr>
        <w:ind w:firstLineChars="200" w:firstLine="640"/>
        <w:rPr>
          <w:rFonts w:ascii="楷体_GB2312" w:eastAsia="楷体_GB2312"/>
          <w:sz w:val="32"/>
          <w:szCs w:val="32"/>
        </w:rPr>
      </w:pPr>
      <w:r w:rsidRPr="00590E94">
        <w:rPr>
          <w:rFonts w:ascii="楷体_GB2312" w:eastAsia="楷体_GB2312" w:hint="eastAsia"/>
          <w:sz w:val="32"/>
          <w:szCs w:val="32"/>
        </w:rPr>
        <w:t>（三）做好政府信息公开日常性工作。</w:t>
      </w:r>
    </w:p>
    <w:p w:rsidR="0034683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1、规范信息公开工作流程，做好信息公开审查制度，</w:t>
      </w:r>
      <w:r w:rsidRPr="00106F9F">
        <w:rPr>
          <w:rFonts w:ascii="仿宋_GB2312" w:eastAsia="仿宋_GB2312" w:hint="eastAsia"/>
          <w:sz w:val="32"/>
          <w:szCs w:val="32"/>
        </w:rPr>
        <w:lastRenderedPageBreak/>
        <w:t>经</w:t>
      </w:r>
      <w:r w:rsidR="003B15B7">
        <w:rPr>
          <w:rFonts w:ascii="仿宋_GB2312" w:eastAsia="仿宋_GB2312" w:hint="eastAsia"/>
          <w:sz w:val="32"/>
          <w:szCs w:val="32"/>
        </w:rPr>
        <w:t>过</w:t>
      </w:r>
      <w:r w:rsidRPr="00106F9F">
        <w:rPr>
          <w:rFonts w:ascii="仿宋_GB2312" w:eastAsia="仿宋_GB2312" w:hint="eastAsia"/>
          <w:sz w:val="32"/>
          <w:szCs w:val="32"/>
        </w:rPr>
        <w:t>责任领导、主要领导审查后确定是否主动公开、依申请公开或不予公开。</w:t>
      </w:r>
    </w:p>
    <w:p w:rsidR="006C5ECC" w:rsidRPr="00106F9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2、做好政府信息公开数据报送，主动公开信息送交、工作信息交流、信息公开目录更新等工作。</w:t>
      </w:r>
    </w:p>
    <w:p w:rsidR="00DC6279" w:rsidRDefault="006C5ECC" w:rsidP="00106F9F">
      <w:pPr>
        <w:ind w:firstLineChars="200" w:firstLine="640"/>
        <w:rPr>
          <w:rFonts w:ascii="楷体_GB2312" w:eastAsia="楷体_GB2312"/>
          <w:sz w:val="32"/>
          <w:szCs w:val="32"/>
        </w:rPr>
      </w:pPr>
      <w:r w:rsidRPr="00590E94">
        <w:rPr>
          <w:rFonts w:ascii="楷体_GB2312" w:eastAsia="楷体_GB2312" w:hint="eastAsia"/>
          <w:sz w:val="32"/>
          <w:szCs w:val="32"/>
        </w:rPr>
        <w:t>（四）建立健全政府信息公开长效机制。</w:t>
      </w:r>
    </w:p>
    <w:p w:rsidR="0034683F" w:rsidRDefault="006C5ECC" w:rsidP="00106F9F">
      <w:pPr>
        <w:ind w:firstLineChars="200" w:firstLine="640"/>
        <w:rPr>
          <w:rFonts w:ascii="仿宋_GB2312" w:eastAsia="仿宋_GB2312"/>
          <w:sz w:val="32"/>
          <w:szCs w:val="32"/>
        </w:rPr>
      </w:pPr>
      <w:r w:rsidRPr="00106F9F">
        <w:rPr>
          <w:rFonts w:ascii="仿宋_GB2312" w:eastAsia="仿宋_GB2312" w:hint="eastAsia"/>
          <w:sz w:val="32"/>
          <w:szCs w:val="32"/>
        </w:rPr>
        <w:t>我办建立健全了政府信息公开工作长效机制，并进一步规范了制度细则。</w:t>
      </w:r>
    </w:p>
    <w:p w:rsidR="0034683F" w:rsidRDefault="009D3D24" w:rsidP="00106F9F">
      <w:pPr>
        <w:ind w:firstLineChars="200" w:firstLine="640"/>
        <w:rPr>
          <w:rFonts w:ascii="仿宋_GB2312" w:eastAsia="仿宋_GB2312"/>
          <w:sz w:val="32"/>
          <w:szCs w:val="32"/>
        </w:rPr>
      </w:pPr>
      <w:r>
        <w:rPr>
          <w:rFonts w:ascii="仿宋_GB2312" w:eastAsia="仿宋_GB2312" w:hint="eastAsia"/>
          <w:sz w:val="32"/>
          <w:szCs w:val="32"/>
        </w:rPr>
        <w:t>1、</w:t>
      </w:r>
      <w:r w:rsidR="006C5ECC" w:rsidRPr="00106F9F">
        <w:rPr>
          <w:rFonts w:ascii="仿宋_GB2312" w:eastAsia="仿宋_GB2312" w:hint="eastAsia"/>
          <w:sz w:val="32"/>
          <w:szCs w:val="32"/>
        </w:rPr>
        <w:t>完善健全政府信息主动公开制度，明确政府信息公开的职责、内容、程序、方式和时限要求。</w:t>
      </w:r>
    </w:p>
    <w:p w:rsidR="0034683F" w:rsidRDefault="009D3D24" w:rsidP="00106F9F">
      <w:pPr>
        <w:ind w:firstLineChars="200" w:firstLine="640"/>
        <w:rPr>
          <w:rFonts w:ascii="仿宋_GB2312" w:eastAsia="仿宋_GB2312"/>
          <w:sz w:val="32"/>
          <w:szCs w:val="32"/>
        </w:rPr>
      </w:pPr>
      <w:r>
        <w:rPr>
          <w:rFonts w:ascii="仿宋_GB2312" w:eastAsia="仿宋_GB2312" w:hint="eastAsia"/>
          <w:sz w:val="32"/>
          <w:szCs w:val="32"/>
        </w:rPr>
        <w:t>2、</w:t>
      </w:r>
      <w:r w:rsidR="006C5ECC" w:rsidRPr="00106F9F">
        <w:rPr>
          <w:rFonts w:ascii="仿宋_GB2312" w:eastAsia="仿宋_GB2312" w:hint="eastAsia"/>
          <w:sz w:val="32"/>
          <w:szCs w:val="32"/>
        </w:rPr>
        <w:t>完善健全政府信息依申请公开制度，制定依申请公开的工作规程，明确申请的受理、审查、处理、答复等各个环节的具体要求。</w:t>
      </w:r>
    </w:p>
    <w:p w:rsidR="006C5ECC" w:rsidRDefault="009D3D24" w:rsidP="00106F9F">
      <w:pPr>
        <w:ind w:firstLineChars="200" w:firstLine="640"/>
        <w:rPr>
          <w:rFonts w:ascii="仿宋_GB2312" w:eastAsia="仿宋_GB2312"/>
          <w:sz w:val="32"/>
          <w:szCs w:val="32"/>
        </w:rPr>
      </w:pPr>
      <w:r>
        <w:rPr>
          <w:rFonts w:ascii="仿宋_GB2312" w:eastAsia="仿宋_GB2312" w:hint="eastAsia"/>
          <w:sz w:val="32"/>
          <w:szCs w:val="32"/>
        </w:rPr>
        <w:t>3、</w:t>
      </w:r>
      <w:r w:rsidR="006C5ECC" w:rsidRPr="00106F9F">
        <w:rPr>
          <w:rFonts w:ascii="仿宋_GB2312" w:eastAsia="仿宋_GB2312" w:hint="eastAsia"/>
          <w:sz w:val="32"/>
          <w:szCs w:val="32"/>
        </w:rPr>
        <w:t>完善健全政府信息保密审查制度，明确有关保密审查的职责分工、审查程序和责任追究办法，确保不发生泄密问题，严格按照要求开展政府信息公开的保密审查工作。</w:t>
      </w:r>
    </w:p>
    <w:p w:rsidR="00106F9F" w:rsidRDefault="00106F9F" w:rsidP="00106F9F">
      <w:pPr>
        <w:ind w:firstLineChars="200" w:firstLine="640"/>
        <w:rPr>
          <w:rFonts w:ascii="仿宋_GB2312" w:eastAsia="仿宋_GB2312"/>
          <w:sz w:val="32"/>
          <w:szCs w:val="32"/>
        </w:rPr>
      </w:pPr>
    </w:p>
    <w:p w:rsidR="00106F9F" w:rsidRDefault="00106F9F" w:rsidP="00106F9F">
      <w:pPr>
        <w:ind w:firstLineChars="200" w:firstLine="640"/>
        <w:rPr>
          <w:rFonts w:ascii="仿宋_GB2312" w:eastAsia="仿宋_GB2312"/>
          <w:sz w:val="32"/>
          <w:szCs w:val="32"/>
        </w:rPr>
      </w:pPr>
    </w:p>
    <w:p w:rsidR="00106F9F" w:rsidRDefault="00106F9F" w:rsidP="00106F9F">
      <w:pPr>
        <w:ind w:firstLineChars="200" w:firstLine="640"/>
        <w:rPr>
          <w:rFonts w:ascii="仿宋_GB2312" w:eastAsia="仿宋_GB2312"/>
          <w:sz w:val="32"/>
          <w:szCs w:val="32"/>
        </w:rPr>
      </w:pPr>
    </w:p>
    <w:p w:rsidR="00106F9F" w:rsidRDefault="00106F9F" w:rsidP="00106F9F">
      <w:pPr>
        <w:ind w:firstLineChars="200" w:firstLine="640"/>
        <w:rPr>
          <w:rFonts w:ascii="仿宋_GB2312" w:eastAsia="仿宋_GB2312"/>
          <w:sz w:val="32"/>
          <w:szCs w:val="32"/>
        </w:rPr>
      </w:pPr>
    </w:p>
    <w:p w:rsidR="00B70FE4" w:rsidRDefault="00B70FE4" w:rsidP="00106F9F">
      <w:pPr>
        <w:ind w:firstLineChars="200" w:firstLine="640"/>
        <w:rPr>
          <w:rFonts w:ascii="仿宋_GB2312" w:eastAsia="仿宋_GB2312"/>
          <w:sz w:val="32"/>
          <w:szCs w:val="32"/>
        </w:rPr>
      </w:pPr>
    </w:p>
    <w:p w:rsidR="00106F9F" w:rsidRDefault="00106F9F" w:rsidP="00106F9F">
      <w:pPr>
        <w:ind w:firstLineChars="200" w:firstLine="640"/>
        <w:rPr>
          <w:rFonts w:ascii="仿宋_GB2312" w:eastAsia="仿宋_GB2312"/>
          <w:sz w:val="32"/>
          <w:szCs w:val="32"/>
        </w:rPr>
      </w:pPr>
    </w:p>
    <w:p w:rsidR="00106F9F" w:rsidRDefault="00106F9F" w:rsidP="00106F9F">
      <w:pPr>
        <w:ind w:firstLineChars="200" w:firstLine="640"/>
        <w:rPr>
          <w:rFonts w:ascii="仿宋_GB2312" w:eastAsia="仿宋_GB2312"/>
          <w:sz w:val="32"/>
          <w:szCs w:val="32"/>
        </w:rPr>
      </w:pPr>
    </w:p>
    <w:p w:rsidR="0034683F" w:rsidRDefault="0034683F" w:rsidP="006C5ECC"/>
    <w:p w:rsidR="006C5ECC" w:rsidRPr="006C5ECC" w:rsidRDefault="006C5ECC" w:rsidP="005E7C9A">
      <w:pPr>
        <w:ind w:firstLineChars="200" w:firstLine="640"/>
        <w:rPr>
          <w:rFonts w:ascii="黑体" w:eastAsia="黑体" w:hAnsi="黑体"/>
          <w:sz w:val="32"/>
          <w:szCs w:val="32"/>
        </w:rPr>
      </w:pPr>
      <w:r w:rsidRPr="006C5ECC">
        <w:rPr>
          <w:rFonts w:ascii="黑体" w:eastAsia="黑体" w:hAnsi="黑体" w:hint="eastAsia"/>
          <w:sz w:val="32"/>
          <w:szCs w:val="32"/>
        </w:rPr>
        <w:t>二、主动公开政府信息情况</w:t>
      </w:r>
    </w:p>
    <w:tbl>
      <w:tblPr>
        <w:tblW w:w="0" w:type="auto"/>
        <w:jc w:val="center"/>
        <w:tblLayout w:type="fixed"/>
        <w:tblCellMar>
          <w:left w:w="10" w:type="dxa"/>
          <w:right w:w="10" w:type="dxa"/>
        </w:tblCellMar>
        <w:tblLook w:val="04A0" w:firstRow="1" w:lastRow="0" w:firstColumn="1" w:lastColumn="0" w:noHBand="0" w:noVBand="1"/>
      </w:tblPr>
      <w:tblGrid>
        <w:gridCol w:w="3115"/>
        <w:gridCol w:w="2146"/>
        <w:gridCol w:w="1474"/>
        <w:gridCol w:w="1987"/>
      </w:tblGrid>
      <w:tr w:rsidR="006C5ECC" w:rsidTr="00DD664F">
        <w:trPr>
          <w:trHeight w:hRule="exact" w:val="581"/>
          <w:jc w:val="center"/>
        </w:trPr>
        <w:tc>
          <w:tcPr>
            <w:tcW w:w="8722" w:type="dxa"/>
            <w:gridSpan w:val="4"/>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2"/>
                <w:szCs w:val="22"/>
              </w:rPr>
            </w:pPr>
            <w:r>
              <w:rPr>
                <w:color w:val="000000"/>
                <w:sz w:val="22"/>
                <w:szCs w:val="22"/>
              </w:rPr>
              <w:t>第二十条第（一）项</w:t>
            </w:r>
          </w:p>
        </w:tc>
      </w:tr>
      <w:tr w:rsidR="006C5ECC" w:rsidTr="00DD664F">
        <w:trPr>
          <w:trHeight w:hRule="exact" w:val="566"/>
          <w:jc w:val="center"/>
        </w:trPr>
        <w:tc>
          <w:tcPr>
            <w:tcW w:w="3115"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left="1060" w:firstLine="0"/>
              <w:rPr>
                <w:sz w:val="22"/>
                <w:szCs w:val="22"/>
              </w:rPr>
            </w:pPr>
            <w:r>
              <w:rPr>
                <w:color w:val="000000"/>
                <w:sz w:val="22"/>
                <w:szCs w:val="22"/>
              </w:rPr>
              <w:t>信息内容</w:t>
            </w:r>
          </w:p>
        </w:tc>
        <w:tc>
          <w:tcPr>
            <w:tcW w:w="2146"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2"/>
                <w:szCs w:val="22"/>
              </w:rPr>
            </w:pPr>
            <w:r>
              <w:rPr>
                <w:color w:val="000000"/>
                <w:sz w:val="22"/>
                <w:szCs w:val="22"/>
              </w:rPr>
              <w:t>本年新制作数量</w:t>
            </w:r>
          </w:p>
        </w:tc>
        <w:tc>
          <w:tcPr>
            <w:tcW w:w="1474" w:type="dxa"/>
            <w:tcBorders>
              <w:top w:val="single" w:sz="4" w:space="0" w:color="auto"/>
              <w:left w:val="single" w:sz="4" w:space="0" w:color="auto"/>
            </w:tcBorders>
            <w:shd w:val="clear" w:color="auto" w:fill="FFFFFF"/>
          </w:tcPr>
          <w:p w:rsidR="006C5ECC" w:rsidRDefault="006C5ECC" w:rsidP="00DD664F">
            <w:pPr>
              <w:pStyle w:val="Other10"/>
              <w:spacing w:line="293" w:lineRule="exact"/>
              <w:ind w:firstLine="0"/>
              <w:jc w:val="center"/>
              <w:rPr>
                <w:sz w:val="22"/>
                <w:szCs w:val="22"/>
              </w:rPr>
            </w:pPr>
            <w:r>
              <w:rPr>
                <w:color w:val="000000"/>
                <w:sz w:val="22"/>
                <w:szCs w:val="22"/>
              </w:rPr>
              <w:t>本年新公开数量</w:t>
            </w:r>
          </w:p>
        </w:tc>
        <w:tc>
          <w:tcPr>
            <w:tcW w:w="1987" w:type="dxa"/>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line="298" w:lineRule="exact"/>
              <w:ind w:firstLine="0"/>
              <w:jc w:val="center"/>
              <w:rPr>
                <w:sz w:val="22"/>
                <w:szCs w:val="22"/>
              </w:rPr>
            </w:pPr>
            <w:r>
              <w:rPr>
                <w:color w:val="000000"/>
                <w:sz w:val="22"/>
                <w:szCs w:val="22"/>
              </w:rPr>
              <w:t>对外公开总数量</w:t>
            </w:r>
          </w:p>
        </w:tc>
      </w:tr>
      <w:tr w:rsidR="006C5ECC" w:rsidTr="00DD664F">
        <w:trPr>
          <w:trHeight w:hRule="exact" w:val="446"/>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规章</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hAnsi="Times New Roman" w:cs="Times New Roman"/>
                <w:sz w:val="28"/>
                <w:szCs w:val="28"/>
              </w:rPr>
            </w:pPr>
            <w:r w:rsidRPr="00106F9F">
              <w:rPr>
                <w:rFonts w:ascii="Times New Roman" w:eastAsia="宋体" w:hAnsi="Times New Roman" w:cs="Times New Roman"/>
                <w:sz w:val="28"/>
                <w:szCs w:val="28"/>
              </w:rPr>
              <w:t>0</w:t>
            </w:r>
          </w:p>
        </w:tc>
      </w:tr>
      <w:tr w:rsidR="006C5ECC" w:rsidTr="00DD664F">
        <w:trPr>
          <w:trHeight w:hRule="exact" w:val="456"/>
          <w:jc w:val="center"/>
        </w:trPr>
        <w:tc>
          <w:tcPr>
            <w:tcW w:w="3115" w:type="dxa"/>
            <w:tcBorders>
              <w:top w:val="single" w:sz="4" w:space="0" w:color="auto"/>
              <w:left w:val="single" w:sz="4" w:space="0" w:color="auto"/>
            </w:tcBorders>
            <w:shd w:val="clear" w:color="auto" w:fill="FFFFFF"/>
            <w:vAlign w:val="bottom"/>
          </w:tcPr>
          <w:p w:rsidR="006C5ECC" w:rsidRDefault="006C5ECC" w:rsidP="00DD664F">
            <w:pPr>
              <w:pStyle w:val="Other10"/>
              <w:spacing w:line="240" w:lineRule="auto"/>
              <w:ind w:firstLine="0"/>
              <w:rPr>
                <w:sz w:val="22"/>
                <w:szCs w:val="22"/>
              </w:rPr>
            </w:pPr>
            <w:r>
              <w:rPr>
                <w:color w:val="000000"/>
                <w:sz w:val="22"/>
                <w:szCs w:val="22"/>
              </w:rPr>
              <w:t>规范性文件</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sz w:val="28"/>
                <w:szCs w:val="28"/>
              </w:rPr>
              <w:t>0</w:t>
            </w:r>
          </w:p>
        </w:tc>
      </w:tr>
      <w:tr w:rsidR="006C5ECC" w:rsidTr="00DD664F">
        <w:trPr>
          <w:trHeight w:hRule="exact" w:val="456"/>
          <w:jc w:val="center"/>
        </w:trPr>
        <w:tc>
          <w:tcPr>
            <w:tcW w:w="8722" w:type="dxa"/>
            <w:gridSpan w:val="4"/>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80" w:line="240" w:lineRule="auto"/>
              <w:ind w:firstLine="0"/>
              <w:jc w:val="center"/>
              <w:rPr>
                <w:sz w:val="22"/>
                <w:szCs w:val="22"/>
              </w:rPr>
            </w:pPr>
            <w:r>
              <w:rPr>
                <w:color w:val="000000"/>
                <w:sz w:val="22"/>
                <w:szCs w:val="22"/>
              </w:rPr>
              <w:t>第二十条第（五）项</w:t>
            </w:r>
          </w:p>
        </w:tc>
      </w:tr>
      <w:tr w:rsidR="006C5ECC" w:rsidTr="00DD664F">
        <w:trPr>
          <w:trHeight w:hRule="exact" w:val="562"/>
          <w:jc w:val="center"/>
        </w:trPr>
        <w:tc>
          <w:tcPr>
            <w:tcW w:w="3115"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left="1060" w:firstLine="0"/>
              <w:rPr>
                <w:sz w:val="22"/>
                <w:szCs w:val="22"/>
              </w:rPr>
            </w:pPr>
            <w:r>
              <w:rPr>
                <w:color w:val="000000"/>
                <w:sz w:val="22"/>
                <w:szCs w:val="22"/>
              </w:rPr>
              <w:t>信息内容</w:t>
            </w:r>
          </w:p>
        </w:tc>
        <w:tc>
          <w:tcPr>
            <w:tcW w:w="2146"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2"/>
                <w:szCs w:val="22"/>
              </w:rPr>
            </w:pPr>
            <w:r>
              <w:rPr>
                <w:color w:val="000000"/>
                <w:sz w:val="22"/>
                <w:szCs w:val="22"/>
              </w:rPr>
              <w:t>上一年项目数量</w:t>
            </w:r>
          </w:p>
        </w:tc>
        <w:tc>
          <w:tcPr>
            <w:tcW w:w="1474"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2"/>
                <w:szCs w:val="22"/>
              </w:rPr>
            </w:pPr>
            <w:r>
              <w:rPr>
                <w:color w:val="000000"/>
                <w:sz w:val="22"/>
                <w:szCs w:val="22"/>
              </w:rPr>
              <w:t>本年增/减</w:t>
            </w:r>
          </w:p>
        </w:tc>
        <w:tc>
          <w:tcPr>
            <w:tcW w:w="1987" w:type="dxa"/>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2"/>
                <w:szCs w:val="22"/>
              </w:rPr>
            </w:pPr>
            <w:r>
              <w:rPr>
                <w:color w:val="000000"/>
                <w:sz w:val="22"/>
                <w:szCs w:val="22"/>
              </w:rPr>
              <w:t>处理决定数量</w:t>
            </w:r>
          </w:p>
        </w:tc>
      </w:tr>
      <w:tr w:rsidR="006C5ECC" w:rsidTr="00DD664F">
        <w:trPr>
          <w:trHeight w:hRule="exact" w:val="461"/>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行政许可</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DD664F">
        <w:trPr>
          <w:trHeight w:hRule="exact" w:val="451"/>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其他对外管理服务事项</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DD664F">
        <w:trPr>
          <w:trHeight w:hRule="exact" w:val="451"/>
          <w:jc w:val="center"/>
        </w:trPr>
        <w:tc>
          <w:tcPr>
            <w:tcW w:w="8722" w:type="dxa"/>
            <w:gridSpan w:val="4"/>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80" w:line="240" w:lineRule="auto"/>
              <w:ind w:firstLine="0"/>
              <w:jc w:val="center"/>
              <w:rPr>
                <w:sz w:val="22"/>
                <w:szCs w:val="22"/>
              </w:rPr>
            </w:pPr>
            <w:r>
              <w:rPr>
                <w:color w:val="000000"/>
                <w:sz w:val="22"/>
                <w:szCs w:val="22"/>
              </w:rPr>
              <w:t>第二十条第（六）项</w:t>
            </w:r>
          </w:p>
        </w:tc>
      </w:tr>
      <w:tr w:rsidR="006C5ECC" w:rsidTr="00DD664F">
        <w:trPr>
          <w:trHeight w:hRule="exact" w:val="451"/>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left="1060" w:firstLine="0"/>
              <w:rPr>
                <w:sz w:val="22"/>
                <w:szCs w:val="22"/>
              </w:rPr>
            </w:pPr>
            <w:r>
              <w:rPr>
                <w:color w:val="000000"/>
                <w:sz w:val="22"/>
                <w:szCs w:val="22"/>
              </w:rPr>
              <w:t>信息内容</w:t>
            </w:r>
          </w:p>
        </w:tc>
        <w:tc>
          <w:tcPr>
            <w:tcW w:w="2146"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上一年项目数量</w:t>
            </w:r>
          </w:p>
        </w:tc>
        <w:tc>
          <w:tcPr>
            <w:tcW w:w="1474"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本年增/减</w:t>
            </w:r>
          </w:p>
        </w:tc>
        <w:tc>
          <w:tcPr>
            <w:tcW w:w="1987" w:type="dxa"/>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处理决定数量</w:t>
            </w:r>
          </w:p>
        </w:tc>
      </w:tr>
      <w:tr w:rsidR="006C5ECC" w:rsidTr="00DD664F">
        <w:trPr>
          <w:trHeight w:hRule="exact" w:val="456"/>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行政处罚</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DD664F">
        <w:trPr>
          <w:trHeight w:hRule="exact" w:val="456"/>
          <w:jc w:val="center"/>
        </w:trPr>
        <w:tc>
          <w:tcPr>
            <w:tcW w:w="3115" w:type="dxa"/>
            <w:tcBorders>
              <w:top w:val="single" w:sz="4" w:space="0" w:color="auto"/>
              <w:left w:val="single" w:sz="4" w:space="0" w:color="auto"/>
            </w:tcBorders>
            <w:shd w:val="clear" w:color="auto" w:fill="FFFFFF"/>
            <w:vAlign w:val="bottom"/>
          </w:tcPr>
          <w:p w:rsidR="006C5ECC" w:rsidRDefault="006C5ECC" w:rsidP="00DD664F">
            <w:pPr>
              <w:pStyle w:val="Other10"/>
              <w:spacing w:line="240" w:lineRule="auto"/>
              <w:ind w:firstLine="0"/>
              <w:rPr>
                <w:sz w:val="22"/>
                <w:szCs w:val="22"/>
              </w:rPr>
            </w:pPr>
            <w:r>
              <w:rPr>
                <w:color w:val="000000"/>
                <w:sz w:val="22"/>
                <w:szCs w:val="22"/>
              </w:rPr>
              <w:t>行政强制</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47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1987"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DD664F">
        <w:trPr>
          <w:trHeight w:hRule="exact" w:val="451"/>
          <w:jc w:val="center"/>
        </w:trPr>
        <w:tc>
          <w:tcPr>
            <w:tcW w:w="8722" w:type="dxa"/>
            <w:gridSpan w:val="4"/>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80" w:line="240" w:lineRule="auto"/>
              <w:ind w:firstLine="0"/>
              <w:jc w:val="center"/>
              <w:rPr>
                <w:sz w:val="22"/>
                <w:szCs w:val="22"/>
              </w:rPr>
            </w:pPr>
            <w:r>
              <w:rPr>
                <w:color w:val="000000"/>
                <w:sz w:val="22"/>
                <w:szCs w:val="22"/>
              </w:rPr>
              <w:t>第二十条第（八）项</w:t>
            </w:r>
          </w:p>
        </w:tc>
      </w:tr>
      <w:tr w:rsidR="006C5ECC" w:rsidTr="00DD664F">
        <w:trPr>
          <w:trHeight w:hRule="exact" w:val="456"/>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left="1060" w:firstLine="0"/>
              <w:rPr>
                <w:sz w:val="22"/>
                <w:szCs w:val="22"/>
              </w:rPr>
            </w:pPr>
            <w:r>
              <w:rPr>
                <w:color w:val="000000"/>
                <w:sz w:val="22"/>
                <w:szCs w:val="22"/>
              </w:rPr>
              <w:t>信息内容</w:t>
            </w:r>
          </w:p>
        </w:tc>
        <w:tc>
          <w:tcPr>
            <w:tcW w:w="2146"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上一年项目数量</w:t>
            </w:r>
          </w:p>
        </w:tc>
        <w:tc>
          <w:tcPr>
            <w:tcW w:w="3461" w:type="dxa"/>
            <w:gridSpan w:val="2"/>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本年增/减</w:t>
            </w:r>
          </w:p>
        </w:tc>
      </w:tr>
      <w:tr w:rsidR="006C5ECC" w:rsidTr="00DD664F">
        <w:trPr>
          <w:trHeight w:hRule="exact" w:val="451"/>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行政事业性收费</w:t>
            </w:r>
          </w:p>
        </w:tc>
        <w:tc>
          <w:tcPr>
            <w:tcW w:w="214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3461" w:type="dxa"/>
            <w:gridSpan w:val="2"/>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DD664F">
        <w:trPr>
          <w:trHeight w:hRule="exact" w:val="456"/>
          <w:jc w:val="center"/>
        </w:trPr>
        <w:tc>
          <w:tcPr>
            <w:tcW w:w="8722" w:type="dxa"/>
            <w:gridSpan w:val="4"/>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80" w:line="240" w:lineRule="auto"/>
              <w:ind w:firstLine="0"/>
              <w:jc w:val="center"/>
              <w:rPr>
                <w:sz w:val="22"/>
                <w:szCs w:val="22"/>
              </w:rPr>
            </w:pPr>
            <w:r>
              <w:rPr>
                <w:color w:val="000000"/>
                <w:sz w:val="22"/>
                <w:szCs w:val="22"/>
              </w:rPr>
              <w:t>第二十条第（九）项</w:t>
            </w:r>
          </w:p>
        </w:tc>
      </w:tr>
      <w:tr w:rsidR="006C5ECC" w:rsidTr="00DD664F">
        <w:trPr>
          <w:trHeight w:hRule="exact" w:val="451"/>
          <w:jc w:val="center"/>
        </w:trPr>
        <w:tc>
          <w:tcPr>
            <w:tcW w:w="3115"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left="1060" w:firstLine="0"/>
              <w:rPr>
                <w:sz w:val="22"/>
                <w:szCs w:val="22"/>
              </w:rPr>
            </w:pPr>
            <w:r>
              <w:rPr>
                <w:color w:val="000000"/>
                <w:sz w:val="22"/>
                <w:szCs w:val="22"/>
              </w:rPr>
              <w:t>信息内容</w:t>
            </w:r>
          </w:p>
        </w:tc>
        <w:tc>
          <w:tcPr>
            <w:tcW w:w="2146" w:type="dxa"/>
            <w:tcBorders>
              <w:top w:val="single" w:sz="4" w:space="0" w:color="auto"/>
              <w:lef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采购项目数量</w:t>
            </w:r>
          </w:p>
        </w:tc>
        <w:tc>
          <w:tcPr>
            <w:tcW w:w="3461" w:type="dxa"/>
            <w:gridSpan w:val="2"/>
            <w:tcBorders>
              <w:top w:val="single" w:sz="4" w:space="0" w:color="auto"/>
              <w:left w:val="single" w:sz="4" w:space="0" w:color="auto"/>
              <w:right w:val="single" w:sz="4" w:space="0" w:color="auto"/>
            </w:tcBorders>
            <w:shd w:val="clear" w:color="auto" w:fill="FFFFFF"/>
          </w:tcPr>
          <w:p w:rsidR="006C5ECC" w:rsidRDefault="006C5ECC" w:rsidP="00DD664F">
            <w:pPr>
              <w:pStyle w:val="Other10"/>
              <w:spacing w:before="100" w:line="240" w:lineRule="auto"/>
              <w:ind w:firstLine="0"/>
              <w:jc w:val="center"/>
              <w:rPr>
                <w:sz w:val="22"/>
                <w:szCs w:val="22"/>
              </w:rPr>
            </w:pPr>
            <w:r>
              <w:rPr>
                <w:color w:val="000000"/>
                <w:sz w:val="22"/>
                <w:szCs w:val="22"/>
              </w:rPr>
              <w:t>采购总金额</w:t>
            </w:r>
          </w:p>
        </w:tc>
      </w:tr>
      <w:tr w:rsidR="006C5ECC" w:rsidTr="00DD664F">
        <w:trPr>
          <w:trHeight w:hRule="exact" w:val="466"/>
          <w:jc w:val="center"/>
        </w:trPr>
        <w:tc>
          <w:tcPr>
            <w:tcW w:w="3115" w:type="dxa"/>
            <w:tcBorders>
              <w:top w:val="single" w:sz="4" w:space="0" w:color="auto"/>
              <w:left w:val="single" w:sz="4" w:space="0" w:color="auto"/>
              <w:bottom w:val="single" w:sz="4" w:space="0" w:color="auto"/>
            </w:tcBorders>
            <w:shd w:val="clear" w:color="auto" w:fill="FFFFFF"/>
          </w:tcPr>
          <w:p w:rsidR="006C5ECC" w:rsidRDefault="006C5ECC" w:rsidP="00DD664F">
            <w:pPr>
              <w:pStyle w:val="Other10"/>
              <w:spacing w:before="100" w:line="240" w:lineRule="auto"/>
              <w:ind w:firstLine="0"/>
              <w:rPr>
                <w:sz w:val="22"/>
                <w:szCs w:val="22"/>
              </w:rPr>
            </w:pPr>
            <w:r>
              <w:rPr>
                <w:color w:val="000000"/>
                <w:sz w:val="22"/>
                <w:szCs w:val="22"/>
              </w:rPr>
              <w:t>政府集中采购</w:t>
            </w:r>
          </w:p>
        </w:tc>
        <w:tc>
          <w:tcPr>
            <w:tcW w:w="2146" w:type="dxa"/>
            <w:tcBorders>
              <w:top w:val="single" w:sz="4" w:space="0" w:color="auto"/>
              <w:left w:val="single" w:sz="4" w:space="0" w:color="auto"/>
              <w:bottom w:val="single" w:sz="4" w:space="0" w:color="auto"/>
            </w:tcBorders>
            <w:shd w:val="clear" w:color="auto" w:fill="FFFFFF"/>
          </w:tcPr>
          <w:p w:rsidR="006C5ECC" w:rsidRPr="007B1FD3" w:rsidRDefault="007B1FD3" w:rsidP="00DD664F">
            <w:pPr>
              <w:jc w:val="center"/>
              <w:rPr>
                <w:rFonts w:ascii="Times New Roman" w:hAnsi="Times New Roman" w:cs="Times New Roman"/>
                <w:sz w:val="10"/>
                <w:szCs w:val="10"/>
              </w:rPr>
            </w:pPr>
            <w:r w:rsidRPr="00106F9F">
              <w:rPr>
                <w:rFonts w:ascii="Times New Roman" w:eastAsia="宋体" w:hAnsi="Times New Roman" w:cs="Times New Roman" w:hint="eastAsia"/>
                <w:sz w:val="28"/>
                <w:szCs w:val="28"/>
              </w:rPr>
              <w:t>0</w:t>
            </w:r>
          </w:p>
        </w:tc>
        <w:tc>
          <w:tcPr>
            <w:tcW w:w="3461" w:type="dxa"/>
            <w:gridSpan w:val="2"/>
            <w:tcBorders>
              <w:top w:val="single" w:sz="4" w:space="0" w:color="auto"/>
              <w:left w:val="single" w:sz="4" w:space="0" w:color="auto"/>
              <w:bottom w:val="single" w:sz="4" w:space="0" w:color="auto"/>
              <w:right w:val="single" w:sz="4" w:space="0" w:color="auto"/>
            </w:tcBorders>
            <w:shd w:val="clear" w:color="auto" w:fill="FFFFFF"/>
          </w:tcPr>
          <w:p w:rsidR="006C5ECC" w:rsidRDefault="007B1FD3" w:rsidP="00DD664F">
            <w:pPr>
              <w:jc w:val="center"/>
              <w:rPr>
                <w:sz w:val="10"/>
                <w:szCs w:val="10"/>
              </w:rPr>
            </w:pPr>
            <w:r w:rsidRPr="00106F9F">
              <w:rPr>
                <w:rFonts w:ascii="Times New Roman" w:eastAsia="宋体" w:hAnsi="Times New Roman" w:cs="Times New Roman" w:hint="eastAsia"/>
                <w:sz w:val="28"/>
                <w:szCs w:val="28"/>
              </w:rPr>
              <w:t>0</w:t>
            </w:r>
          </w:p>
        </w:tc>
      </w:tr>
    </w:tbl>
    <w:p w:rsidR="006C5ECC" w:rsidRDefault="006C5ECC" w:rsidP="006C5ECC">
      <w:pPr>
        <w:spacing w:line="1" w:lineRule="exact"/>
        <w:rPr>
          <w:sz w:val="2"/>
          <w:szCs w:val="2"/>
        </w:rPr>
      </w:pPr>
      <w:r>
        <w:br w:type="page"/>
      </w:r>
    </w:p>
    <w:p w:rsidR="006C5ECC" w:rsidRPr="006C5ECC" w:rsidRDefault="006C5ECC" w:rsidP="005E7C9A">
      <w:pPr>
        <w:ind w:firstLineChars="200" w:firstLine="640"/>
        <w:rPr>
          <w:rFonts w:ascii="黑体" w:eastAsia="黑体" w:hAnsi="黑体"/>
          <w:sz w:val="32"/>
          <w:szCs w:val="32"/>
        </w:rPr>
      </w:pPr>
      <w:r w:rsidRPr="006C5ECC">
        <w:rPr>
          <w:rFonts w:ascii="黑体" w:eastAsia="黑体" w:hAnsi="黑体" w:hint="eastAsia"/>
          <w:sz w:val="32"/>
          <w:szCs w:val="32"/>
        </w:rPr>
        <w:lastRenderedPageBreak/>
        <w:t>三、收到和处理政府信息公开申请情况</w:t>
      </w:r>
    </w:p>
    <w:tbl>
      <w:tblPr>
        <w:tblW w:w="8723" w:type="dxa"/>
        <w:jc w:val="center"/>
        <w:tblLayout w:type="fixed"/>
        <w:tblCellMar>
          <w:left w:w="10" w:type="dxa"/>
          <w:right w:w="10" w:type="dxa"/>
        </w:tblCellMar>
        <w:tblLook w:val="04A0" w:firstRow="1" w:lastRow="0" w:firstColumn="1" w:lastColumn="0" w:noHBand="0" w:noVBand="1"/>
      </w:tblPr>
      <w:tblGrid>
        <w:gridCol w:w="520"/>
        <w:gridCol w:w="1531"/>
        <w:gridCol w:w="2592"/>
        <w:gridCol w:w="624"/>
        <w:gridCol w:w="562"/>
        <w:gridCol w:w="562"/>
        <w:gridCol w:w="566"/>
        <w:gridCol w:w="566"/>
        <w:gridCol w:w="566"/>
        <w:gridCol w:w="634"/>
      </w:tblGrid>
      <w:tr w:rsidR="006C5ECC" w:rsidTr="006C5ECC">
        <w:trPr>
          <w:trHeight w:hRule="exact" w:val="374"/>
          <w:jc w:val="center"/>
        </w:trPr>
        <w:tc>
          <w:tcPr>
            <w:tcW w:w="4643" w:type="dxa"/>
            <w:gridSpan w:val="3"/>
            <w:vMerge w:val="restart"/>
            <w:tcBorders>
              <w:top w:val="single" w:sz="4" w:space="0" w:color="auto"/>
              <w:left w:val="single" w:sz="4" w:space="0" w:color="auto"/>
            </w:tcBorders>
            <w:shd w:val="clear" w:color="auto" w:fill="FFFFFF"/>
            <w:vAlign w:val="center"/>
          </w:tcPr>
          <w:p w:rsidR="006C5ECC" w:rsidRDefault="006C5ECC" w:rsidP="00DD664F">
            <w:pPr>
              <w:pStyle w:val="Other10"/>
              <w:spacing w:line="259" w:lineRule="exact"/>
              <w:ind w:firstLine="0"/>
              <w:rPr>
                <w:sz w:val="20"/>
                <w:szCs w:val="20"/>
              </w:rPr>
            </w:pPr>
            <w:r>
              <w:rPr>
                <w:color w:val="000000"/>
                <w:sz w:val="20"/>
                <w:szCs w:val="20"/>
              </w:rPr>
              <w:t>（本列数据的勾稽关系为：第一项加第二项之和， 等于第三项加第四项之和）</w:t>
            </w:r>
          </w:p>
        </w:tc>
        <w:tc>
          <w:tcPr>
            <w:tcW w:w="4080" w:type="dxa"/>
            <w:gridSpan w:val="7"/>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申请人情况</w:t>
            </w:r>
          </w:p>
        </w:tc>
      </w:tr>
      <w:tr w:rsidR="006C5ECC" w:rsidTr="006C5ECC">
        <w:trPr>
          <w:trHeight w:hRule="exact" w:val="571"/>
          <w:jc w:val="center"/>
        </w:trPr>
        <w:tc>
          <w:tcPr>
            <w:tcW w:w="4643" w:type="dxa"/>
            <w:gridSpan w:val="3"/>
            <w:vMerge/>
            <w:tcBorders>
              <w:left w:val="single" w:sz="4" w:space="0" w:color="auto"/>
            </w:tcBorders>
            <w:shd w:val="clear" w:color="auto" w:fill="FFFFFF"/>
            <w:vAlign w:val="center"/>
          </w:tcPr>
          <w:p w:rsidR="006C5ECC" w:rsidRDefault="006C5ECC" w:rsidP="00DD664F"/>
        </w:tc>
        <w:tc>
          <w:tcPr>
            <w:tcW w:w="624" w:type="dxa"/>
            <w:vMerge w:val="restart"/>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right"/>
              <w:rPr>
                <w:sz w:val="20"/>
                <w:szCs w:val="20"/>
              </w:rPr>
            </w:pPr>
            <w:r>
              <w:rPr>
                <w:color w:val="000000"/>
                <w:sz w:val="20"/>
                <w:szCs w:val="20"/>
              </w:rPr>
              <w:t>自然人</w:t>
            </w:r>
          </w:p>
        </w:tc>
        <w:tc>
          <w:tcPr>
            <w:tcW w:w="2822" w:type="dxa"/>
            <w:gridSpan w:val="5"/>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法人或其他组织</w:t>
            </w:r>
          </w:p>
        </w:tc>
        <w:tc>
          <w:tcPr>
            <w:tcW w:w="634" w:type="dxa"/>
            <w:vMerge w:val="restart"/>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总计</w:t>
            </w:r>
          </w:p>
        </w:tc>
      </w:tr>
      <w:tr w:rsidR="006C5ECC" w:rsidTr="006C5ECC">
        <w:trPr>
          <w:trHeight w:hRule="exact" w:val="786"/>
          <w:jc w:val="center"/>
        </w:trPr>
        <w:tc>
          <w:tcPr>
            <w:tcW w:w="4643" w:type="dxa"/>
            <w:gridSpan w:val="3"/>
            <w:vMerge/>
            <w:tcBorders>
              <w:left w:val="single" w:sz="4" w:space="0" w:color="auto"/>
            </w:tcBorders>
            <w:shd w:val="clear" w:color="auto" w:fill="FFFFFF"/>
            <w:vAlign w:val="center"/>
          </w:tcPr>
          <w:p w:rsidR="006C5ECC" w:rsidRDefault="006C5ECC" w:rsidP="00DD664F"/>
        </w:tc>
        <w:tc>
          <w:tcPr>
            <w:tcW w:w="624" w:type="dxa"/>
            <w:vMerge/>
            <w:tcBorders>
              <w:left w:val="single" w:sz="4" w:space="0" w:color="auto"/>
            </w:tcBorders>
            <w:shd w:val="clear" w:color="auto" w:fill="FFFFFF"/>
            <w:vAlign w:val="center"/>
          </w:tcPr>
          <w:p w:rsidR="006C5ECC" w:rsidRDefault="006C5ECC" w:rsidP="00DD664F"/>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64" w:lineRule="exact"/>
              <w:ind w:firstLine="0"/>
              <w:jc w:val="center"/>
              <w:rPr>
                <w:sz w:val="20"/>
                <w:szCs w:val="20"/>
              </w:rPr>
            </w:pPr>
            <w:r>
              <w:rPr>
                <w:color w:val="000000"/>
                <w:sz w:val="20"/>
                <w:szCs w:val="20"/>
              </w:rPr>
              <w:t>商业 企业</w:t>
            </w:r>
          </w:p>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59" w:lineRule="exact"/>
              <w:ind w:firstLine="0"/>
              <w:jc w:val="center"/>
              <w:rPr>
                <w:sz w:val="20"/>
                <w:szCs w:val="20"/>
              </w:rPr>
            </w:pPr>
            <w:r>
              <w:rPr>
                <w:color w:val="000000"/>
                <w:sz w:val="20"/>
                <w:szCs w:val="20"/>
              </w:rPr>
              <w:t>科研 机构</w:t>
            </w:r>
          </w:p>
        </w:tc>
        <w:tc>
          <w:tcPr>
            <w:tcW w:w="566" w:type="dxa"/>
            <w:tcBorders>
              <w:top w:val="single" w:sz="4" w:space="0" w:color="auto"/>
              <w:left w:val="single" w:sz="4" w:space="0" w:color="auto"/>
            </w:tcBorders>
            <w:shd w:val="clear" w:color="auto" w:fill="FFFFFF"/>
          </w:tcPr>
          <w:p w:rsidR="006C5ECC" w:rsidRPr="006C5ECC" w:rsidRDefault="006C5ECC" w:rsidP="00012E86">
            <w:pPr>
              <w:pStyle w:val="Other10"/>
              <w:spacing w:line="259" w:lineRule="exact"/>
              <w:ind w:firstLine="0"/>
              <w:jc w:val="center"/>
              <w:rPr>
                <w:w w:val="90"/>
                <w:sz w:val="10"/>
                <w:szCs w:val="10"/>
              </w:rPr>
            </w:pPr>
            <w:r w:rsidRPr="00012E86">
              <w:rPr>
                <w:rFonts w:hint="eastAsia"/>
                <w:color w:val="000000"/>
                <w:sz w:val="20"/>
                <w:szCs w:val="20"/>
              </w:rPr>
              <w:t>社会公益组织</w:t>
            </w:r>
          </w:p>
        </w:tc>
        <w:tc>
          <w:tcPr>
            <w:tcW w:w="566" w:type="dxa"/>
            <w:tcBorders>
              <w:top w:val="single" w:sz="4" w:space="0" w:color="auto"/>
              <w:left w:val="single" w:sz="4" w:space="0" w:color="auto"/>
            </w:tcBorders>
            <w:shd w:val="clear" w:color="auto" w:fill="FFFFFF"/>
            <w:vAlign w:val="center"/>
          </w:tcPr>
          <w:p w:rsidR="006C5ECC" w:rsidRDefault="006C5ECC" w:rsidP="00012E86">
            <w:pPr>
              <w:pStyle w:val="Other10"/>
              <w:spacing w:line="259" w:lineRule="exact"/>
              <w:ind w:firstLine="0"/>
              <w:jc w:val="center"/>
              <w:rPr>
                <w:sz w:val="20"/>
                <w:szCs w:val="20"/>
              </w:rPr>
            </w:pPr>
            <w:r>
              <w:rPr>
                <w:color w:val="000000"/>
                <w:sz w:val="20"/>
                <w:szCs w:val="20"/>
              </w:rPr>
              <w:t>法律 服务 机构</w:t>
            </w:r>
          </w:p>
        </w:tc>
        <w:tc>
          <w:tcPr>
            <w:tcW w:w="566"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其他</w:t>
            </w:r>
          </w:p>
        </w:tc>
        <w:tc>
          <w:tcPr>
            <w:tcW w:w="634" w:type="dxa"/>
            <w:vMerge/>
            <w:tcBorders>
              <w:left w:val="single" w:sz="4" w:space="0" w:color="auto"/>
              <w:right w:val="single" w:sz="4" w:space="0" w:color="auto"/>
            </w:tcBorders>
            <w:shd w:val="clear" w:color="auto" w:fill="FFFFFF"/>
            <w:vAlign w:val="center"/>
          </w:tcPr>
          <w:p w:rsidR="006C5ECC" w:rsidRDefault="006C5ECC" w:rsidP="00DD664F">
            <w:pPr>
              <w:jc w:val="center"/>
            </w:pPr>
          </w:p>
        </w:tc>
      </w:tr>
      <w:tr w:rsidR="006C5ECC" w:rsidTr="006C5ECC">
        <w:trPr>
          <w:trHeight w:hRule="exact" w:val="451"/>
          <w:jc w:val="center"/>
        </w:trPr>
        <w:tc>
          <w:tcPr>
            <w:tcW w:w="4643" w:type="dxa"/>
            <w:gridSpan w:val="3"/>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一、本年新收政府信息公开申请数量</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6C5ECC">
        <w:trPr>
          <w:trHeight w:hRule="exact" w:val="451"/>
          <w:jc w:val="center"/>
        </w:trPr>
        <w:tc>
          <w:tcPr>
            <w:tcW w:w="4643" w:type="dxa"/>
            <w:gridSpan w:val="3"/>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二、上年结转政府信息公开申请数量</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6C5ECC">
        <w:trPr>
          <w:trHeight w:hRule="exact" w:val="439"/>
          <w:jc w:val="center"/>
        </w:trPr>
        <w:tc>
          <w:tcPr>
            <w:tcW w:w="520" w:type="dxa"/>
            <w:vMerge w:val="restart"/>
            <w:tcBorders>
              <w:top w:val="single" w:sz="4" w:space="0" w:color="auto"/>
              <w:left w:val="single" w:sz="4" w:space="0" w:color="auto"/>
            </w:tcBorders>
            <w:shd w:val="clear" w:color="auto" w:fill="FFFFFF"/>
            <w:textDirection w:val="tbRlV"/>
            <w:vAlign w:val="center"/>
          </w:tcPr>
          <w:p w:rsidR="006C5ECC" w:rsidRDefault="006C5ECC" w:rsidP="00DD664F">
            <w:pPr>
              <w:pStyle w:val="Other20"/>
              <w:spacing w:before="0"/>
            </w:pPr>
            <w:r>
              <w:rPr>
                <w:color w:val="000000"/>
              </w:rPr>
              <w:t>三、本年度办理结果</w:t>
            </w:r>
          </w:p>
        </w:tc>
        <w:tc>
          <w:tcPr>
            <w:tcW w:w="4123" w:type="dxa"/>
            <w:gridSpan w:val="2"/>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（一）予以公开</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6C5ECC">
        <w:trPr>
          <w:trHeight w:hRule="exact" w:val="56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4123" w:type="dxa"/>
            <w:gridSpan w:val="2"/>
            <w:tcBorders>
              <w:top w:val="single" w:sz="4" w:space="0" w:color="auto"/>
              <w:left w:val="single" w:sz="4" w:space="0" w:color="auto"/>
            </w:tcBorders>
            <w:shd w:val="clear" w:color="auto" w:fill="FFFFFF"/>
            <w:vAlign w:val="center"/>
          </w:tcPr>
          <w:p w:rsidR="006C5ECC" w:rsidRDefault="006C5ECC" w:rsidP="00DD664F">
            <w:pPr>
              <w:pStyle w:val="Other10"/>
              <w:spacing w:line="298" w:lineRule="exact"/>
              <w:ind w:firstLine="0"/>
              <w:rPr>
                <w:sz w:val="20"/>
                <w:szCs w:val="20"/>
              </w:rPr>
            </w:pPr>
            <w:r>
              <w:rPr>
                <w:color w:val="000000"/>
                <w:sz w:val="20"/>
                <w:szCs w:val="20"/>
              </w:rPr>
              <w:t>（二）部分公开（区分处理的，只计这一情形，不计其他情形）</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465"/>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val="restart"/>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（三）不予公开</w:t>
            </w:r>
          </w:p>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rFonts w:ascii="Times New Roman" w:eastAsia="Times New Roman" w:hAnsi="Times New Roman" w:cs="Times New Roman"/>
                <w:color w:val="000000"/>
                <w:sz w:val="20"/>
                <w:szCs w:val="20"/>
                <w:lang w:val="en-US" w:eastAsia="en-US" w:bidi="en-US"/>
              </w:rPr>
              <w:t>1.</w:t>
            </w:r>
            <w:r>
              <w:rPr>
                <w:color w:val="000000"/>
                <w:sz w:val="20"/>
                <w:szCs w:val="20"/>
              </w:rPr>
              <w:t>属于国家秘密</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7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2.</w:t>
            </w:r>
            <w:r w:rsidR="005100EC">
              <w:rPr>
                <w:rFonts w:hint="eastAsia"/>
                <w:color w:val="000000"/>
                <w:sz w:val="20"/>
                <w:szCs w:val="20"/>
                <w:lang w:eastAsia="zh-CN"/>
              </w:rPr>
              <w:t>其</w:t>
            </w:r>
            <w:r w:rsidR="005100EC">
              <w:rPr>
                <w:color w:val="000000"/>
                <w:sz w:val="20"/>
                <w:szCs w:val="20"/>
                <w:lang w:eastAsia="zh-CN"/>
              </w:rPr>
              <w:t>他</w:t>
            </w:r>
            <w:r w:rsidR="005100EC">
              <w:rPr>
                <w:rFonts w:hint="eastAsia"/>
                <w:color w:val="000000"/>
                <w:sz w:val="20"/>
                <w:szCs w:val="20"/>
                <w:lang w:eastAsia="zh-CN"/>
              </w:rPr>
              <w:t>法律</w:t>
            </w:r>
            <w:r w:rsidR="005100EC">
              <w:rPr>
                <w:color w:val="000000"/>
                <w:sz w:val="20"/>
                <w:szCs w:val="20"/>
                <w:lang w:eastAsia="zh-CN"/>
              </w:rPr>
              <w:t>行</w:t>
            </w:r>
            <w:r>
              <w:rPr>
                <w:color w:val="000000"/>
                <w:sz w:val="20"/>
                <w:szCs w:val="20"/>
              </w:rPr>
              <w:t>政</w:t>
            </w:r>
            <w:r w:rsidR="005100EC">
              <w:rPr>
                <w:rFonts w:hint="eastAsia"/>
                <w:color w:val="000000"/>
                <w:sz w:val="20"/>
                <w:szCs w:val="20"/>
                <w:lang w:eastAsia="zh-CN"/>
              </w:rPr>
              <w:t>法规</w:t>
            </w:r>
            <w:r>
              <w:rPr>
                <w:color w:val="000000"/>
                <w:sz w:val="20"/>
                <w:szCs w:val="20"/>
              </w:rPr>
              <w:t>禁止公开</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5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3.</w:t>
            </w:r>
            <w:r>
              <w:rPr>
                <w:color w:val="000000"/>
                <w:sz w:val="20"/>
                <w:szCs w:val="20"/>
              </w:rPr>
              <w:t>危及</w:t>
            </w:r>
            <w:r>
              <w:rPr>
                <w:color w:val="000000"/>
                <w:sz w:val="20"/>
                <w:szCs w:val="20"/>
                <w:lang w:val="zh-CN" w:eastAsia="zh-CN" w:bidi="zh-CN"/>
              </w:rPr>
              <w:t>“三</w:t>
            </w:r>
            <w:r>
              <w:rPr>
                <w:color w:val="000000"/>
                <w:sz w:val="20"/>
                <w:szCs w:val="20"/>
              </w:rPr>
              <w:t>安全一稳定”</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59"/>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4.</w:t>
            </w:r>
            <w:r>
              <w:rPr>
                <w:color w:val="000000"/>
                <w:sz w:val="20"/>
                <w:szCs w:val="20"/>
              </w:rPr>
              <w:t>保护第三方合法权益</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04"/>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sidRPr="00D05328">
              <w:rPr>
                <w:color w:val="000000"/>
                <w:sz w:val="20"/>
                <w:szCs w:val="20"/>
                <w:lang w:eastAsia="zh-CN"/>
              </w:rPr>
              <w:t>5.</w:t>
            </w:r>
            <w:r>
              <w:rPr>
                <w:color w:val="000000"/>
                <w:sz w:val="20"/>
                <w:szCs w:val="20"/>
                <w:lang w:eastAsia="zh-CN"/>
              </w:rPr>
              <w:t>属于三类内部事务信息</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99"/>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6.</w:t>
            </w:r>
            <w:r>
              <w:rPr>
                <w:color w:val="000000"/>
                <w:sz w:val="20"/>
                <w:szCs w:val="20"/>
                <w:lang w:eastAsia="zh-CN"/>
              </w:rPr>
              <w:t>属于四类过程性信息</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66"/>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en-US" w:bidi="en-US"/>
              </w:rPr>
              <w:t>7.</w:t>
            </w:r>
            <w:r>
              <w:rPr>
                <w:color w:val="000000"/>
                <w:sz w:val="20"/>
                <w:szCs w:val="20"/>
                <w:lang w:eastAsia="zh-CN"/>
              </w:rPr>
              <w:t>属于行政执法案卷</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60"/>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en-US" w:bidi="en-US"/>
              </w:rPr>
              <w:t>8.</w:t>
            </w:r>
            <w:r>
              <w:rPr>
                <w:color w:val="000000"/>
                <w:sz w:val="20"/>
                <w:szCs w:val="20"/>
                <w:lang w:eastAsia="zh-CN"/>
              </w:rPr>
              <w:t>属于行政查询事项</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54"/>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val="restart"/>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（四）无法提供</w:t>
            </w:r>
          </w:p>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1.</w:t>
            </w:r>
            <w:r>
              <w:rPr>
                <w:color w:val="000000"/>
                <w:sz w:val="20"/>
                <w:szCs w:val="20"/>
              </w:rPr>
              <w:t>本机关不掌握相关政府信息</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0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2.</w:t>
            </w:r>
            <w:r>
              <w:rPr>
                <w:color w:val="000000"/>
                <w:sz w:val="20"/>
                <w:szCs w:val="20"/>
              </w:rPr>
              <w:t>没有现成信息需要另行制作</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48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zh-CN" w:bidi="en-US"/>
              </w:rPr>
              <w:t>3.</w:t>
            </w:r>
            <w:r>
              <w:rPr>
                <w:color w:val="000000"/>
                <w:sz w:val="20"/>
                <w:szCs w:val="20"/>
              </w:rPr>
              <w:t>补正后申请内容仍不明确</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443"/>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val="restart"/>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（五）不予处理</w:t>
            </w:r>
          </w:p>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en-US" w:bidi="en-US"/>
              </w:rPr>
              <w:t>1.</w:t>
            </w:r>
            <w:r>
              <w:rPr>
                <w:color w:val="000000"/>
                <w:sz w:val="20"/>
                <w:szCs w:val="20"/>
              </w:rPr>
              <w:t>信访举报投诉类申请</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5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en-US" w:bidi="en-US"/>
              </w:rPr>
              <w:t>2.</w:t>
            </w:r>
            <w:r>
              <w:rPr>
                <w:color w:val="000000"/>
                <w:sz w:val="20"/>
                <w:szCs w:val="20"/>
              </w:rPr>
              <w:t>重复申请</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484"/>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both"/>
              <w:rPr>
                <w:sz w:val="20"/>
                <w:szCs w:val="20"/>
              </w:rPr>
            </w:pPr>
            <w:r>
              <w:rPr>
                <w:rFonts w:ascii="Times New Roman" w:eastAsia="Times New Roman" w:hAnsi="Times New Roman" w:cs="Times New Roman"/>
                <w:color w:val="000000"/>
                <w:sz w:val="20"/>
                <w:szCs w:val="20"/>
                <w:lang w:val="en-US" w:eastAsia="en-US" w:bidi="en-US"/>
              </w:rPr>
              <w:t>3.</w:t>
            </w:r>
            <w:r>
              <w:rPr>
                <w:color w:val="000000"/>
                <w:sz w:val="20"/>
                <w:szCs w:val="20"/>
              </w:rPr>
              <w:t>要求提供公开出版物</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08"/>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DD664F">
            <w:pPr>
              <w:pStyle w:val="Other10"/>
              <w:spacing w:line="288" w:lineRule="exact"/>
              <w:ind w:firstLine="0"/>
              <w:jc w:val="both"/>
              <w:rPr>
                <w:sz w:val="20"/>
                <w:szCs w:val="20"/>
              </w:rPr>
            </w:pPr>
            <w:r>
              <w:rPr>
                <w:rFonts w:ascii="Times New Roman" w:eastAsia="Times New Roman" w:hAnsi="Times New Roman" w:cs="Times New Roman"/>
                <w:color w:val="000000"/>
                <w:sz w:val="20"/>
                <w:szCs w:val="20"/>
                <w:lang w:val="en-US" w:eastAsia="zh-CN" w:bidi="en-US"/>
              </w:rPr>
              <w:t>4.</w:t>
            </w:r>
            <w:r>
              <w:rPr>
                <w:color w:val="000000"/>
                <w:sz w:val="20"/>
                <w:szCs w:val="20"/>
              </w:rPr>
              <w:t>无正当理由大量反复 申请</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0A3BC8">
        <w:trPr>
          <w:trHeight w:hRule="exact" w:val="571"/>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1531" w:type="dxa"/>
            <w:vMerge/>
            <w:tcBorders>
              <w:left w:val="single" w:sz="4" w:space="0" w:color="auto"/>
            </w:tcBorders>
            <w:shd w:val="clear" w:color="auto" w:fill="FFFFFF"/>
            <w:vAlign w:val="center"/>
          </w:tcPr>
          <w:p w:rsidR="006C5ECC" w:rsidRDefault="006C5ECC" w:rsidP="00DD664F"/>
        </w:tc>
        <w:tc>
          <w:tcPr>
            <w:tcW w:w="2592" w:type="dxa"/>
            <w:tcBorders>
              <w:top w:val="single" w:sz="4" w:space="0" w:color="auto"/>
              <w:left w:val="single" w:sz="4" w:space="0" w:color="auto"/>
            </w:tcBorders>
            <w:shd w:val="clear" w:color="auto" w:fill="FFFFFF"/>
            <w:vAlign w:val="center"/>
          </w:tcPr>
          <w:p w:rsidR="006C5ECC" w:rsidRDefault="006C5ECC" w:rsidP="00096508">
            <w:pPr>
              <w:pStyle w:val="Other10"/>
              <w:spacing w:line="274" w:lineRule="exact"/>
              <w:ind w:left="340" w:hanging="340"/>
              <w:rPr>
                <w:sz w:val="20"/>
                <w:szCs w:val="20"/>
              </w:rPr>
            </w:pPr>
            <w:r>
              <w:rPr>
                <w:rFonts w:ascii="Times New Roman" w:eastAsia="Times New Roman" w:hAnsi="Times New Roman" w:cs="Times New Roman"/>
                <w:color w:val="000000"/>
                <w:sz w:val="20"/>
                <w:szCs w:val="20"/>
                <w:lang w:val="en-US" w:eastAsia="zh-CN" w:bidi="en-US"/>
              </w:rPr>
              <w:t>5.</w:t>
            </w:r>
            <w:r>
              <w:rPr>
                <w:color w:val="000000"/>
                <w:sz w:val="20"/>
                <w:szCs w:val="20"/>
              </w:rPr>
              <w:t>要求行政机关确认或重新出具已获取信息</w:t>
            </w:r>
          </w:p>
        </w:tc>
        <w:tc>
          <w:tcPr>
            <w:tcW w:w="624"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vAlign w:val="center"/>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910E58">
        <w:trPr>
          <w:trHeight w:hRule="exact" w:val="588"/>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4123" w:type="dxa"/>
            <w:gridSpan w:val="2"/>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（六）其他处理</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6C5ECC">
        <w:trPr>
          <w:trHeight w:hRule="exact" w:val="578"/>
          <w:jc w:val="center"/>
        </w:trPr>
        <w:tc>
          <w:tcPr>
            <w:tcW w:w="520" w:type="dxa"/>
            <w:vMerge/>
            <w:tcBorders>
              <w:left w:val="single" w:sz="4" w:space="0" w:color="auto"/>
            </w:tcBorders>
            <w:shd w:val="clear" w:color="auto" w:fill="FFFFFF"/>
            <w:textDirection w:val="tbRlV"/>
            <w:vAlign w:val="center"/>
          </w:tcPr>
          <w:p w:rsidR="006C5ECC" w:rsidRDefault="006C5ECC" w:rsidP="00DD664F"/>
        </w:tc>
        <w:tc>
          <w:tcPr>
            <w:tcW w:w="4123" w:type="dxa"/>
            <w:gridSpan w:val="2"/>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t>（七）总计</w:t>
            </w:r>
          </w:p>
        </w:tc>
        <w:tc>
          <w:tcPr>
            <w:tcW w:w="624"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r w:rsidR="006C5ECC" w:rsidTr="00910E58">
        <w:trPr>
          <w:trHeight w:hRule="exact" w:val="577"/>
          <w:jc w:val="center"/>
        </w:trPr>
        <w:tc>
          <w:tcPr>
            <w:tcW w:w="4643" w:type="dxa"/>
            <w:gridSpan w:val="3"/>
            <w:tcBorders>
              <w:top w:val="single" w:sz="4" w:space="0" w:color="auto"/>
              <w:left w:val="single" w:sz="4" w:space="0" w:color="auto"/>
              <w:bottom w:val="single" w:sz="4" w:space="0" w:color="auto"/>
            </w:tcBorders>
            <w:shd w:val="clear" w:color="auto" w:fill="FFFFFF"/>
            <w:vAlign w:val="center"/>
          </w:tcPr>
          <w:p w:rsidR="006C5ECC" w:rsidRDefault="006C5ECC" w:rsidP="00DD664F">
            <w:pPr>
              <w:pStyle w:val="Other10"/>
              <w:spacing w:line="240" w:lineRule="auto"/>
              <w:ind w:firstLine="0"/>
              <w:rPr>
                <w:sz w:val="20"/>
                <w:szCs w:val="20"/>
              </w:rPr>
            </w:pPr>
            <w:r>
              <w:rPr>
                <w:color w:val="000000"/>
                <w:sz w:val="20"/>
                <w:szCs w:val="20"/>
              </w:rPr>
              <w:lastRenderedPageBreak/>
              <w:t>四、结转下年度继续办理</w:t>
            </w:r>
          </w:p>
        </w:tc>
        <w:tc>
          <w:tcPr>
            <w:tcW w:w="624"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2"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566" w:type="dxa"/>
            <w:tcBorders>
              <w:top w:val="single" w:sz="4" w:space="0" w:color="auto"/>
              <w:left w:val="single" w:sz="4" w:space="0" w:color="auto"/>
              <w:bottom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ECC" w:rsidRPr="00106F9F" w:rsidRDefault="006C5ECC" w:rsidP="00DD664F">
            <w:pPr>
              <w:jc w:val="center"/>
              <w:rPr>
                <w:rFonts w:ascii="Times New Roman" w:eastAsia="宋体" w:hAnsi="Times New Roman" w:cs="Times New Roman"/>
                <w:sz w:val="28"/>
                <w:szCs w:val="28"/>
              </w:rPr>
            </w:pPr>
            <w:r w:rsidRPr="00106F9F">
              <w:rPr>
                <w:rFonts w:ascii="Times New Roman" w:eastAsia="宋体" w:hAnsi="Times New Roman" w:cs="Times New Roman" w:hint="eastAsia"/>
                <w:sz w:val="28"/>
                <w:szCs w:val="28"/>
              </w:rPr>
              <w:t>0</w:t>
            </w:r>
          </w:p>
        </w:tc>
      </w:tr>
    </w:tbl>
    <w:p w:rsidR="00106F9F" w:rsidRDefault="00106F9F" w:rsidP="00AE5A21">
      <w:pPr>
        <w:ind w:firstLineChars="200" w:firstLine="640"/>
        <w:rPr>
          <w:rFonts w:ascii="黑体" w:eastAsia="黑体" w:hAnsi="黑体"/>
          <w:sz w:val="32"/>
          <w:szCs w:val="32"/>
        </w:rPr>
      </w:pPr>
    </w:p>
    <w:p w:rsidR="006C5ECC" w:rsidRPr="006C5ECC" w:rsidRDefault="006C5ECC" w:rsidP="00AE5A21">
      <w:pPr>
        <w:ind w:firstLineChars="200" w:firstLine="640"/>
        <w:rPr>
          <w:rFonts w:ascii="黑体" w:eastAsia="黑体" w:hAnsi="黑体"/>
          <w:sz w:val="32"/>
          <w:szCs w:val="32"/>
        </w:rPr>
      </w:pPr>
      <w:r w:rsidRPr="006C5ECC">
        <w:rPr>
          <w:rFonts w:ascii="黑体" w:eastAsia="黑体" w:hAnsi="黑体" w:hint="eastAsia"/>
          <w:sz w:val="32"/>
          <w:szCs w:val="32"/>
        </w:rPr>
        <w:t>四、因政府信息公开被申请行政复议、提起行政诉讼情况</w:t>
      </w:r>
    </w:p>
    <w:tbl>
      <w:tblPr>
        <w:tblW w:w="0" w:type="auto"/>
        <w:jc w:val="center"/>
        <w:tblLayout w:type="fixed"/>
        <w:tblCellMar>
          <w:left w:w="10" w:type="dxa"/>
          <w:right w:w="10" w:type="dxa"/>
        </w:tblCellMar>
        <w:tblLook w:val="04A0" w:firstRow="1" w:lastRow="0" w:firstColumn="1" w:lastColumn="0" w:noHBand="0" w:noVBand="1"/>
      </w:tblPr>
      <w:tblGrid>
        <w:gridCol w:w="629"/>
        <w:gridCol w:w="629"/>
        <w:gridCol w:w="624"/>
        <w:gridCol w:w="624"/>
        <w:gridCol w:w="562"/>
        <w:gridCol w:w="562"/>
        <w:gridCol w:w="571"/>
        <w:gridCol w:w="562"/>
        <w:gridCol w:w="566"/>
        <w:gridCol w:w="566"/>
        <w:gridCol w:w="562"/>
        <w:gridCol w:w="571"/>
        <w:gridCol w:w="562"/>
        <w:gridCol w:w="566"/>
        <w:gridCol w:w="581"/>
      </w:tblGrid>
      <w:tr w:rsidR="006C5ECC" w:rsidTr="00DD664F">
        <w:trPr>
          <w:trHeight w:hRule="exact" w:val="470"/>
          <w:jc w:val="center"/>
        </w:trPr>
        <w:tc>
          <w:tcPr>
            <w:tcW w:w="3068" w:type="dxa"/>
            <w:gridSpan w:val="5"/>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行政复议</w:t>
            </w:r>
          </w:p>
        </w:tc>
        <w:tc>
          <w:tcPr>
            <w:tcW w:w="5669" w:type="dxa"/>
            <w:gridSpan w:val="10"/>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行政诉讼</w:t>
            </w:r>
          </w:p>
        </w:tc>
      </w:tr>
      <w:tr w:rsidR="006C5ECC" w:rsidTr="00DD664F">
        <w:trPr>
          <w:trHeight w:hRule="exact" w:val="451"/>
          <w:jc w:val="center"/>
        </w:trPr>
        <w:tc>
          <w:tcPr>
            <w:tcW w:w="629" w:type="dxa"/>
            <w:vMerge w:val="restart"/>
            <w:tcBorders>
              <w:top w:val="single" w:sz="4" w:space="0" w:color="auto"/>
              <w:left w:val="single" w:sz="4" w:space="0" w:color="auto"/>
            </w:tcBorders>
            <w:shd w:val="clear" w:color="auto" w:fill="FFFFFF"/>
            <w:vAlign w:val="center"/>
          </w:tcPr>
          <w:p w:rsidR="006C5ECC" w:rsidRDefault="006C5ECC" w:rsidP="00736F17">
            <w:pPr>
              <w:pStyle w:val="Other10"/>
              <w:spacing w:line="259" w:lineRule="exact"/>
              <w:ind w:firstLine="0"/>
              <w:jc w:val="center"/>
              <w:rPr>
                <w:sz w:val="20"/>
                <w:szCs w:val="20"/>
              </w:rPr>
            </w:pPr>
            <w:r>
              <w:rPr>
                <w:color w:val="000000"/>
                <w:sz w:val="20"/>
                <w:szCs w:val="20"/>
              </w:rPr>
              <w:t>结果 维持</w:t>
            </w:r>
          </w:p>
        </w:tc>
        <w:tc>
          <w:tcPr>
            <w:tcW w:w="629" w:type="dxa"/>
            <w:vMerge w:val="restart"/>
            <w:tcBorders>
              <w:top w:val="single" w:sz="4" w:space="0" w:color="auto"/>
              <w:left w:val="single" w:sz="4" w:space="0" w:color="auto"/>
            </w:tcBorders>
            <w:shd w:val="clear" w:color="auto" w:fill="FFFFFF"/>
            <w:vAlign w:val="center"/>
          </w:tcPr>
          <w:p w:rsidR="006C5ECC" w:rsidRDefault="006C5ECC" w:rsidP="00736F17">
            <w:pPr>
              <w:pStyle w:val="Other10"/>
              <w:spacing w:line="259" w:lineRule="exact"/>
              <w:ind w:firstLine="0"/>
              <w:jc w:val="center"/>
              <w:rPr>
                <w:sz w:val="20"/>
                <w:szCs w:val="20"/>
              </w:rPr>
            </w:pPr>
            <w:r>
              <w:rPr>
                <w:color w:val="000000"/>
                <w:sz w:val="20"/>
                <w:szCs w:val="20"/>
              </w:rPr>
              <w:t>结果 纠正</w:t>
            </w:r>
          </w:p>
        </w:tc>
        <w:tc>
          <w:tcPr>
            <w:tcW w:w="624" w:type="dxa"/>
            <w:vMerge w:val="restart"/>
            <w:tcBorders>
              <w:top w:val="single" w:sz="4" w:space="0" w:color="auto"/>
              <w:left w:val="single" w:sz="4" w:space="0" w:color="auto"/>
            </w:tcBorders>
            <w:shd w:val="clear" w:color="auto" w:fill="FFFFFF"/>
            <w:vAlign w:val="center"/>
          </w:tcPr>
          <w:p w:rsidR="006C5ECC" w:rsidRDefault="006C5ECC" w:rsidP="00736F17">
            <w:pPr>
              <w:pStyle w:val="Other10"/>
              <w:spacing w:line="259" w:lineRule="exact"/>
              <w:ind w:firstLine="0"/>
              <w:jc w:val="center"/>
              <w:rPr>
                <w:sz w:val="20"/>
                <w:szCs w:val="20"/>
              </w:rPr>
            </w:pPr>
            <w:r>
              <w:rPr>
                <w:color w:val="000000"/>
                <w:sz w:val="20"/>
                <w:szCs w:val="20"/>
              </w:rPr>
              <w:t>其他 结果</w:t>
            </w:r>
          </w:p>
        </w:tc>
        <w:tc>
          <w:tcPr>
            <w:tcW w:w="624" w:type="dxa"/>
            <w:vMerge w:val="restart"/>
            <w:tcBorders>
              <w:top w:val="single" w:sz="4" w:space="0" w:color="auto"/>
              <w:left w:val="single" w:sz="4" w:space="0" w:color="auto"/>
            </w:tcBorders>
            <w:shd w:val="clear" w:color="auto" w:fill="FFFFFF"/>
            <w:vAlign w:val="center"/>
          </w:tcPr>
          <w:p w:rsidR="006C5ECC" w:rsidRDefault="006C5ECC" w:rsidP="00736F17">
            <w:pPr>
              <w:pStyle w:val="Other10"/>
              <w:spacing w:line="269" w:lineRule="exact"/>
              <w:ind w:firstLine="0"/>
              <w:jc w:val="center"/>
              <w:rPr>
                <w:sz w:val="20"/>
                <w:szCs w:val="20"/>
              </w:rPr>
            </w:pPr>
            <w:r>
              <w:rPr>
                <w:color w:val="000000"/>
                <w:sz w:val="20"/>
                <w:szCs w:val="20"/>
              </w:rPr>
              <w:t>尚未 审结</w:t>
            </w:r>
          </w:p>
        </w:tc>
        <w:tc>
          <w:tcPr>
            <w:tcW w:w="562" w:type="dxa"/>
            <w:vMerge w:val="restart"/>
            <w:tcBorders>
              <w:top w:val="single" w:sz="4" w:space="0" w:color="auto"/>
              <w:left w:val="single" w:sz="4" w:space="0" w:color="auto"/>
            </w:tcBorders>
            <w:shd w:val="clear" w:color="auto" w:fill="FFFFFF"/>
            <w:textDirection w:val="tbRlV"/>
            <w:vAlign w:val="bottom"/>
          </w:tcPr>
          <w:p w:rsidR="006C5ECC" w:rsidRPr="00736F17" w:rsidRDefault="006C5ECC" w:rsidP="00736F17">
            <w:pPr>
              <w:pStyle w:val="Other20"/>
              <w:spacing w:before="0"/>
              <w:rPr>
                <w:rFonts w:eastAsia="PMingLiU"/>
                <w:lang w:eastAsia="zh-CN"/>
              </w:rPr>
            </w:pPr>
            <w:r>
              <w:rPr>
                <w:color w:val="000000"/>
              </w:rPr>
              <w:t>总计</w:t>
            </w:r>
          </w:p>
        </w:tc>
        <w:tc>
          <w:tcPr>
            <w:tcW w:w="2827" w:type="dxa"/>
            <w:gridSpan w:val="5"/>
            <w:tcBorders>
              <w:top w:val="single" w:sz="4" w:space="0" w:color="auto"/>
              <w:lef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未经复议直接起诉</w:t>
            </w:r>
          </w:p>
        </w:tc>
        <w:tc>
          <w:tcPr>
            <w:tcW w:w="2842" w:type="dxa"/>
            <w:gridSpan w:val="5"/>
            <w:tcBorders>
              <w:top w:val="single" w:sz="4" w:space="0" w:color="auto"/>
              <w:left w:val="single" w:sz="4" w:space="0" w:color="auto"/>
              <w:right w:val="single" w:sz="4" w:space="0" w:color="auto"/>
            </w:tcBorders>
            <w:shd w:val="clear" w:color="auto" w:fill="FFFFFF"/>
            <w:vAlign w:val="center"/>
          </w:tcPr>
          <w:p w:rsidR="006C5ECC" w:rsidRDefault="006C5ECC" w:rsidP="00DD664F">
            <w:pPr>
              <w:pStyle w:val="Other10"/>
              <w:spacing w:line="240" w:lineRule="auto"/>
              <w:ind w:firstLine="0"/>
              <w:jc w:val="center"/>
              <w:rPr>
                <w:sz w:val="20"/>
                <w:szCs w:val="20"/>
              </w:rPr>
            </w:pPr>
            <w:r>
              <w:rPr>
                <w:color w:val="000000"/>
                <w:sz w:val="20"/>
                <w:szCs w:val="20"/>
              </w:rPr>
              <w:t>复议后起诉</w:t>
            </w:r>
          </w:p>
        </w:tc>
      </w:tr>
      <w:tr w:rsidR="006C5ECC" w:rsidTr="00DD664F">
        <w:trPr>
          <w:trHeight w:hRule="exact" w:val="850"/>
          <w:jc w:val="center"/>
        </w:trPr>
        <w:tc>
          <w:tcPr>
            <w:tcW w:w="629" w:type="dxa"/>
            <w:vMerge/>
            <w:tcBorders>
              <w:left w:val="single" w:sz="4" w:space="0" w:color="auto"/>
            </w:tcBorders>
            <w:shd w:val="clear" w:color="auto" w:fill="FFFFFF"/>
            <w:vAlign w:val="center"/>
          </w:tcPr>
          <w:p w:rsidR="006C5ECC" w:rsidRDefault="006C5ECC" w:rsidP="00DD664F"/>
        </w:tc>
        <w:tc>
          <w:tcPr>
            <w:tcW w:w="629" w:type="dxa"/>
            <w:vMerge/>
            <w:tcBorders>
              <w:left w:val="single" w:sz="4" w:space="0" w:color="auto"/>
            </w:tcBorders>
            <w:shd w:val="clear" w:color="auto" w:fill="FFFFFF"/>
            <w:vAlign w:val="center"/>
          </w:tcPr>
          <w:p w:rsidR="006C5ECC" w:rsidRDefault="006C5ECC" w:rsidP="00DD664F"/>
        </w:tc>
        <w:tc>
          <w:tcPr>
            <w:tcW w:w="624" w:type="dxa"/>
            <w:vMerge/>
            <w:tcBorders>
              <w:left w:val="single" w:sz="4" w:space="0" w:color="auto"/>
            </w:tcBorders>
            <w:shd w:val="clear" w:color="auto" w:fill="FFFFFF"/>
            <w:vAlign w:val="center"/>
          </w:tcPr>
          <w:p w:rsidR="006C5ECC" w:rsidRDefault="006C5ECC" w:rsidP="00DD664F"/>
        </w:tc>
        <w:tc>
          <w:tcPr>
            <w:tcW w:w="624" w:type="dxa"/>
            <w:vMerge/>
            <w:tcBorders>
              <w:left w:val="single" w:sz="4" w:space="0" w:color="auto"/>
            </w:tcBorders>
            <w:shd w:val="clear" w:color="auto" w:fill="FFFFFF"/>
            <w:vAlign w:val="center"/>
          </w:tcPr>
          <w:p w:rsidR="006C5ECC" w:rsidRDefault="006C5ECC" w:rsidP="00DD664F"/>
        </w:tc>
        <w:tc>
          <w:tcPr>
            <w:tcW w:w="562" w:type="dxa"/>
            <w:vMerge/>
            <w:tcBorders>
              <w:left w:val="single" w:sz="4" w:space="0" w:color="auto"/>
            </w:tcBorders>
            <w:shd w:val="clear" w:color="auto" w:fill="FFFFFF"/>
            <w:textDirection w:val="tbRlV"/>
            <w:vAlign w:val="bottom"/>
          </w:tcPr>
          <w:p w:rsidR="006C5ECC" w:rsidRDefault="006C5ECC" w:rsidP="00DD664F"/>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64" w:lineRule="exact"/>
              <w:ind w:firstLine="0"/>
              <w:jc w:val="center"/>
              <w:rPr>
                <w:sz w:val="20"/>
                <w:szCs w:val="20"/>
              </w:rPr>
            </w:pPr>
            <w:r>
              <w:rPr>
                <w:color w:val="000000"/>
                <w:sz w:val="20"/>
                <w:szCs w:val="20"/>
              </w:rPr>
              <w:t>结果 维持</w:t>
            </w:r>
          </w:p>
        </w:tc>
        <w:tc>
          <w:tcPr>
            <w:tcW w:w="571" w:type="dxa"/>
            <w:tcBorders>
              <w:top w:val="single" w:sz="4" w:space="0" w:color="auto"/>
              <w:left w:val="single" w:sz="4" w:space="0" w:color="auto"/>
            </w:tcBorders>
            <w:shd w:val="clear" w:color="auto" w:fill="FFFFFF"/>
            <w:vAlign w:val="center"/>
          </w:tcPr>
          <w:p w:rsidR="006C5ECC" w:rsidRDefault="006C5ECC" w:rsidP="00DD664F">
            <w:pPr>
              <w:pStyle w:val="Other10"/>
              <w:spacing w:line="254" w:lineRule="exact"/>
              <w:ind w:firstLine="0"/>
              <w:jc w:val="center"/>
              <w:rPr>
                <w:sz w:val="20"/>
                <w:szCs w:val="20"/>
              </w:rPr>
            </w:pPr>
            <w:r>
              <w:rPr>
                <w:color w:val="000000"/>
                <w:sz w:val="20"/>
                <w:szCs w:val="20"/>
              </w:rPr>
              <w:t>结果 纠正</w:t>
            </w:r>
          </w:p>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59" w:lineRule="exact"/>
              <w:ind w:firstLine="0"/>
              <w:rPr>
                <w:sz w:val="20"/>
                <w:szCs w:val="20"/>
              </w:rPr>
            </w:pPr>
            <w:r>
              <w:rPr>
                <w:color w:val="000000"/>
                <w:sz w:val="20"/>
                <w:szCs w:val="20"/>
              </w:rPr>
              <w:t>其他 结果</w:t>
            </w:r>
          </w:p>
        </w:tc>
        <w:tc>
          <w:tcPr>
            <w:tcW w:w="566" w:type="dxa"/>
            <w:tcBorders>
              <w:top w:val="single" w:sz="4" w:space="0" w:color="auto"/>
              <w:left w:val="single" w:sz="4" w:space="0" w:color="auto"/>
            </w:tcBorders>
            <w:shd w:val="clear" w:color="auto" w:fill="FFFFFF"/>
            <w:vAlign w:val="center"/>
          </w:tcPr>
          <w:p w:rsidR="006C5ECC" w:rsidRDefault="006C5ECC" w:rsidP="00DD664F">
            <w:pPr>
              <w:pStyle w:val="Other10"/>
              <w:spacing w:line="269" w:lineRule="exact"/>
              <w:ind w:firstLine="0"/>
              <w:jc w:val="center"/>
              <w:rPr>
                <w:sz w:val="20"/>
                <w:szCs w:val="20"/>
              </w:rPr>
            </w:pPr>
            <w:r>
              <w:rPr>
                <w:color w:val="000000"/>
                <w:sz w:val="20"/>
                <w:szCs w:val="20"/>
              </w:rPr>
              <w:t>尚未 审结</w:t>
            </w:r>
          </w:p>
        </w:tc>
        <w:tc>
          <w:tcPr>
            <w:tcW w:w="566" w:type="dxa"/>
            <w:tcBorders>
              <w:top w:val="single" w:sz="4" w:space="0" w:color="auto"/>
              <w:left w:val="single" w:sz="4" w:space="0" w:color="auto"/>
            </w:tcBorders>
            <w:shd w:val="clear" w:color="auto" w:fill="FFFFFF"/>
            <w:textDirection w:val="tbRlV"/>
          </w:tcPr>
          <w:p w:rsidR="006C5ECC" w:rsidRDefault="006C5ECC" w:rsidP="00DD664F">
            <w:pPr>
              <w:pStyle w:val="Other20"/>
              <w:spacing w:before="180"/>
            </w:pPr>
            <w:r>
              <w:rPr>
                <w:color w:val="000000"/>
              </w:rPr>
              <w:t>总计</w:t>
            </w:r>
          </w:p>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69" w:lineRule="exact"/>
              <w:ind w:firstLine="0"/>
              <w:jc w:val="center"/>
              <w:rPr>
                <w:sz w:val="20"/>
                <w:szCs w:val="20"/>
              </w:rPr>
            </w:pPr>
            <w:r>
              <w:rPr>
                <w:color w:val="000000"/>
                <w:sz w:val="20"/>
                <w:szCs w:val="20"/>
              </w:rPr>
              <w:t>结果 维持</w:t>
            </w:r>
          </w:p>
        </w:tc>
        <w:tc>
          <w:tcPr>
            <w:tcW w:w="571" w:type="dxa"/>
            <w:tcBorders>
              <w:top w:val="single" w:sz="4" w:space="0" w:color="auto"/>
              <w:left w:val="single" w:sz="4" w:space="0" w:color="auto"/>
            </w:tcBorders>
            <w:shd w:val="clear" w:color="auto" w:fill="FFFFFF"/>
            <w:vAlign w:val="center"/>
          </w:tcPr>
          <w:p w:rsidR="006C5ECC" w:rsidRDefault="006C5ECC" w:rsidP="00DD664F">
            <w:pPr>
              <w:pStyle w:val="Other10"/>
              <w:spacing w:line="259" w:lineRule="exact"/>
              <w:ind w:firstLine="0"/>
              <w:jc w:val="center"/>
              <w:rPr>
                <w:sz w:val="20"/>
                <w:szCs w:val="20"/>
              </w:rPr>
            </w:pPr>
            <w:r>
              <w:rPr>
                <w:color w:val="000000"/>
                <w:sz w:val="20"/>
                <w:szCs w:val="20"/>
              </w:rPr>
              <w:t>结果 纠正</w:t>
            </w:r>
          </w:p>
        </w:tc>
        <w:tc>
          <w:tcPr>
            <w:tcW w:w="562" w:type="dxa"/>
            <w:tcBorders>
              <w:top w:val="single" w:sz="4" w:space="0" w:color="auto"/>
              <w:left w:val="single" w:sz="4" w:space="0" w:color="auto"/>
            </w:tcBorders>
            <w:shd w:val="clear" w:color="auto" w:fill="FFFFFF"/>
            <w:vAlign w:val="center"/>
          </w:tcPr>
          <w:p w:rsidR="006C5ECC" w:rsidRDefault="006C5ECC" w:rsidP="00DD664F">
            <w:pPr>
              <w:pStyle w:val="Other10"/>
              <w:spacing w:line="259" w:lineRule="exact"/>
              <w:ind w:firstLine="0"/>
              <w:rPr>
                <w:sz w:val="20"/>
                <w:szCs w:val="20"/>
              </w:rPr>
            </w:pPr>
            <w:r>
              <w:rPr>
                <w:color w:val="000000"/>
                <w:sz w:val="20"/>
                <w:szCs w:val="20"/>
              </w:rPr>
              <w:t>其他 结果</w:t>
            </w:r>
          </w:p>
        </w:tc>
        <w:tc>
          <w:tcPr>
            <w:tcW w:w="566" w:type="dxa"/>
            <w:tcBorders>
              <w:top w:val="single" w:sz="4" w:space="0" w:color="auto"/>
              <w:left w:val="single" w:sz="4" w:space="0" w:color="auto"/>
            </w:tcBorders>
            <w:shd w:val="clear" w:color="auto" w:fill="FFFFFF"/>
            <w:vAlign w:val="center"/>
          </w:tcPr>
          <w:p w:rsidR="006C5ECC" w:rsidRDefault="006C5ECC" w:rsidP="00DD664F">
            <w:pPr>
              <w:pStyle w:val="Other10"/>
              <w:spacing w:line="264" w:lineRule="exact"/>
              <w:ind w:firstLine="0"/>
              <w:jc w:val="center"/>
              <w:rPr>
                <w:sz w:val="20"/>
                <w:szCs w:val="20"/>
              </w:rPr>
            </w:pPr>
            <w:r>
              <w:rPr>
                <w:color w:val="000000"/>
                <w:sz w:val="20"/>
                <w:szCs w:val="20"/>
              </w:rPr>
              <w:t>尚未 审结</w:t>
            </w:r>
          </w:p>
        </w:tc>
        <w:tc>
          <w:tcPr>
            <w:tcW w:w="581" w:type="dxa"/>
            <w:tcBorders>
              <w:top w:val="single" w:sz="4" w:space="0" w:color="auto"/>
              <w:left w:val="single" w:sz="4" w:space="0" w:color="auto"/>
              <w:right w:val="single" w:sz="4" w:space="0" w:color="auto"/>
            </w:tcBorders>
            <w:shd w:val="clear" w:color="auto" w:fill="FFFFFF"/>
            <w:textDirection w:val="tbRlV"/>
          </w:tcPr>
          <w:p w:rsidR="006C5ECC" w:rsidRDefault="006C5ECC" w:rsidP="00DD664F">
            <w:pPr>
              <w:pStyle w:val="Other20"/>
              <w:spacing w:before="180"/>
            </w:pPr>
            <w:r>
              <w:rPr>
                <w:color w:val="000000"/>
              </w:rPr>
              <w:t>总计</w:t>
            </w:r>
          </w:p>
        </w:tc>
      </w:tr>
      <w:tr w:rsidR="006C5ECC" w:rsidTr="006C5ECC">
        <w:trPr>
          <w:trHeight w:hRule="exact" w:val="580"/>
          <w:jc w:val="center"/>
        </w:trPr>
        <w:tc>
          <w:tcPr>
            <w:tcW w:w="629"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629"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624"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624"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2"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2"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71"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2"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6"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6"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2"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71"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2"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66" w:type="dxa"/>
            <w:tcBorders>
              <w:top w:val="single" w:sz="4" w:space="0" w:color="auto"/>
              <w:left w:val="single" w:sz="4" w:space="0" w:color="auto"/>
              <w:bottom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6C5ECC" w:rsidRDefault="006C5ECC" w:rsidP="00DD664F">
            <w:pPr>
              <w:jc w:val="center"/>
              <w:rPr>
                <w:rFonts w:eastAsia="宋体"/>
                <w:sz w:val="32"/>
                <w:szCs w:val="32"/>
              </w:rPr>
            </w:pPr>
            <w:r>
              <w:rPr>
                <w:rFonts w:eastAsia="宋体" w:hint="eastAsia"/>
                <w:sz w:val="32"/>
                <w:szCs w:val="32"/>
              </w:rPr>
              <w:t>0</w:t>
            </w:r>
          </w:p>
        </w:tc>
      </w:tr>
    </w:tbl>
    <w:p w:rsidR="00106F9F" w:rsidRDefault="00106F9F" w:rsidP="005E7C9A">
      <w:pPr>
        <w:ind w:firstLineChars="200" w:firstLine="640"/>
        <w:rPr>
          <w:rFonts w:ascii="黑体" w:eastAsia="黑体" w:hAnsi="黑体"/>
          <w:sz w:val="32"/>
          <w:szCs w:val="32"/>
        </w:rPr>
      </w:pPr>
    </w:p>
    <w:p w:rsidR="005E7C9A" w:rsidRDefault="006C5ECC" w:rsidP="005E7C9A">
      <w:pPr>
        <w:ind w:firstLineChars="200" w:firstLine="640"/>
        <w:rPr>
          <w:rFonts w:ascii="黑体" w:eastAsia="黑体" w:hAnsi="黑体"/>
          <w:sz w:val="32"/>
          <w:szCs w:val="32"/>
        </w:rPr>
      </w:pPr>
      <w:r w:rsidRPr="006C5ECC">
        <w:rPr>
          <w:rFonts w:ascii="黑体" w:eastAsia="黑体" w:hAnsi="黑体" w:hint="eastAsia"/>
          <w:sz w:val="32"/>
          <w:szCs w:val="32"/>
        </w:rPr>
        <w:t>五、存在的主要问题及改进情况</w:t>
      </w:r>
    </w:p>
    <w:p w:rsidR="00230D38" w:rsidRDefault="006C5ECC" w:rsidP="005E7C9A">
      <w:pPr>
        <w:ind w:firstLineChars="200" w:firstLine="640"/>
        <w:rPr>
          <w:rFonts w:ascii="楷体_GB2312" w:eastAsia="楷体_GB2312"/>
          <w:sz w:val="32"/>
          <w:szCs w:val="32"/>
        </w:rPr>
      </w:pPr>
      <w:r w:rsidRPr="00590E94">
        <w:rPr>
          <w:rFonts w:ascii="楷体_GB2312" w:eastAsia="楷体_GB2312" w:hint="eastAsia"/>
          <w:sz w:val="32"/>
          <w:szCs w:val="32"/>
        </w:rPr>
        <w:t>（一）工作中存在的主要问题和困难。</w:t>
      </w:r>
    </w:p>
    <w:p w:rsidR="006C5ECC" w:rsidRPr="00590E94" w:rsidRDefault="006C5ECC" w:rsidP="005E7C9A">
      <w:pPr>
        <w:ind w:firstLineChars="200" w:firstLine="640"/>
        <w:rPr>
          <w:rFonts w:ascii="黑体" w:eastAsia="黑体" w:hAnsi="黑体"/>
          <w:sz w:val="32"/>
          <w:szCs w:val="32"/>
        </w:rPr>
      </w:pPr>
      <w:r w:rsidRPr="00590E94">
        <w:rPr>
          <w:rFonts w:ascii="仿宋_GB2312" w:eastAsia="仿宋_GB2312" w:hint="eastAsia"/>
          <w:sz w:val="32"/>
          <w:szCs w:val="32"/>
        </w:rPr>
        <w:t>由于政府信息公开涉及面广、政策性强，政府信息公开的体制机制仍需进一步完善，信息公开的及时性有待进一步加强，政府信息公开工作质量、版式创新上还需进一步提高。</w:t>
      </w:r>
    </w:p>
    <w:p w:rsidR="005E7C9A" w:rsidRPr="00590E94" w:rsidRDefault="006C5ECC" w:rsidP="005E7C9A">
      <w:pPr>
        <w:ind w:firstLineChars="200" w:firstLine="640"/>
        <w:rPr>
          <w:rFonts w:ascii="楷体_GB2312" w:eastAsia="楷体_GB2312"/>
          <w:sz w:val="32"/>
          <w:szCs w:val="32"/>
        </w:rPr>
      </w:pPr>
      <w:r w:rsidRPr="00590E94">
        <w:rPr>
          <w:rFonts w:ascii="楷体_GB2312" w:eastAsia="楷体_GB2312" w:hint="eastAsia"/>
          <w:sz w:val="32"/>
          <w:szCs w:val="32"/>
        </w:rPr>
        <w:t>（二）具体的解决办法和改进措施。</w:t>
      </w:r>
    </w:p>
    <w:p w:rsidR="006C5ECC" w:rsidRPr="00590E94" w:rsidRDefault="009D3D24" w:rsidP="005E7C9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6C5ECC" w:rsidRPr="00590E94">
        <w:rPr>
          <w:rFonts w:ascii="仿宋_GB2312" w:eastAsia="仿宋_GB2312" w:hint="eastAsia"/>
          <w:sz w:val="32"/>
          <w:szCs w:val="32"/>
        </w:rPr>
        <w:t>组织工作人员加强学习《中华人民共和国政府信息公开条例》等规章制度，积极参与区政府组织的各类学习培训，进一步提高政府信息公开工作水平。</w:t>
      </w:r>
    </w:p>
    <w:p w:rsidR="006C5ECC" w:rsidRPr="00590E94" w:rsidRDefault="009D3D24" w:rsidP="006C5ECC">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6C5ECC" w:rsidRPr="00590E94">
        <w:rPr>
          <w:rFonts w:ascii="仿宋_GB2312" w:eastAsia="仿宋_GB2312" w:hint="eastAsia"/>
          <w:sz w:val="32"/>
          <w:szCs w:val="32"/>
        </w:rPr>
        <w:t>加强沟通，虚心接受上级部门的指导，积极学习借鉴其他部门的好做法。</w:t>
      </w:r>
    </w:p>
    <w:p w:rsidR="005E7C9A" w:rsidRPr="00590E94" w:rsidRDefault="009D3D24" w:rsidP="005E7C9A">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6C5ECC" w:rsidRPr="00590E94">
        <w:rPr>
          <w:rFonts w:ascii="仿宋_GB2312" w:eastAsia="仿宋_GB2312" w:hint="eastAsia"/>
          <w:sz w:val="32"/>
          <w:szCs w:val="32"/>
        </w:rPr>
        <w:t>进一步规范公开程序，加强政府信息公开的审核、管理，确保政府信息发布的及时性、准确性、规范性。</w:t>
      </w:r>
    </w:p>
    <w:p w:rsidR="005E7C9A" w:rsidRPr="00AE5A21" w:rsidRDefault="006C5ECC" w:rsidP="005E7C9A">
      <w:pPr>
        <w:ind w:firstLineChars="200" w:firstLine="640"/>
        <w:rPr>
          <w:rFonts w:ascii="黑体" w:eastAsia="黑体" w:hAnsi="黑体"/>
          <w:sz w:val="32"/>
          <w:szCs w:val="32"/>
        </w:rPr>
      </w:pPr>
      <w:r w:rsidRPr="006C5ECC">
        <w:rPr>
          <w:rFonts w:ascii="黑体" w:eastAsia="黑体" w:hAnsi="黑体" w:hint="eastAsia"/>
          <w:sz w:val="32"/>
          <w:szCs w:val="32"/>
        </w:rPr>
        <w:lastRenderedPageBreak/>
        <w:t>六、其他需要报告的事项</w:t>
      </w:r>
    </w:p>
    <w:p w:rsidR="006C5ECC" w:rsidRPr="00590E94" w:rsidRDefault="006C5ECC" w:rsidP="005E7C9A">
      <w:pPr>
        <w:ind w:firstLineChars="200" w:firstLine="640"/>
        <w:rPr>
          <w:rFonts w:ascii="仿宋_GB2312" w:eastAsia="仿宋_GB2312"/>
          <w:sz w:val="32"/>
          <w:szCs w:val="32"/>
        </w:rPr>
      </w:pPr>
      <w:r w:rsidRPr="00590E94">
        <w:rPr>
          <w:rFonts w:ascii="仿宋_GB2312" w:eastAsia="仿宋_GB2312" w:hint="eastAsia"/>
          <w:sz w:val="32"/>
          <w:szCs w:val="32"/>
        </w:rPr>
        <w:t>无。</w:t>
      </w:r>
    </w:p>
    <w:p w:rsidR="006C5ECC" w:rsidRDefault="006C5ECC" w:rsidP="006C5ECC">
      <w:pPr>
        <w:rPr>
          <w:rFonts w:ascii="仿宋_GB2312" w:eastAsia="仿宋_GB2312"/>
          <w:sz w:val="28"/>
          <w:szCs w:val="28"/>
        </w:rPr>
      </w:pPr>
    </w:p>
    <w:p w:rsidR="006C5ECC" w:rsidRDefault="006C5ECC" w:rsidP="006C5ECC">
      <w:pPr>
        <w:rPr>
          <w:rFonts w:ascii="仿宋_GB2312" w:eastAsia="仿宋_GB2312"/>
          <w:sz w:val="28"/>
          <w:szCs w:val="28"/>
        </w:rPr>
      </w:pPr>
    </w:p>
    <w:p w:rsidR="006C5ECC" w:rsidRDefault="006C5ECC" w:rsidP="006C5ECC">
      <w:pPr>
        <w:rPr>
          <w:rFonts w:ascii="仿宋_GB2312" w:eastAsia="仿宋_GB2312"/>
          <w:sz w:val="28"/>
          <w:szCs w:val="28"/>
        </w:rPr>
      </w:pPr>
    </w:p>
    <w:p w:rsidR="00374FCD" w:rsidRDefault="00374FCD" w:rsidP="006C5ECC">
      <w:pPr>
        <w:rPr>
          <w:rFonts w:ascii="仿宋_GB2312" w:eastAsia="仿宋_GB2312"/>
          <w:sz w:val="28"/>
          <w:szCs w:val="28"/>
        </w:rPr>
      </w:pPr>
    </w:p>
    <w:p w:rsidR="00374FCD" w:rsidRDefault="00374FCD" w:rsidP="006C5ECC">
      <w:pPr>
        <w:rPr>
          <w:rFonts w:ascii="仿宋_GB2312" w:eastAsia="仿宋_GB2312"/>
          <w:sz w:val="28"/>
          <w:szCs w:val="28"/>
        </w:rPr>
      </w:pPr>
    </w:p>
    <w:p w:rsidR="00374FCD" w:rsidRDefault="00374FCD" w:rsidP="006C5ECC">
      <w:pPr>
        <w:rPr>
          <w:rFonts w:ascii="仿宋_GB2312" w:eastAsia="仿宋_GB2312"/>
          <w:sz w:val="28"/>
          <w:szCs w:val="28"/>
        </w:rPr>
      </w:pPr>
    </w:p>
    <w:p w:rsidR="00374FCD" w:rsidRDefault="00374FCD" w:rsidP="006C5ECC">
      <w:pPr>
        <w:rPr>
          <w:rFonts w:ascii="仿宋_GB2312" w:eastAsia="仿宋_GB2312"/>
          <w:sz w:val="28"/>
          <w:szCs w:val="28"/>
        </w:rPr>
      </w:pPr>
    </w:p>
    <w:p w:rsidR="00374FCD" w:rsidRDefault="00374FCD" w:rsidP="006C5ECC">
      <w:pPr>
        <w:rPr>
          <w:rFonts w:ascii="仿宋_GB2312" w:eastAsia="仿宋_GB2312"/>
          <w:sz w:val="28"/>
          <w:szCs w:val="28"/>
        </w:rPr>
      </w:pPr>
    </w:p>
    <w:p w:rsidR="00374FCD" w:rsidRPr="006C5ECC" w:rsidRDefault="00374FCD" w:rsidP="006C5ECC">
      <w:pPr>
        <w:rPr>
          <w:rFonts w:ascii="仿宋_GB2312" w:eastAsia="仿宋_GB2312"/>
          <w:sz w:val="28"/>
          <w:szCs w:val="28"/>
        </w:rPr>
      </w:pPr>
    </w:p>
    <w:p w:rsidR="006C5ECC" w:rsidRPr="00590E94" w:rsidRDefault="006C5ECC" w:rsidP="005E7C9A">
      <w:pPr>
        <w:ind w:firstLineChars="1000" w:firstLine="3200"/>
        <w:jc w:val="right"/>
        <w:rPr>
          <w:rFonts w:ascii="仿宋_GB2312" w:eastAsia="仿宋_GB2312"/>
          <w:sz w:val="32"/>
          <w:szCs w:val="32"/>
        </w:rPr>
      </w:pPr>
      <w:r w:rsidRPr="00590E94">
        <w:rPr>
          <w:rFonts w:ascii="仿宋_GB2312" w:eastAsia="仿宋_GB2312" w:hint="eastAsia"/>
          <w:sz w:val="32"/>
          <w:szCs w:val="32"/>
        </w:rPr>
        <w:t>淄博新区开发建设征地拆迁办公室</w:t>
      </w:r>
    </w:p>
    <w:p w:rsidR="00E14C2A" w:rsidRPr="00590E94" w:rsidRDefault="006C5ECC" w:rsidP="005E7C9A">
      <w:pPr>
        <w:ind w:firstLineChars="1400" w:firstLine="4480"/>
        <w:jc w:val="right"/>
        <w:rPr>
          <w:rFonts w:ascii="仿宋_GB2312" w:eastAsia="仿宋_GB2312"/>
          <w:sz w:val="32"/>
          <w:szCs w:val="32"/>
        </w:rPr>
      </w:pPr>
      <w:r w:rsidRPr="00590E94">
        <w:rPr>
          <w:rFonts w:ascii="仿宋_GB2312" w:eastAsia="仿宋_GB2312" w:hint="eastAsia"/>
          <w:sz w:val="32"/>
          <w:szCs w:val="32"/>
        </w:rPr>
        <w:t>2020年</w:t>
      </w:r>
      <w:r w:rsidR="005E7C9A" w:rsidRPr="00590E94">
        <w:rPr>
          <w:rFonts w:ascii="仿宋_GB2312" w:eastAsia="仿宋_GB2312" w:hint="eastAsia"/>
          <w:sz w:val="32"/>
          <w:szCs w:val="32"/>
        </w:rPr>
        <w:t>1</w:t>
      </w:r>
      <w:r w:rsidRPr="00590E94">
        <w:rPr>
          <w:rFonts w:ascii="仿宋_GB2312" w:eastAsia="仿宋_GB2312" w:hint="eastAsia"/>
          <w:sz w:val="32"/>
          <w:szCs w:val="32"/>
        </w:rPr>
        <w:t>月</w:t>
      </w:r>
      <w:r w:rsidR="005E7C9A" w:rsidRPr="00590E94">
        <w:rPr>
          <w:rFonts w:ascii="仿宋_GB2312" w:eastAsia="仿宋_GB2312" w:hint="eastAsia"/>
          <w:sz w:val="32"/>
          <w:szCs w:val="32"/>
        </w:rPr>
        <w:t>17</w:t>
      </w:r>
      <w:r w:rsidRPr="00590E94">
        <w:rPr>
          <w:rFonts w:ascii="仿宋_GB2312" w:eastAsia="仿宋_GB2312" w:hint="eastAsia"/>
          <w:sz w:val="32"/>
          <w:szCs w:val="32"/>
        </w:rPr>
        <w:t>日</w:t>
      </w:r>
    </w:p>
    <w:sectPr w:rsidR="00E14C2A" w:rsidRPr="00590E94" w:rsidSect="00E14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97" w:rsidRDefault="00EA6597" w:rsidP="006C5ECC">
      <w:r>
        <w:separator/>
      </w:r>
    </w:p>
  </w:endnote>
  <w:endnote w:type="continuationSeparator" w:id="0">
    <w:p w:rsidR="00EA6597" w:rsidRDefault="00EA6597" w:rsidP="006C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97" w:rsidRDefault="00EA6597" w:rsidP="006C5ECC">
      <w:r>
        <w:separator/>
      </w:r>
    </w:p>
  </w:footnote>
  <w:footnote w:type="continuationSeparator" w:id="0">
    <w:p w:rsidR="00EA6597" w:rsidRDefault="00EA6597" w:rsidP="006C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ECC"/>
    <w:rsid w:val="00012E86"/>
    <w:rsid w:val="00096508"/>
    <w:rsid w:val="000A3BC8"/>
    <w:rsid w:val="00106F9F"/>
    <w:rsid w:val="001121BF"/>
    <w:rsid w:val="001D47DE"/>
    <w:rsid w:val="00230D38"/>
    <w:rsid w:val="00326EF7"/>
    <w:rsid w:val="0034683F"/>
    <w:rsid w:val="00374FCD"/>
    <w:rsid w:val="00381C24"/>
    <w:rsid w:val="00396F19"/>
    <w:rsid w:val="003B15B7"/>
    <w:rsid w:val="005100EC"/>
    <w:rsid w:val="005375A8"/>
    <w:rsid w:val="00590E94"/>
    <w:rsid w:val="005E7C9A"/>
    <w:rsid w:val="00604988"/>
    <w:rsid w:val="00657ECD"/>
    <w:rsid w:val="006C31DA"/>
    <w:rsid w:val="006C5ECC"/>
    <w:rsid w:val="006E4398"/>
    <w:rsid w:val="00736F17"/>
    <w:rsid w:val="00757684"/>
    <w:rsid w:val="007B1FD3"/>
    <w:rsid w:val="00910E58"/>
    <w:rsid w:val="0091450E"/>
    <w:rsid w:val="009A3F20"/>
    <w:rsid w:val="009D3D24"/>
    <w:rsid w:val="00AE5A21"/>
    <w:rsid w:val="00AF469E"/>
    <w:rsid w:val="00B3281F"/>
    <w:rsid w:val="00B70FE4"/>
    <w:rsid w:val="00C20216"/>
    <w:rsid w:val="00C44D4B"/>
    <w:rsid w:val="00CB477F"/>
    <w:rsid w:val="00D05328"/>
    <w:rsid w:val="00DC6279"/>
    <w:rsid w:val="00E14C2A"/>
    <w:rsid w:val="00EA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F1481-943F-4845-8EA1-C1D75156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ECC"/>
    <w:rPr>
      <w:sz w:val="18"/>
      <w:szCs w:val="18"/>
    </w:rPr>
  </w:style>
  <w:style w:type="paragraph" w:styleId="a4">
    <w:name w:val="footer"/>
    <w:basedOn w:val="a"/>
    <w:link w:val="Char0"/>
    <w:uiPriority w:val="99"/>
    <w:semiHidden/>
    <w:unhideWhenUsed/>
    <w:rsid w:val="006C5E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ECC"/>
    <w:rPr>
      <w:sz w:val="18"/>
      <w:szCs w:val="18"/>
    </w:rPr>
  </w:style>
  <w:style w:type="character" w:customStyle="1" w:styleId="Other1">
    <w:name w:val="Other|1_"/>
    <w:basedOn w:val="a0"/>
    <w:link w:val="Other10"/>
    <w:qFormat/>
    <w:rsid w:val="006C5ECC"/>
    <w:rPr>
      <w:rFonts w:ascii="宋体" w:eastAsia="宋体" w:hAnsi="宋体" w:cs="宋体"/>
      <w:sz w:val="28"/>
      <w:szCs w:val="28"/>
      <w:lang w:val="zh-TW" w:eastAsia="zh-TW" w:bidi="zh-TW"/>
    </w:rPr>
  </w:style>
  <w:style w:type="paragraph" w:customStyle="1" w:styleId="Other10">
    <w:name w:val="Other|1"/>
    <w:basedOn w:val="a"/>
    <w:link w:val="Other1"/>
    <w:qFormat/>
    <w:rsid w:val="006C5ECC"/>
    <w:pPr>
      <w:spacing w:line="442" w:lineRule="auto"/>
      <w:ind w:firstLine="400"/>
      <w:jc w:val="left"/>
    </w:pPr>
    <w:rPr>
      <w:rFonts w:ascii="宋体" w:eastAsia="宋体" w:hAnsi="宋体" w:cs="宋体"/>
      <w:sz w:val="28"/>
      <w:szCs w:val="28"/>
      <w:lang w:val="zh-TW" w:eastAsia="zh-TW" w:bidi="zh-TW"/>
    </w:rPr>
  </w:style>
  <w:style w:type="character" w:customStyle="1" w:styleId="Other2">
    <w:name w:val="Other|2_"/>
    <w:basedOn w:val="a0"/>
    <w:link w:val="Other20"/>
    <w:rsid w:val="006C5ECC"/>
    <w:rPr>
      <w:rFonts w:ascii="宋体" w:eastAsia="宋体" w:hAnsi="宋体" w:cs="宋体"/>
      <w:sz w:val="20"/>
      <w:szCs w:val="20"/>
      <w:lang w:val="zh-TW" w:eastAsia="zh-TW" w:bidi="zh-TW"/>
    </w:rPr>
  </w:style>
  <w:style w:type="paragraph" w:customStyle="1" w:styleId="Other20">
    <w:name w:val="Other|2"/>
    <w:basedOn w:val="a"/>
    <w:link w:val="Other2"/>
    <w:qFormat/>
    <w:rsid w:val="006C5ECC"/>
    <w:pPr>
      <w:spacing w:before="90"/>
      <w:jc w:val="center"/>
    </w:pPr>
    <w:rPr>
      <w:rFonts w:ascii="宋体" w:eastAsia="宋体" w:hAnsi="宋体" w:cs="宋体"/>
      <w:sz w:val="20"/>
      <w:szCs w:val="20"/>
      <w:lang w:val="zh-TW" w:eastAsia="zh-TW" w:bidi="zh-TW"/>
    </w:rPr>
  </w:style>
  <w:style w:type="character" w:customStyle="1" w:styleId="Bodytext1">
    <w:name w:val="Body text|1_"/>
    <w:basedOn w:val="a0"/>
    <w:link w:val="Bodytext10"/>
    <w:rsid w:val="006C5ECC"/>
    <w:rPr>
      <w:rFonts w:ascii="宋体" w:eastAsia="宋体" w:hAnsi="宋体" w:cs="宋体"/>
      <w:sz w:val="28"/>
      <w:szCs w:val="28"/>
      <w:lang w:val="zh-TW" w:eastAsia="zh-TW" w:bidi="zh-TW"/>
    </w:rPr>
  </w:style>
  <w:style w:type="paragraph" w:customStyle="1" w:styleId="Bodytext10">
    <w:name w:val="Body text|1"/>
    <w:basedOn w:val="a"/>
    <w:link w:val="Bodytext1"/>
    <w:qFormat/>
    <w:rsid w:val="006C5ECC"/>
    <w:pPr>
      <w:spacing w:line="442" w:lineRule="auto"/>
      <w:ind w:firstLine="400"/>
      <w:jc w:val="left"/>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34</cp:revision>
  <dcterms:created xsi:type="dcterms:W3CDTF">2020-01-17T06:54:00Z</dcterms:created>
  <dcterms:modified xsi:type="dcterms:W3CDTF">2020-01-19T03:38:00Z</dcterms:modified>
</cp:coreProperties>
</file>