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关于印发《开展 “看病不求人、患者少跑腿” 便民服务活动优化医疗环境实施方案》 的通知</w:t>
      </w:r>
      <w:r>
        <w:br w:type="textWrapping"/>
      </w:r>
      <w:r>
        <w:rPr>
          <w:rFonts w:hint="eastAsia" w:ascii="微软雅黑" w:hAnsi="微软雅黑" w:eastAsia="微软雅黑" w:cs="微软雅黑"/>
        </w:rPr>
        <w:t>张卫字〔2020〕109号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区属区管各医疗卫生单位、镇（中心） 卫生院、局机关各科室：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为全面实施“一号改革工程”， 进一步优化医疗卫生服 务环境，持续推进卫生健康领域“最多跑一次”改革向纵深 发展，增强群众看病就医获得感和满意度，根据《关于开展 “看病不求人 患者少跑腿”优化卫生健康环境活动的实施意见》 要求，制定优化医疗环境实施方案，现印发给你们，请 结合实际，切实抓好贯彻落实。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微软雅黑" w:hAnsi="微软雅黑" w:eastAsia="微软雅黑" w:cs="微软雅黑"/>
        </w:rPr>
        <w:t>张店区卫生健康局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微软雅黑" w:hAnsi="微软雅黑" w:eastAsia="微软雅黑" w:cs="微软雅黑"/>
        </w:rPr>
        <w:t>2020年7月23日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开展 “看病不求人、患者少跑腿” 便民服务活动优化医疗环境实施方案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rPr>
          <w:rFonts w:hint="eastAsia" w:ascii="微软雅黑" w:hAnsi="微软雅黑" w:eastAsia="微软雅黑" w:cs="微软雅黑"/>
        </w:rPr>
        <w:t>       按照区委、区政府《关于开展优化营商环境大讨论大反思大提升的通知》 和区卫生健康局印发的《全区卫生健康系 统开展优化营商环境大讨论大反思大提升工作方案》要求， 在医疗机构中开展“看病不求人、患者少跑腿”便民服务活 动，优化医疗服务环境，全力打造医疗服务“张店品牌”，特制定本实施方案。</w:t>
      </w:r>
      <w:r>
        <w:br w:type="textWrapping"/>
      </w:r>
      <w:r>
        <w:rPr>
          <w:rFonts w:hint="eastAsia" w:ascii="微软雅黑" w:hAnsi="微软雅黑" w:eastAsia="微软雅黑" w:cs="微软雅黑"/>
        </w:rPr>
        <w:t xml:space="preserve">      </w:t>
      </w:r>
      <w:r>
        <w:rPr>
          <w:rStyle w:val="5"/>
          <w:rFonts w:hint="eastAsia" w:ascii="微软雅黑" w:hAnsi="微软雅黑" w:eastAsia="微软雅黑" w:cs="微软雅黑"/>
        </w:rPr>
        <w:t> 一、工作目标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全区卫生健康系统紧紧围绕市委、市政府实施高质量发展“十二大攻坚行动”的决策部署，把做好医疗服务优化营商环境作为重要任务来抓，以让群众看病就医“不求人”、“少跑腿”为基本目标，聚焦群众看病就医最关注的看病信息、 看病过程、看病取结果等环节的痛点、难点和堵点，创新制 度，综合施策，努力创造“看病不求人、患者少跑腿”的服 务环境。通过公开和主动推送相关医疗资源信息，拓宽医疗 信息来源渠道，向基层派驻优秀医师，确保“找专家不求人”； 通过建立网上挂号预约平台，健全完善预约检查诊疗制度， 确保“挂号不求人”； 通过设置入院准备中心，确保“住院 不求人”； 通过更加便捷的查询方式和更加主动的告知方式， 确保“看病取结果不求人”； 通过建设智慧医院，优化检查流程，减少各种排队环节，确保“患者少跑腿”， 持续提升医疗卫生机构服务水平，为打造一流营商环境提供更好的卫生健康保障。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</w:t>
      </w:r>
      <w:r>
        <w:rPr>
          <w:rStyle w:val="5"/>
          <w:rFonts w:hint="eastAsia" w:ascii="微软雅黑" w:hAnsi="微软雅黑" w:eastAsia="微软雅黑" w:cs="微软雅黑"/>
        </w:rPr>
        <w:t>二、重点任务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针对群众最关心的看病就医问题，着力做好医疗信息公 开、优化改造医疗服务流程、整治医疗服务环境三项重点工作。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（一）全面推进医疗信息公开。医疗机构全面公开院务、号源、各窗口排队（诊疗、检查、取药、交费等）、项目价 格、费用清单、医保报销、工作流程、服务项目、工作人员 （专家信息、行政管理人员、其他服务岗位人员）、院内导 航等 10 个方面的医疗服务信息，实现“找医生更加方便精 准”、“预约挂号更加便民顺畅”、“住院流程更加优化高效”、 “结果查询更加便捷快速”。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（二） 优化改造医疗服务流程。开展“一把手”走流程 活动，各级医疗机构主要负责人重点针对门诊流程、住院流 程、缴费流程、院内环境、便民服务、后勤管理等方面进行巡查，重点解决医院停车难的问题、保护患者隐私的问题、 复诊患者排队候诊的问题、门诊诊室就诊秩序和患者反复缴 费等问题，逐条制定具体可行的解决措施，进一步优化简化 服务流程，建立良好就诊秩序。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（三） 着力整治医疗服务环境。实施医院周边环境综合 整治，协调医院周边停车设施与医院共管共享。优化院内行 车路线设计，充分依托现代化管理手段，合理利用现有空间， 加大车位供应，提高车位使用率。改进医院功能区布局，做 到布局合理、标识清晰、便捷顺畅。不断改善设施条件，保持医疗环境和卫生间清洁。提升候诊区建设管理水平，为患 者、陪人提供网络、阅读、餐饮等舒缓情绪的服务。加强医学人文建设，弘扬抗疫精神，开展温暖服务，构建和谐医患关系。开展医疗机构依法执业信用评价，探索实施医疗卫生综合监管新模式，对全区医疗机构进行信用评价，做到奖惩 并举、精准监管，构筑诚实守信的医疗服务环境，促进医疗 卫生治理体系和治理能力现代化。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</w:t>
      </w:r>
      <w:r>
        <w:rPr>
          <w:rStyle w:val="5"/>
          <w:rFonts w:hint="eastAsia" w:ascii="微软雅黑" w:hAnsi="微软雅黑" w:eastAsia="微软雅黑" w:cs="微软雅黑"/>
        </w:rPr>
        <w:t xml:space="preserve">  三、推进措施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（一） 以智慧医院建设为手段，优化服务流程。加快医 院电子病历应用水平评价和医院信息化互联互通标准化成 熟度测评工作，推进智慧医院建设。完善“健康淄博”公众 号一卡（码） 通服务功能，优化医疗服务流程，为患者提供 预约诊疗、诊间支付、床旁结算、就诊提醒、结果查询、信 息推送、智能导诊、健康咨询、用药指导、满意度评价等便 捷服务。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（二） 以急危重症为重点，创新提升急诊急救服务。加 快全区胸痛中心、卒中中心、创伤中心、癌症中心（癌痛示 范病房） 、危重孕产妇救治中心、危重儿童和新生儿救治中 心、肿瘤中心等建设，建立院前、院内协同的医疗急救绿色 通道，为患者提供现场处置、转诊、诊断、抢救、手术等一 体化综合救治服务。进一步拓展院前急救网络，各急救站全 部接入“云急救”服务系统，实现患者一键报警、自动定位、 “五屏联动”快速急救服务。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（三） 以医联体为载体，推进连续医疗服务。继续推进城市医疗集团、县域医共体、专科联盟和区域远程医疗协作 网建设，建立上下协同双向转诊工作机制，为患者提供健康 教育、疾病预防、慢病复诊、临床用药、康复、护理等连续 医疗服务。加强慢性病患者健康管理，为患者提供优质高效 的线上咨询、复诊、开具处方及送药到家等贴心服务。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（四） 以名医基层工作室为平台，提供优质医疗服务。 落实《基本医疗卫生与健康促进法》，建立医疗卫生人员定 期下基层和城市医生支援农村工作制度，落实执业医师晋升 副高级技术职称前应当在县级以下医疗卫生机构累计工作 一年以上的要求，按计划主动安排专家到基层服务，把优质 医疗资源送到老百姓家门 口。在乡镇卫生院和社区卫生服务 中心设立“名医基层工作室”， 选派区医疗专家、名医（名 中医）、青年名医（青年名中医） 定期坐诊，开展专家门诊、 会诊、查房、妇幼保健指导、临床教学、技术培训等一系列 活动，带动基层服务技术快速提升，打造基层专科专病品牌， 让基层患者直接享受到高质量的医疗、保健和中医药服务。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（五） 以“一站式”服务平台为着力点，助力医事服务 “一次办好”。 各医疗机构坚持以病人为中心，围绕患者的 非技术性医事服务项目，简化程序，集中服务，推行“一站 式”服务模式，实现一次办好。二级以上医院全部建立开放 式门诊综合服务中心，明确各项服务职能，集中当场办理诊 断证明、病历复印、出生医学证明、财务相关证明、医保所 需材料等。全方位开展导医指导和咨询活动，办理慢性病签 约，实现就诊人员有人管、有细致耐心的服务。进一步健全门诊服务设施条件，为患者提供一切便利。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（六） 以人文服务为媒介，全面提升患者满意度。弘扬 “敬佑生命、救死扶伤、甘于奉献、大爱无疆”的崇高职业 精神和抗疫精神，加强人文医院建设。试行医患角色互换体 验，创新医患沟通模式，展现医学科学精神和医护人员无私 奉献风貌。医院建立工作人员和窗 口服务人员服务行为规范 和服务用语，加强服务技能训练，形成文明行医习惯。严格执行医疗行业建设“九不准”， 纠正医疗服务中的不正之风。 深入开展患者满意度调查评价工作，广泛接受群众投诉监督， 认真答复群众问题，积极回应关切，持续改进完善服务措施， 提高群众看病就医满意度。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 </w:t>
      </w:r>
      <w:r>
        <w:rPr>
          <w:rStyle w:val="5"/>
          <w:rFonts w:hint="eastAsia" w:ascii="微软雅黑" w:hAnsi="微软雅黑" w:eastAsia="微软雅黑" w:cs="微软雅黑"/>
        </w:rPr>
        <w:t>四、组织保障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(一)强化领导。全区卫生健康系统各单位要结合“看病 不求人 患者少跑腿”优化卫生健康环境活动全面落实大讨 论大反思大提升工作部署，各单位主要负责同志要担负起第 一责任人职责，形成各单位更加具体细致的实施方案。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(二)强化配合。各单位建立统一协调、相互配合的工作 机制，针对工作难点、重点，集中优势力量攻坚，推进建立 新机制新方法，进一步落实关爱医务人员的各项措施。动员 全体医务人员要把思想认识统一到区委、区政府决策部署上 来，落实到本次活动工作举措上来，正确认识优化营商环境 对卫生健康事业发展的极端重要性，充分调动医务人员工作 积极性，一心一意为患者提供精心服务。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   (三)强化考评。对确立的重点工作和各项措施进行逐项跟踪，加强政策指导和督导检查，细化实化项目内容和落实 路径。建立督导、考评机制，利用定期通报、单位排名等多种方式促进各项工作有序推进。及时总结推广各单位好经验 好做法、好案例，示范引领，以点带面，进一步树立良好的行业形象。</w:t>
      </w:r>
      <w:r>
        <w:br w:type="textWrapping"/>
      </w:r>
      <w:r>
        <w:rPr>
          <w:rFonts w:hint="eastAsia" w:ascii="微软雅黑" w:hAnsi="微软雅黑" w:eastAsia="微软雅黑" w:cs="微软雅黑"/>
        </w:rPr>
        <w:t>   （四）强化宣传。卫生健康行政部门和各医疗机构要同 步制定宣传方案，建立工作进展和创新服务的宣传交流平台 加强同宣传部门和各类媒体的沟通合作，做到集中宣传和日 常宣传相结合，传统媒体与新媒体宣传相结合，持续宣传“看 病不求人、患者少跑腿”活动成效，选树先进典型，推介一 批示范医院、示范科室、示范个人、示范项目，形成典型引领、全面深度发展的工作氛围。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ZjY3ODc0MDk5ZDk1MDQyNDgzOTljMmEzZDUyMTAifQ=="/>
  </w:docVars>
  <w:rsids>
    <w:rsidRoot w:val="00000000"/>
    <w:rsid w:val="769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2022-11-24T07:51:57Z</dcterms:created>
  <dc:creator>Administrator</dc:creator>
  <cp:lastModifiedBy>Administrator</cp:lastModifiedBy>
  <dcterms:modified xsi:type="dcterms:W3CDTF">2022-11-24T07:52:05Z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726199D649E5405B8625E167FCB285DA</vt:lpwstr>
  </property>
</Properties>
</file>