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555"/>
        <w:jc w:val="both"/>
        <w:rPr>
          <w:rFonts w:hint="default" w:ascii="Calibri" w:hAnsi="Calibri" w:cs="Calibri"/>
          <w:i w:val="0"/>
          <w:caps w:val="0"/>
          <w:color w:val="5F5F5F"/>
          <w:spacing w:val="0"/>
          <w:sz w:val="24"/>
          <w:szCs w:val="24"/>
        </w:rPr>
      </w:pPr>
      <w:bookmarkStart w:id="0" w:name="_GoBack"/>
      <w:bookmarkEnd w:id="0"/>
      <w:r>
        <w:rPr>
          <w:rFonts w:hint="eastAsia" w:ascii="宋体" w:hAnsi="宋体" w:eastAsia="宋体" w:cs="宋体"/>
          <w:i w:val="0"/>
          <w:caps w:val="0"/>
          <w:color w:val="212529"/>
          <w:spacing w:val="0"/>
          <w:sz w:val="28"/>
          <w:szCs w:val="28"/>
          <w:shd w:val="clear" w:color="auto" w:fill="FFFFFF"/>
        </w:rPr>
        <w:t>为切实维护医疗机构正常秩序，妥善处置医患矛盾纠纷，保障人民群众就医安全，促进社会大局和谐稳定，根据《中华人民共和国治安管理处罚法》《医疗事故处理条例》和</w:t>
      </w:r>
      <w:r>
        <w:rPr>
          <w:rFonts w:ascii="仿宋_GB2312" w:hAnsi="宋体" w:eastAsia="仿宋_GB2312" w:cs="仿宋_GB2312"/>
          <w:i w:val="0"/>
          <w:caps w:val="0"/>
          <w:color w:val="222222"/>
          <w:spacing w:val="0"/>
          <w:sz w:val="32"/>
          <w:szCs w:val="32"/>
        </w:rPr>
        <w:t>《</w:t>
      </w:r>
      <w:r>
        <w:rPr>
          <w:rFonts w:hint="eastAsia" w:ascii="宋体" w:hAnsi="宋体" w:eastAsia="宋体" w:cs="宋体"/>
          <w:i w:val="0"/>
          <w:caps w:val="0"/>
          <w:color w:val="212529"/>
          <w:spacing w:val="0"/>
          <w:sz w:val="28"/>
          <w:szCs w:val="28"/>
          <w:shd w:val="clear" w:color="auto" w:fill="FFFFFF"/>
        </w:rPr>
        <w:t>公安机关维护医疗机构治安秩序六条措施》《刑法修正案（九）》等法律法规和文件精神，现就进一步维护本院医疗机构正常秩序有关事项通告如下: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555"/>
        <w:jc w:val="both"/>
        <w:rPr>
          <w:rFonts w:hint="default" w:ascii="Calibri" w:hAnsi="Calibri" w:cs="Calibri"/>
          <w:i w:val="0"/>
          <w:caps w:val="0"/>
          <w:color w:val="5F5F5F"/>
          <w:spacing w:val="0"/>
          <w:sz w:val="24"/>
          <w:szCs w:val="24"/>
        </w:rPr>
      </w:pPr>
      <w:r>
        <w:rPr>
          <w:rFonts w:hint="eastAsia" w:ascii="宋体" w:hAnsi="宋体" w:eastAsia="宋体" w:cs="宋体"/>
          <w:i w:val="0"/>
          <w:caps w:val="0"/>
          <w:color w:val="212529"/>
          <w:spacing w:val="0"/>
          <w:sz w:val="28"/>
          <w:szCs w:val="28"/>
          <w:shd w:val="clear" w:color="auto" w:fill="FFFFFF"/>
        </w:rPr>
        <w:t>一、医疗机构是履行救死扶伤责任、保障人民生命健康的重要公共场所，严禁任何单位及个人以任何理由和方式扰乱医疗机构的正常诊疗秩序、侵害患者合法权益、危害医务人员人身安全、损坏医疗机构财产。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560"/>
        <w:jc w:val="both"/>
        <w:rPr>
          <w:rFonts w:hint="default" w:ascii="Calibri" w:hAnsi="Calibri" w:cs="Calibri"/>
          <w:i w:val="0"/>
          <w:caps w:val="0"/>
          <w:color w:val="5F5F5F"/>
          <w:spacing w:val="0"/>
          <w:sz w:val="24"/>
          <w:szCs w:val="24"/>
        </w:rPr>
      </w:pPr>
      <w:r>
        <w:rPr>
          <w:rFonts w:hint="eastAsia" w:ascii="宋体" w:hAnsi="宋体" w:eastAsia="宋体" w:cs="宋体"/>
          <w:i w:val="0"/>
          <w:caps w:val="0"/>
          <w:color w:val="212529"/>
          <w:spacing w:val="0"/>
          <w:sz w:val="28"/>
          <w:szCs w:val="28"/>
          <w:shd w:val="clear" w:color="auto" w:fill="FFFFFF"/>
        </w:rPr>
        <w:t>二、患者应当遵守医疗秩序和医疗机构有关就诊、治疗、检查的规定，如实提供与病情有关的信息，配合医务人员开展诊疗活动。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555"/>
        <w:jc w:val="both"/>
        <w:rPr>
          <w:rFonts w:hint="default" w:ascii="Calibri" w:hAnsi="Calibri" w:cs="Calibri"/>
          <w:i w:val="0"/>
          <w:caps w:val="0"/>
          <w:color w:val="5F5F5F"/>
          <w:spacing w:val="0"/>
          <w:sz w:val="24"/>
          <w:szCs w:val="24"/>
        </w:rPr>
      </w:pPr>
      <w:r>
        <w:rPr>
          <w:rFonts w:hint="eastAsia" w:ascii="宋体" w:hAnsi="宋体" w:eastAsia="宋体" w:cs="宋体"/>
          <w:i w:val="0"/>
          <w:caps w:val="0"/>
          <w:color w:val="212529"/>
          <w:spacing w:val="0"/>
          <w:sz w:val="28"/>
          <w:szCs w:val="28"/>
          <w:shd w:val="clear" w:color="auto" w:fill="FFFFFF"/>
        </w:rPr>
        <w:t>三、医疗机构及其医务人员的合法权益受法律保护。干扰医疗秩序，妨碍医务人员工作、生活，侵害医务人员合法权益的，应当依法承担法律责任。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555"/>
        <w:jc w:val="both"/>
        <w:rPr>
          <w:rFonts w:hint="default" w:ascii="Calibri" w:hAnsi="Calibri" w:cs="Calibri"/>
          <w:i w:val="0"/>
          <w:caps w:val="0"/>
          <w:color w:val="5F5F5F"/>
          <w:spacing w:val="0"/>
          <w:sz w:val="24"/>
          <w:szCs w:val="24"/>
        </w:rPr>
      </w:pPr>
      <w:r>
        <w:rPr>
          <w:rFonts w:hint="eastAsia" w:ascii="宋体" w:hAnsi="宋体" w:eastAsia="宋体" w:cs="宋体"/>
          <w:i w:val="0"/>
          <w:caps w:val="0"/>
          <w:color w:val="212529"/>
          <w:spacing w:val="0"/>
          <w:sz w:val="28"/>
          <w:szCs w:val="28"/>
          <w:shd w:val="clear" w:color="auto" w:fill="FFFFFF"/>
        </w:rPr>
        <w:t>四、患者应当依法文明表达意见和要求，向医疗机构投诉管理部门提供真实、准确的投诉相关资料，配合医疗机构投诉管理部门的调查和询问，不得扰乱正常医疗秩序，不得有违法犯罪行为。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555"/>
        <w:jc w:val="both"/>
        <w:rPr>
          <w:rFonts w:hint="default" w:ascii="Calibri" w:hAnsi="Calibri" w:cs="Calibri"/>
          <w:i w:val="0"/>
          <w:caps w:val="0"/>
          <w:color w:val="5F5F5F"/>
          <w:spacing w:val="0"/>
          <w:sz w:val="24"/>
          <w:szCs w:val="24"/>
        </w:rPr>
      </w:pPr>
      <w:r>
        <w:rPr>
          <w:rFonts w:hint="eastAsia" w:ascii="宋体" w:hAnsi="宋体" w:eastAsia="宋体" w:cs="宋体"/>
          <w:i w:val="0"/>
          <w:caps w:val="0"/>
          <w:color w:val="212529"/>
          <w:spacing w:val="0"/>
          <w:sz w:val="28"/>
          <w:szCs w:val="28"/>
          <w:shd w:val="clear" w:color="auto" w:fill="FFFFFF"/>
        </w:rPr>
        <w:t>四、良好的医患关系是建立在相互信任、相互配合的基础之上的。理想的治疗效果，既要求维护患者的合法权利，也要求患者在医疗活动中承担一定的义务。患者应承担的义务主要有：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555"/>
        <w:jc w:val="both"/>
        <w:rPr>
          <w:rFonts w:hint="default" w:ascii="Calibri" w:hAnsi="Calibri" w:cs="Calibri"/>
          <w:i w:val="0"/>
          <w:caps w:val="0"/>
          <w:color w:val="5F5F5F"/>
          <w:spacing w:val="0"/>
          <w:sz w:val="24"/>
          <w:szCs w:val="24"/>
        </w:rPr>
      </w:pPr>
      <w:r>
        <w:rPr>
          <w:rFonts w:hint="eastAsia" w:ascii="宋体" w:hAnsi="宋体" w:eastAsia="宋体" w:cs="宋体"/>
          <w:i w:val="0"/>
          <w:caps w:val="0"/>
          <w:color w:val="212529"/>
          <w:spacing w:val="0"/>
          <w:sz w:val="28"/>
          <w:szCs w:val="28"/>
          <w:shd w:val="clear" w:color="auto" w:fill="FFFFFF"/>
        </w:rPr>
        <w:t>1、遵守医院规章制度，不得侵犯医院员工和其他患者的权利。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0"/>
        <w:jc w:val="both"/>
        <w:rPr>
          <w:rFonts w:hint="default" w:ascii="Calibri" w:hAnsi="Calibri" w:cs="Calibri"/>
          <w:i w:val="0"/>
          <w:caps w:val="0"/>
          <w:color w:val="5F5F5F"/>
          <w:spacing w:val="0"/>
          <w:sz w:val="24"/>
          <w:szCs w:val="24"/>
        </w:rPr>
      </w:pPr>
      <w:r>
        <w:rPr>
          <w:rFonts w:hint="eastAsia" w:ascii="宋体" w:hAnsi="宋体" w:eastAsia="宋体" w:cs="宋体"/>
          <w:i w:val="0"/>
          <w:caps w:val="0"/>
          <w:color w:val="212529"/>
          <w:spacing w:val="0"/>
          <w:sz w:val="28"/>
          <w:szCs w:val="28"/>
          <w:shd w:val="clear" w:color="auto" w:fill="FFFFFF"/>
        </w:rPr>
        <w:t>  2、如实提供与疾病及诊疗相关的信息，不得故意隐瞒事实或提供与事实相背的信息。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0"/>
        <w:jc w:val="both"/>
        <w:rPr>
          <w:rFonts w:hint="default" w:ascii="Calibri" w:hAnsi="Calibri" w:cs="Calibri"/>
          <w:i w:val="0"/>
          <w:caps w:val="0"/>
          <w:color w:val="5F5F5F"/>
          <w:spacing w:val="0"/>
          <w:sz w:val="24"/>
          <w:szCs w:val="24"/>
        </w:rPr>
      </w:pPr>
      <w:r>
        <w:rPr>
          <w:rFonts w:hint="eastAsia" w:ascii="宋体" w:hAnsi="宋体" w:eastAsia="宋体" w:cs="宋体"/>
          <w:i w:val="0"/>
          <w:caps w:val="0"/>
          <w:color w:val="212529"/>
          <w:spacing w:val="0"/>
          <w:sz w:val="28"/>
          <w:szCs w:val="28"/>
          <w:shd w:val="clear" w:color="auto" w:fill="FFFFFF"/>
        </w:rPr>
        <w:t>  3、配合主管医生、护士及其他相关医务人员的治疗护理计划和指导，当拒绝治疗或不遵从指导时，要承担相应的责任。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0"/>
        <w:jc w:val="both"/>
        <w:rPr>
          <w:rFonts w:hint="default" w:ascii="Calibri" w:hAnsi="Calibri" w:cs="Calibri"/>
          <w:i w:val="0"/>
          <w:caps w:val="0"/>
          <w:color w:val="5F5F5F"/>
          <w:spacing w:val="0"/>
          <w:sz w:val="24"/>
          <w:szCs w:val="24"/>
        </w:rPr>
      </w:pPr>
      <w:r>
        <w:rPr>
          <w:rFonts w:hint="eastAsia" w:ascii="宋体" w:hAnsi="宋体" w:eastAsia="宋体" w:cs="宋体"/>
          <w:i w:val="0"/>
          <w:caps w:val="0"/>
          <w:color w:val="212529"/>
          <w:spacing w:val="0"/>
          <w:sz w:val="28"/>
          <w:szCs w:val="28"/>
          <w:shd w:val="clear" w:color="auto" w:fill="FFFFFF"/>
        </w:rPr>
        <w:t>  4、了解自身疾病、治疗、预后及出院后注意事项；如果不明了，应向主管医生询问。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555"/>
        <w:jc w:val="both"/>
        <w:rPr>
          <w:rFonts w:hint="default" w:ascii="Calibri" w:hAnsi="Calibri" w:cs="Calibri"/>
          <w:i w:val="0"/>
          <w:caps w:val="0"/>
          <w:color w:val="5F5F5F"/>
          <w:spacing w:val="0"/>
          <w:sz w:val="24"/>
          <w:szCs w:val="24"/>
        </w:rPr>
      </w:pPr>
      <w:r>
        <w:rPr>
          <w:rFonts w:hint="eastAsia" w:ascii="宋体" w:hAnsi="宋体" w:eastAsia="宋体" w:cs="宋体"/>
          <w:i w:val="0"/>
          <w:caps w:val="0"/>
          <w:color w:val="212529"/>
          <w:spacing w:val="0"/>
          <w:sz w:val="28"/>
          <w:szCs w:val="28"/>
          <w:shd w:val="clear" w:color="auto" w:fill="FFFFFF"/>
        </w:rPr>
        <w:t>5、履行付费义务，按医院有关规定交款。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555"/>
        <w:jc w:val="both"/>
        <w:rPr>
          <w:rFonts w:hint="default" w:ascii="Calibri" w:hAnsi="Calibri" w:cs="Calibri"/>
          <w:i w:val="0"/>
          <w:caps w:val="0"/>
          <w:color w:val="5F5F5F"/>
          <w:spacing w:val="0"/>
          <w:sz w:val="24"/>
          <w:szCs w:val="24"/>
        </w:rPr>
      </w:pPr>
      <w:r>
        <w:rPr>
          <w:rFonts w:hint="eastAsia" w:ascii="宋体" w:hAnsi="宋体" w:eastAsia="宋体" w:cs="宋体"/>
          <w:i w:val="0"/>
          <w:caps w:val="0"/>
          <w:color w:val="212529"/>
          <w:spacing w:val="0"/>
          <w:sz w:val="28"/>
          <w:szCs w:val="28"/>
          <w:shd w:val="clear" w:color="auto" w:fill="FFFFFF"/>
        </w:rPr>
        <w:t>6、爱护医院设施和仪器。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555"/>
        <w:jc w:val="both"/>
        <w:rPr>
          <w:rFonts w:hint="default" w:ascii="Calibri" w:hAnsi="Calibri" w:cs="Calibri"/>
          <w:i w:val="0"/>
          <w:caps w:val="0"/>
          <w:color w:val="5F5F5F"/>
          <w:spacing w:val="0"/>
          <w:sz w:val="24"/>
          <w:szCs w:val="24"/>
        </w:rPr>
      </w:pPr>
      <w:r>
        <w:rPr>
          <w:rFonts w:hint="eastAsia" w:ascii="宋体" w:hAnsi="宋体" w:eastAsia="宋体" w:cs="宋体"/>
          <w:i w:val="0"/>
          <w:caps w:val="0"/>
          <w:color w:val="212529"/>
          <w:spacing w:val="0"/>
          <w:sz w:val="28"/>
          <w:szCs w:val="28"/>
          <w:shd w:val="clear" w:color="auto" w:fill="FFFFFF"/>
        </w:rPr>
        <w:t>7、对随身携带的个人财物的安全负责。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60" w:lineRule="atLeast"/>
        <w:ind w:left="0" w:right="0" w:firstLine="0"/>
        <w:jc w:val="both"/>
        <w:rPr>
          <w:rFonts w:hint="default" w:ascii="Calibri" w:hAnsi="Calibri" w:cs="Calibri"/>
          <w:i w:val="0"/>
          <w:caps w:val="0"/>
          <w:color w:val="5F5F5F"/>
          <w:spacing w:val="0"/>
          <w:sz w:val="24"/>
          <w:szCs w:val="24"/>
        </w:rPr>
      </w:pPr>
      <w:r>
        <w:rPr>
          <w:rFonts w:ascii="微软雅黑" w:hAnsi="微软雅黑" w:eastAsia="微软雅黑" w:cs="微软雅黑"/>
          <w:i w:val="0"/>
          <w:caps w:val="0"/>
          <w:color w:val="333333"/>
          <w:spacing w:val="0"/>
          <w:sz w:val="21"/>
          <w:szCs w:val="21"/>
          <w:shd w:val="clear" w:color="auto"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0"/>
        <w:jc w:val="both"/>
        <w:rPr>
          <w:rFonts w:hint="default" w:ascii="Calibri" w:hAnsi="Calibri" w:cs="Calibri"/>
          <w:i w:val="0"/>
          <w:caps w:val="0"/>
          <w:color w:val="5F5F5F"/>
          <w:spacing w:val="0"/>
          <w:sz w:val="21"/>
          <w:szCs w:val="21"/>
        </w:rPr>
      </w:pPr>
      <w:r>
        <w:rPr>
          <w:rFonts w:hint="default" w:ascii="Calibri" w:hAnsi="Calibri" w:eastAsia="宋体" w:cs="Calibri"/>
          <w:i w:val="0"/>
          <w:caps w:val="0"/>
          <w:color w:val="5F5F5F"/>
          <w:spacing w:val="0"/>
          <w:kern w:val="0"/>
          <w:sz w:val="21"/>
          <w:szCs w:val="21"/>
          <w:shd w:val="clear" w:color="auto"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DE6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2022-09-20T06:32:51Z</dcterms:created>
  <dc:creator>User</dc:creator>
  <cp:lastModifiedBy>User</cp:lastModifiedBy>
  <dcterms:modified xsi:type="dcterms:W3CDTF">2022-09-20T06:33:33Z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