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333333"/>
          <w:sz w:val="44"/>
          <w:szCs w:val="44"/>
          <w:shd w:val="clear" w:color="auto" w:fill="FFFFFF"/>
        </w:rPr>
      </w:pPr>
      <w:r>
        <w:rPr>
          <w:rFonts w:hint="eastAsia" w:ascii="Times New Roman" w:hAnsi="Times New Roman" w:eastAsia="方正小标宋简体" w:cs="Times New Roman"/>
          <w:color w:val="333333"/>
          <w:sz w:val="44"/>
          <w:szCs w:val="44"/>
          <w:shd w:val="clear" w:color="auto" w:fill="FFFFFF"/>
          <w:lang w:val="en-US" w:eastAsia="zh-CN"/>
        </w:rPr>
        <w:t>张店区</w:t>
      </w:r>
      <w:r>
        <w:rPr>
          <w:rFonts w:hint="eastAsia" w:ascii="Times New Roman" w:hAnsi="Times New Roman" w:eastAsia="方正小标宋简体" w:cs="Times New Roman"/>
          <w:color w:val="333333"/>
          <w:sz w:val="44"/>
          <w:szCs w:val="44"/>
          <w:shd w:val="clear" w:color="auto" w:fill="FFFFFF"/>
          <w:lang w:eastAsia="zh-CN"/>
        </w:rPr>
        <w:t>投资促进局</w:t>
      </w:r>
      <w:r>
        <w:rPr>
          <w:rFonts w:hint="eastAsia" w:ascii="Times New Roman" w:hAnsi="Times New Roman" w:eastAsia="方正小标宋简体" w:cs="Times New Roman"/>
          <w:color w:val="333333"/>
          <w:sz w:val="44"/>
          <w:szCs w:val="44"/>
          <w:shd w:val="clear" w:color="auto" w:fill="FFFFFF"/>
          <w:lang w:val="en-US" w:eastAsia="zh-CN"/>
        </w:rPr>
        <w:t>2019年</w:t>
      </w:r>
      <w:r>
        <w:rPr>
          <w:rFonts w:hint="default" w:ascii="Times New Roman" w:hAnsi="Times New Roman" w:eastAsia="方正小标宋简体" w:cs="Times New Roman"/>
          <w:color w:val="333333"/>
          <w:sz w:val="44"/>
          <w:szCs w:val="44"/>
          <w:shd w:val="clear" w:color="auto" w:fill="FFFFFF"/>
        </w:rPr>
        <w:t>政府信息</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color w:val="333333"/>
        </w:rPr>
      </w:pPr>
      <w:r>
        <w:rPr>
          <w:rFonts w:hint="default" w:ascii="Times New Roman" w:hAnsi="Times New Roman" w:eastAsia="方正小标宋简体" w:cs="Times New Roman"/>
          <w:color w:val="333333"/>
          <w:sz w:val="44"/>
          <w:szCs w:val="44"/>
          <w:shd w:val="clear" w:color="auto" w:fill="FFFFFF"/>
        </w:rPr>
        <w:t>公开工作年度报告</w:t>
      </w:r>
    </w:p>
    <w:p>
      <w:pPr>
        <w:bidi w:val="0"/>
        <w:ind w:firstLine="640" w:firstLineChars="200"/>
        <w:rPr>
          <w:rFonts w:hint="default" w:ascii="Times New Roman" w:hAnsi="Times New Roman" w:eastAsia="仿宋_GB2312" w:cs="Times New Roman"/>
          <w:sz w:val="32"/>
          <w:szCs w:val="40"/>
          <w:lang w:val="en-US" w:eastAsia="zh-CN"/>
        </w:rPr>
      </w:pP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本报告根据《中华人民共和国政府信息公开条例》的规定，由张店区</w:t>
      </w:r>
      <w:r>
        <w:rPr>
          <w:rFonts w:hint="eastAsia" w:ascii="Times New Roman" w:hAnsi="Times New Roman" w:eastAsia="仿宋_GB2312" w:cs="Times New Roman"/>
          <w:sz w:val="32"/>
          <w:szCs w:val="40"/>
          <w:lang w:val="en-US" w:eastAsia="zh-CN"/>
        </w:rPr>
        <w:t>投资促进局编制。统计数据的时限自2019年1月1日至2019年12月31日。本报告电子版可在淄博市张店区人民政府政府信息网站查阅或下载。如对报告内容有疑问，请与张店区投资促进局办公室联系（地址：山东省淄博市张店区新村西路世源大厦13楼;邮编:255022;电话：0533-3812333）。</w:t>
      </w:r>
    </w:p>
    <w:p>
      <w:pPr>
        <w:bidi w:val="0"/>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一、总体情况　</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lang w:val="en-US" w:eastAsia="zh-CN"/>
        </w:rPr>
        <w:t>年，区投资促进局认真贯彻落实张店区政府信息工作的有关文件精神，不断完善建立公正、便民的政府信息公开体系，创新政务公开的方式方法，使信息公开工作跃上新台阶。</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（一）主动公开政府信息情况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1.主动公开政府信息的数量</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lang w:val="en-US" w:eastAsia="zh-CN"/>
        </w:rPr>
        <w:t>年主动公开政府信息</w:t>
      </w:r>
      <w:r>
        <w:rPr>
          <w:rFonts w:hint="eastAsia" w:ascii="Times New Roman" w:hAnsi="Times New Roman" w:eastAsia="仿宋_GB2312" w:cs="Times New Roman"/>
          <w:sz w:val="32"/>
          <w:szCs w:val="40"/>
          <w:lang w:val="en-US" w:eastAsia="zh-CN"/>
        </w:rPr>
        <w:t>80</w:t>
      </w:r>
      <w:r>
        <w:rPr>
          <w:rFonts w:hint="default" w:ascii="Times New Roman" w:hAnsi="Times New Roman" w:eastAsia="仿宋_GB2312" w:cs="Times New Roman"/>
          <w:sz w:val="32"/>
          <w:szCs w:val="40"/>
          <w:lang w:val="en-US" w:eastAsia="zh-CN"/>
        </w:rPr>
        <w:t>条。</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2.主动公开政府信息的主要类别</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主要类别有：履职依据、机构职能、领导信息、会议公开、建议提案、财政信息、政策解读、业务动态等。</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（二）政府信息依申请公开办理情况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1.2020年我局受理的申请数量：0件  </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2.对申请的办理情况：已答复件数：0件</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（三）政府信息公开平台、机构建设和人员情况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成立以局长为组长、分管领导为副组长、各科室负责人为成员的政务公开领导小组。规范公开目录和形式，完善政务信息公开平台。</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（四）工作考核、社会评议和责任追究结果情况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将政务公开工作列入单位年度工作计划和考核，20</w:t>
      </w:r>
      <w:r>
        <w:rPr>
          <w:rFonts w:hint="eastAsia"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lang w:val="en-US" w:eastAsia="zh-CN"/>
        </w:rPr>
        <w:t>年召开了一次政务公开工作专题部署会</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公开办事程序、办事结果、群众监督渠道。</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（五）将</w:t>
      </w:r>
      <w:r>
        <w:rPr>
          <w:rFonts w:hint="eastAsia" w:ascii="Times New Roman" w:hAnsi="Times New Roman" w:eastAsia="仿宋_GB2312" w:cs="Times New Roman"/>
          <w:sz w:val="32"/>
          <w:szCs w:val="40"/>
          <w:lang w:val="en-US" w:eastAsia="zh-CN"/>
        </w:rPr>
        <w:t>人大建议、</w:t>
      </w:r>
      <w:r>
        <w:rPr>
          <w:rFonts w:hint="default" w:ascii="Times New Roman" w:hAnsi="Times New Roman" w:eastAsia="仿宋_GB2312" w:cs="Times New Roman"/>
          <w:sz w:val="32"/>
          <w:szCs w:val="40"/>
          <w:lang w:val="en-US" w:eastAsia="zh-CN"/>
        </w:rPr>
        <w:t>政协提案办理结果及时公开</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lang w:val="en-US" w:eastAsia="zh-CN"/>
        </w:rPr>
        <w:t>年共收到政协委员提案</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件，按照政协提案办理工作方案安排，我局不断改进办理方式，优化办理流程，</w:t>
      </w:r>
      <w:r>
        <w:rPr>
          <w:rFonts w:hint="eastAsia" w:ascii="Times New Roman" w:hAnsi="Times New Roman" w:eastAsia="仿宋_GB2312" w:cs="Times New Roman"/>
          <w:sz w:val="32"/>
          <w:szCs w:val="40"/>
          <w:lang w:val="en-US" w:eastAsia="zh-CN"/>
        </w:rPr>
        <w:t>认真</w:t>
      </w:r>
      <w:r>
        <w:rPr>
          <w:rFonts w:hint="default" w:ascii="Times New Roman" w:hAnsi="Times New Roman" w:eastAsia="仿宋_GB2312" w:cs="Times New Roman"/>
          <w:sz w:val="32"/>
          <w:szCs w:val="40"/>
          <w:lang w:val="en-US" w:eastAsia="zh-CN"/>
        </w:rPr>
        <w:t>完成交办、走访工作，办结</w:t>
      </w:r>
      <w:r>
        <w:rPr>
          <w:rFonts w:hint="eastAsia" w:ascii="Times New Roman" w:hAnsi="Times New Roman" w:eastAsia="仿宋_GB2312" w:cs="Times New Roman"/>
          <w:sz w:val="32"/>
          <w:szCs w:val="40"/>
          <w:lang w:val="en-US" w:eastAsia="zh-CN"/>
        </w:rPr>
        <w:t>率100%</w:t>
      </w:r>
      <w:r>
        <w:rPr>
          <w:rFonts w:hint="default" w:ascii="Times New Roman" w:hAnsi="Times New Roman" w:eastAsia="仿宋_GB2312" w:cs="Times New Roman"/>
          <w:sz w:val="32"/>
          <w:szCs w:val="40"/>
          <w:lang w:val="en-US" w:eastAsia="zh-CN"/>
        </w:rPr>
        <w:t>。从走访或电话沟通的情况看，代表委员满意率为100%。政协提案在办理完成后在区政府门户网站政府信息公开专栏</w:t>
      </w:r>
      <w:r>
        <w:rPr>
          <w:rFonts w:hint="eastAsia" w:ascii="Times New Roman" w:hAnsi="Times New Roman" w:eastAsia="仿宋_GB2312" w:cs="Times New Roman"/>
          <w:sz w:val="32"/>
          <w:szCs w:val="40"/>
          <w:lang w:val="en-US" w:eastAsia="zh-CN"/>
        </w:rPr>
        <w:t>及时</w:t>
      </w:r>
      <w:r>
        <w:rPr>
          <w:rFonts w:hint="default" w:ascii="Times New Roman" w:hAnsi="Times New Roman" w:eastAsia="仿宋_GB2312" w:cs="Times New Roman"/>
          <w:sz w:val="32"/>
          <w:szCs w:val="40"/>
          <w:lang w:val="en-US" w:eastAsia="zh-CN"/>
        </w:rPr>
        <w:t>进行公开。</w:t>
      </w:r>
      <w:r>
        <w:rPr>
          <w:rFonts w:hint="eastAsia" w:ascii="Times New Roman" w:hAnsi="Times New Roman" w:eastAsia="仿宋_GB2312" w:cs="Times New Roman"/>
          <w:sz w:val="32"/>
          <w:szCs w:val="40"/>
          <w:lang w:val="en-US" w:eastAsia="zh-CN"/>
        </w:rPr>
        <w:t>2019年未收到人大代表建议。</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（六）政府信息管理情况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明确政府信息管理工作原则</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一是依法规范。政务公开依照国家法律、法规和有关政策规定进行</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遵循信息依法公开、内容规范、信息准确、发布及时、保密信息不公开的原则。二是真实有效。公开内容真实可信，办事结果公平公正，快速及时，不断更新，结合实际，讲求实效，不搞形式主义。三是及时准确。完善政府信息公开网站信息日常更新制度，将信息按程序及时报送上网；简化办事程序，提高工作效率，切实方便群众办事。</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七</w:t>
      </w:r>
      <w:r>
        <w:rPr>
          <w:rFonts w:hint="default" w:ascii="Times New Roman" w:hAnsi="Times New Roman" w:eastAsia="仿宋_GB2312" w:cs="Times New Roman"/>
          <w:sz w:val="32"/>
          <w:szCs w:val="40"/>
          <w:lang w:val="en-US" w:eastAsia="zh-CN"/>
        </w:rPr>
        <w:t>）因政府信息公开申请提起行政复议、行政诉讼的情况</w:t>
      </w:r>
    </w:p>
    <w:p>
      <w:pPr>
        <w:bidi w:val="0"/>
        <w:ind w:firstLine="640" w:firstLineChars="200"/>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19</w:t>
      </w:r>
      <w:r>
        <w:rPr>
          <w:rFonts w:hint="default" w:ascii="Times New Roman" w:hAnsi="Times New Roman" w:eastAsia="仿宋_GB2312" w:cs="Times New Roman"/>
          <w:sz w:val="32"/>
          <w:szCs w:val="40"/>
          <w:lang w:val="en-US" w:eastAsia="zh-CN"/>
        </w:rPr>
        <w:t>年，未发生因违反政府信息公开工作规定而出现的行政复议和行政诉讼情况。</w:t>
      </w:r>
    </w:p>
    <w:p>
      <w:pPr>
        <w:pStyle w:val="4"/>
        <w:widowControl/>
        <w:numPr>
          <w:ilvl w:val="0"/>
          <w:numId w:val="1"/>
        </w:numPr>
        <w:shd w:val="clear" w:color="auto" w:fill="FFFFFF"/>
        <w:spacing w:beforeAutospacing="0" w:after="240" w:afterAutospacing="0"/>
        <w:ind w:firstLine="64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主动公开政府信息情况</w:t>
      </w:r>
      <w:bookmarkStart w:id="0" w:name="_GoBack"/>
      <w:bookmarkEnd w:id="0"/>
    </w:p>
    <w:p>
      <w:pPr>
        <w:pStyle w:val="4"/>
        <w:widowControl/>
        <w:numPr>
          <w:ilvl w:val="0"/>
          <w:numId w:val="0"/>
        </w:numPr>
        <w:shd w:val="clear" w:color="auto" w:fill="FFFFFF"/>
        <w:spacing w:beforeAutospacing="0" w:after="240" w:afterAutospacing="0"/>
        <w:jc w:val="both"/>
        <w:rPr>
          <w:rFonts w:hint="default" w:ascii="Times New Roman" w:hAnsi="Times New Roman" w:eastAsia="黑体" w:cs="Times New Roman"/>
          <w:color w:val="333333"/>
          <w:sz w:val="32"/>
          <w:szCs w:val="32"/>
          <w:shd w:val="clear" w:color="auto" w:fill="FFFFFF"/>
        </w:rPr>
      </w:pP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FFFFF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sz w:val="24"/>
              </w:rPr>
            </w:pPr>
            <w:r>
              <w:rPr>
                <w:rFonts w:hint="default" w:ascii="Times New Roman" w:hAnsi="Times New Roman" w:cs="Times New Roman"/>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本年新</w:t>
            </w:r>
            <w:r>
              <w:rPr>
                <w:rFonts w:hint="default" w:ascii="Times New Roman" w:hAnsi="Times New Roman" w:cs="Times New Roman"/>
                <w:color w:val="000000"/>
                <w:kern w:val="0"/>
                <w:sz w:val="24"/>
              </w:rPr>
              <w:br w:type="textWrapping"/>
            </w:r>
            <w:r>
              <w:rPr>
                <w:rFonts w:hint="default" w:ascii="Times New Roman" w:hAnsi="Times New Roman" w:cs="Times New Roman"/>
                <w:color w:val="000000"/>
                <w:kern w:val="0"/>
                <w:sz w:val="24"/>
              </w:rPr>
              <w:t>公开数量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对外公开</w:t>
            </w:r>
          </w:p>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lang w:val="en-US" w:eastAsia="zh-CN"/>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lang w:val="en-US" w:eastAsia="zh-CN"/>
              </w:rPr>
            </w:pPr>
            <w:r>
              <w:rPr>
                <w:rFonts w:hint="eastAsia"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lang w:val="en-US" w:eastAsia="zh-CN"/>
              </w:rPr>
              <w:t>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rPr>
              <w:t>　</w:t>
            </w: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c>
          <w:tcPr>
            <w:tcW w:w="150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default" w:ascii="Times New Roman" w:hAnsi="Times New Roman" w:cs="Times New Roman"/>
                <w:color w:val="000000"/>
                <w:kern w:val="0"/>
                <w:sz w:val="24"/>
                <w:lang w:val="en-US" w:eastAsia="zh-CN"/>
              </w:rPr>
              <w:t>0</w:t>
            </w:r>
          </w:p>
        </w:tc>
        <w:tc>
          <w:tcPr>
            <w:tcW w:w="2018"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lang w:val="en-US" w:eastAsia="zh-CN"/>
              </w:rPr>
              <w:t>0</w:t>
            </w:r>
            <w:r>
              <w:rPr>
                <w:rFonts w:hint="default" w:ascii="Times New Roman" w:hAnsi="Times New Roman" w:cs="Times New Roman"/>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信息内容</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0</w:t>
            </w:r>
          </w:p>
        </w:tc>
        <w:tc>
          <w:tcPr>
            <w:tcW w:w="3523" w:type="dxa"/>
            <w:gridSpan w:val="2"/>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default" w:ascii="Times New Roman" w:hAnsi="Times New Roman" w:cs="Times New Roman" w:eastAsiaTheme="minorEastAsia"/>
                <w:color w:val="000000"/>
                <w:kern w:val="0"/>
                <w:sz w:val="24"/>
                <w:lang w:val="en-US" w:eastAsia="zh-CN"/>
              </w:rPr>
            </w:pPr>
            <w:r>
              <w:rPr>
                <w:rFonts w:hint="eastAsia" w:ascii="Times New Roman" w:hAnsi="Times New Roman" w:cs="Times New Roman"/>
                <w:color w:val="000000"/>
                <w:kern w:val="0"/>
                <w:sz w:val="24"/>
                <w:lang w:val="en-US" w:eastAsia="zh-CN"/>
              </w:rPr>
              <w:t>0</w:t>
            </w:r>
          </w:p>
        </w:tc>
      </w:tr>
    </w:tbl>
    <w:p>
      <w:pPr>
        <w:pStyle w:val="4"/>
        <w:widowControl/>
        <w:shd w:val="clear" w:color="auto" w:fill="FFFFFF"/>
        <w:spacing w:beforeAutospacing="0" w:afterAutospacing="0"/>
        <w:ind w:firstLine="420"/>
        <w:jc w:val="both"/>
        <w:rPr>
          <w:rFonts w:hint="default" w:ascii="Times New Roman" w:hAnsi="Times New Roman" w:eastAsia="宋体" w:cs="Times New Roman"/>
          <w:color w:val="333333"/>
        </w:rPr>
      </w:pPr>
    </w:p>
    <w:p>
      <w:pPr>
        <w:pStyle w:val="4"/>
        <w:widowControl/>
        <w:shd w:val="clear" w:color="auto" w:fill="FFFFFF"/>
        <w:spacing w:beforeAutospacing="0" w:after="240" w:afterAutospacing="0"/>
        <w:ind w:left="-199" w:leftChars="-95" w:firstLine="620"/>
        <w:jc w:val="both"/>
        <w:rPr>
          <w:rFonts w:hint="default" w:ascii="Times New Roman" w:hAnsi="Times New Roman" w:eastAsia="黑体" w:cs="Times New Roman"/>
          <w:b w:val="0"/>
          <w:bCs/>
          <w:color w:val="333333"/>
          <w:sz w:val="32"/>
          <w:szCs w:val="32"/>
        </w:rPr>
      </w:pPr>
      <w:r>
        <w:rPr>
          <w:rFonts w:hint="default" w:ascii="Times New Roman" w:hAnsi="Times New Roman" w:eastAsia="黑体" w:cs="Times New Roman"/>
          <w:b w:val="0"/>
          <w:bCs/>
          <w:color w:val="333333"/>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（本列数据的勾稽关系为：第一项加第二项之和，</w:t>
            </w:r>
          </w:p>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cs="Times New Roman"/>
              </w:rPr>
            </w:pPr>
            <w:r>
              <w:rPr>
                <w:rFonts w:hint="default" w:ascii="Times New Roman" w:hAnsi="Times New Roman" w:eastAsia="宋体" w:cs="Times New Roman"/>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cs="Times New Roman"/>
              </w:rPr>
            </w:pPr>
            <w:r>
              <w:rPr>
                <w:rFonts w:hint="default" w:ascii="Times New Roman" w:hAnsi="Times New Roman" w:eastAsia="宋体" w:cs="Times New Roman"/>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cs="Times New Roman"/>
              </w:rPr>
            </w:pPr>
            <w:r>
              <w:rPr>
                <w:rFonts w:hint="default" w:ascii="Times New Roman" w:hAnsi="Times New Roman" w:eastAsia="宋体" w:cs="Times New Roman"/>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eastAsia="宋体" w:cs="Times New Roman"/>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楷体" w:cs="Times New Roman"/>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rPr>
                <w:rFonts w:hint="default" w:ascii="Times New Roman" w:hAnsi="Times New Roman" w:cs="Times New Roman"/>
              </w:rPr>
            </w:pPr>
            <w:r>
              <w:rPr>
                <w:rFonts w:hint="default" w:ascii="Times New Roman" w:hAnsi="Times New Roman" w:eastAsia="楷体" w:cs="Times New Roman"/>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hint="default" w:ascii="Times New Roman" w:hAnsi="Times New Roman" w:cs="Times New Roman"/>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default" w:ascii="Times New Roman" w:hAnsi="Times New Roman" w:eastAsia="楷体" w:cs="Times New Roman"/>
                <w:kern w:val="0"/>
                <w:sz w:val="20"/>
                <w:szCs w:val="20"/>
              </w:rPr>
            </w:pPr>
            <w:r>
              <w:rPr>
                <w:rFonts w:hint="default" w:ascii="Times New Roman" w:hAnsi="Times New Roman" w:eastAsia="楷体" w:cs="Times New Roman"/>
                <w:kern w:val="0"/>
                <w:sz w:val="20"/>
                <w:szCs w:val="20"/>
              </w:rPr>
              <w:t>5.要求行政机关确认或重新</w:t>
            </w:r>
          </w:p>
          <w:p>
            <w:pPr>
              <w:widowControl/>
              <w:spacing w:line="300" w:lineRule="exact"/>
              <w:ind w:firstLine="200" w:firstLineChars="100"/>
              <w:rPr>
                <w:rFonts w:hint="default" w:ascii="Times New Roman" w:hAnsi="Times New Roman" w:cs="Times New Roman"/>
              </w:rPr>
            </w:pPr>
            <w:r>
              <w:rPr>
                <w:rFonts w:hint="default" w:ascii="Times New Roman" w:hAnsi="Times New Roman" w:eastAsia="楷体" w:cs="Times New Roman"/>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hint="default" w:ascii="Times New Roman" w:hAnsi="Times New Roman" w:cs="Times New Roman"/>
              </w:rPr>
            </w:pPr>
            <w:r>
              <w:rPr>
                <w:rFonts w:hint="default" w:ascii="Times New Roman" w:hAnsi="Times New Roman" w:eastAsia="楷体" w:cs="Times New Roman"/>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rPr>
                <w:rFonts w:hint="default" w:ascii="Times New Roman" w:hAnsi="Times New Roman" w:cs="Times New Roman"/>
              </w:rPr>
            </w:pPr>
            <w:r>
              <w:rPr>
                <w:rFonts w:hint="default" w:ascii="Times New Roman" w:hAnsi="Times New Roman" w:eastAsia="宋体" w:cs="Times New Roman"/>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sz w:val="24"/>
              </w:rPr>
            </w:pPr>
            <w:r>
              <w:rPr>
                <w:rFonts w:hint="default" w:ascii="Times New Roman" w:hAnsi="Times New Roman" w:cs="Times New Roman"/>
                <w:lang w:val="en-US" w:eastAsia="zh-CN"/>
              </w:rPr>
              <w:t>0</w:t>
            </w:r>
          </w:p>
        </w:tc>
      </w:tr>
    </w:tbl>
    <w:p>
      <w:pPr>
        <w:pStyle w:val="4"/>
        <w:widowControl/>
        <w:shd w:val="clear" w:color="auto" w:fill="FFFFFF"/>
        <w:spacing w:beforeAutospacing="0" w:afterAutospacing="0"/>
        <w:ind w:firstLine="420"/>
        <w:jc w:val="both"/>
        <w:rPr>
          <w:rFonts w:hint="default" w:ascii="Times New Roman" w:hAnsi="Times New Roman" w:eastAsia="宋体" w:cs="Times New Roman"/>
          <w:color w:val="333333"/>
        </w:rPr>
      </w:pPr>
    </w:p>
    <w:p>
      <w:pPr>
        <w:pStyle w:val="4"/>
        <w:widowControl/>
        <w:shd w:val="clear" w:color="auto" w:fill="FFFFFF"/>
        <w:spacing w:beforeAutospacing="0" w:afterAutospacing="0"/>
        <w:ind w:firstLine="42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四、政府信息公开行政复议、行政诉讼情况</w:t>
      </w:r>
    </w:p>
    <w:p>
      <w:pPr>
        <w:pStyle w:val="4"/>
        <w:widowControl/>
        <w:shd w:val="clear" w:color="auto" w:fill="FFFFFF"/>
        <w:spacing w:beforeAutospacing="0" w:afterAutospacing="0"/>
        <w:ind w:firstLine="420"/>
        <w:jc w:val="both"/>
        <w:rPr>
          <w:rFonts w:hint="default" w:ascii="Times New Roman" w:hAnsi="Times New Roman" w:eastAsia="宋体" w:cs="Times New Roman"/>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49" w:leftChars="-71" w:right="-170" w:rightChars="-81"/>
              <w:jc w:val="center"/>
              <w:rPr>
                <w:rFonts w:hint="default" w:ascii="Times New Roman" w:hAnsi="Times New Roman" w:cs="Times New Roman"/>
              </w:rPr>
            </w:pPr>
            <w:r>
              <w:rPr>
                <w:rFonts w:hint="default" w:ascii="Times New Roman" w:hAnsi="Times New Roman" w:eastAsia="宋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cs="Times New Roman"/>
              </w:rPr>
            </w:pPr>
            <w:r>
              <w:rPr>
                <w:rFonts w:hint="default" w:ascii="Times New Roman" w:hAnsi="Times New Roman" w:eastAsia="宋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18" w:leftChars="-56" w:right="-118" w:rightChars="-56"/>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总</w:t>
            </w:r>
          </w:p>
          <w:p>
            <w:pPr>
              <w:widowControl/>
              <w:spacing w:line="320" w:lineRule="exact"/>
              <w:jc w:val="center"/>
              <w:rPr>
                <w:rFonts w:hint="default" w:ascii="Times New Roman" w:hAnsi="Times New Roman" w:cs="Times New Roman"/>
              </w:rPr>
            </w:pPr>
            <w:r>
              <w:rPr>
                <w:rFonts w:hint="default" w:ascii="Times New Roman" w:hAnsi="Times New Roman" w:eastAsia="宋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cs="Times New Roman"/>
              </w:rPr>
            </w:pPr>
            <w:r>
              <w:rPr>
                <w:rFonts w:hint="default" w:ascii="Times New Roman" w:hAnsi="Times New Roman" w:eastAsia="宋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其他</w:t>
            </w:r>
          </w:p>
          <w:p>
            <w:pPr>
              <w:widowControl/>
              <w:ind w:left="-126" w:leftChars="-60" w:right="-136" w:rightChars="-65"/>
              <w:jc w:val="center"/>
              <w:rPr>
                <w:rFonts w:hint="default" w:ascii="Times New Roman" w:hAnsi="Times New Roman" w:cs="Times New Roman"/>
              </w:rPr>
            </w:pPr>
            <w:r>
              <w:rPr>
                <w:rFonts w:hint="default" w:ascii="Times New Roman" w:hAnsi="Times New Roman" w:eastAsia="宋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尚未</w:t>
            </w:r>
          </w:p>
          <w:p>
            <w:pPr>
              <w:widowControl/>
              <w:ind w:left="-164" w:leftChars="-78" w:right="-153" w:rightChars="-73"/>
              <w:jc w:val="center"/>
              <w:rPr>
                <w:rFonts w:hint="default" w:ascii="Times New Roman" w:hAnsi="Times New Roman" w:cs="Times New Roman"/>
              </w:rPr>
            </w:pPr>
            <w:r>
              <w:rPr>
                <w:rFonts w:hint="default" w:ascii="Times New Roman" w:hAnsi="Times New Roman" w:eastAsia="宋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cs="Times New Roman"/>
              </w:rPr>
            </w:pPr>
            <w:r>
              <w:rPr>
                <w:rFonts w:hint="default" w:ascii="Times New Roman" w:hAnsi="Times New Roman" w:eastAsia="宋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宋体" w:cs="Times New Roman"/>
                <w:kern w:val="0"/>
                <w:sz w:val="20"/>
                <w:szCs w:val="20"/>
              </w:rPr>
            </w:pPr>
            <w:r>
              <w:rPr>
                <w:rFonts w:hint="default" w:ascii="Times New Roman" w:hAnsi="Times New Roman" w:eastAsia="宋体" w:cs="Times New Roman"/>
                <w:kern w:val="0"/>
                <w:sz w:val="20"/>
                <w:szCs w:val="20"/>
              </w:rPr>
              <w:t>结果</w:t>
            </w:r>
          </w:p>
          <w:p>
            <w:pPr>
              <w:widowControl/>
              <w:ind w:left="-136" w:leftChars="-65" w:right="-124" w:rightChars="-59"/>
              <w:jc w:val="center"/>
              <w:rPr>
                <w:rFonts w:hint="default" w:ascii="Times New Roman" w:hAnsi="Times New Roman" w:cs="Times New Roman"/>
              </w:rPr>
            </w:pPr>
            <w:r>
              <w:rPr>
                <w:rFonts w:hint="default" w:ascii="Times New Roman" w:hAnsi="Times New Roman" w:eastAsia="宋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其他</w:t>
            </w:r>
          </w:p>
          <w:p>
            <w:pPr>
              <w:widowControl/>
              <w:ind w:left="-173" w:leftChars="-83" w:right="-134" w:rightChars="-64" w:hanging="1"/>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cs="Times New Roman"/>
              </w:rPr>
            </w:pPr>
            <w:r>
              <w:rPr>
                <w:rFonts w:hint="default" w:ascii="Times New Roman" w:hAnsi="Times New Roman" w:eastAsia="宋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0</w:t>
            </w:r>
          </w:p>
        </w:tc>
      </w:tr>
    </w:tbl>
    <w:p>
      <w:pPr>
        <w:widowControl/>
        <w:shd w:val="clear" w:color="auto" w:fill="FFFFFF"/>
        <w:jc w:val="center"/>
        <w:rPr>
          <w:rFonts w:hint="default" w:ascii="Times New Roman" w:hAnsi="Times New Roman" w:eastAsia="宋体" w:cs="Times New Roman"/>
          <w:color w:val="333333"/>
          <w:sz w:val="24"/>
        </w:rPr>
      </w:pPr>
    </w:p>
    <w:p>
      <w:pPr>
        <w:pStyle w:val="4"/>
        <w:widowControl/>
        <w:shd w:val="clear" w:color="auto" w:fill="FFFFFF"/>
        <w:spacing w:beforeAutospacing="0" w:afterAutospacing="0"/>
        <w:ind w:firstLine="640" w:firstLineChars="200"/>
        <w:jc w:val="both"/>
        <w:rPr>
          <w:rFonts w:hint="default" w:ascii="Times New Roman" w:hAnsi="Times New Roman" w:eastAsia="黑体" w:cs="Times New Roman"/>
          <w:color w:val="333333"/>
          <w:sz w:val="32"/>
          <w:szCs w:val="32"/>
          <w:shd w:val="clear" w:color="auto" w:fill="FFFFFF"/>
        </w:rPr>
      </w:pPr>
      <w:r>
        <w:rPr>
          <w:rFonts w:hint="default" w:ascii="Times New Roman" w:hAnsi="Times New Roman" w:eastAsia="黑体" w:cs="Times New Roman"/>
          <w:color w:val="333333"/>
          <w:sz w:val="32"/>
          <w:szCs w:val="32"/>
          <w:shd w:val="clear" w:color="auto" w:fill="FFFFFF"/>
        </w:rPr>
        <w:t>五、存在的主要问题及改进情况</w:t>
      </w:r>
    </w:p>
    <w:p>
      <w:pPr>
        <w:pStyle w:val="4"/>
        <w:widowControl/>
        <w:shd w:val="clear" w:color="auto" w:fill="FFFFFF"/>
        <w:spacing w:beforeAutospacing="0" w:afterAutospacing="0"/>
        <w:ind w:firstLine="640" w:firstLineChars="200"/>
        <w:jc w:val="both"/>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我局政府信息公开工作虽然有了新的进展，但与《条例》的要求和公众的需求还存在差距。一是公开信息内容需进一步扩大和深化；二是长效工作机制建设需要进一步完善。公开信息在更新维护、文件报备、监督约束等方面需要进一步完善。我局将按照《中华人民共和国政府信息公开条例》的总体要求，继续完善公开内容，创新公开手段，不断深化信息公开工作。</w:t>
      </w:r>
    </w:p>
    <w:p>
      <w:pPr>
        <w:pStyle w:val="4"/>
        <w:widowControl/>
        <w:shd w:val="clear" w:color="auto" w:fill="FFFFFF"/>
        <w:spacing w:beforeAutospacing="0" w:afterAutospacing="0"/>
        <w:ind w:firstLine="640" w:firstLineChars="200"/>
        <w:jc w:val="both"/>
        <w:rPr>
          <w:rFonts w:hint="default" w:ascii="Times New Roman" w:hAnsi="Times New Roman" w:eastAsia="黑体" w:cs="Times New Roman"/>
          <w:color w:val="333333"/>
          <w:sz w:val="32"/>
          <w:szCs w:val="32"/>
        </w:rPr>
      </w:pPr>
      <w:r>
        <w:rPr>
          <w:rFonts w:hint="default" w:ascii="Times New Roman" w:hAnsi="Times New Roman" w:eastAsia="黑体" w:cs="Times New Roman"/>
          <w:color w:val="333333"/>
          <w:sz w:val="32"/>
          <w:szCs w:val="32"/>
          <w:shd w:val="clear" w:color="auto" w:fill="FFFFFF"/>
        </w:rPr>
        <w:t>六、其他需要报告的事项</w:t>
      </w:r>
    </w:p>
    <w:p>
      <w:pPr>
        <w:pStyle w:val="4"/>
        <w:widowControl/>
        <w:shd w:val="clear" w:color="auto" w:fill="FFFFFF"/>
        <w:spacing w:beforeAutospacing="0" w:afterAutospacing="0"/>
        <w:ind w:firstLine="640" w:firstLineChars="200"/>
        <w:jc w:val="both"/>
        <w:rPr>
          <w:rFonts w:hint="default" w:ascii="Times New Roman" w:hAnsi="Times New Roman" w:cs="Times New Roman"/>
        </w:rPr>
      </w:pPr>
      <w:r>
        <w:rPr>
          <w:rFonts w:hint="default" w:ascii="Times New Roman" w:hAnsi="Times New Roman" w:eastAsia="仿宋_GB2312" w:cs="Times New Roman"/>
          <w:color w:val="333333"/>
          <w:sz w:val="32"/>
          <w:szCs w:val="32"/>
          <w:shd w:val="clear" w:color="auto" w:fill="FFFFFF"/>
        </w:rPr>
        <w:t>无需要说明的事项。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C8D22"/>
    <w:multiLevelType w:val="singleLevel"/>
    <w:tmpl w:val="5C1C8D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5D4"/>
    <w:rsid w:val="000D1159"/>
    <w:rsid w:val="002C5B52"/>
    <w:rsid w:val="003F475E"/>
    <w:rsid w:val="00476ACF"/>
    <w:rsid w:val="00901FD7"/>
    <w:rsid w:val="009844C0"/>
    <w:rsid w:val="00AD3CA8"/>
    <w:rsid w:val="00B121CD"/>
    <w:rsid w:val="00C26EFC"/>
    <w:rsid w:val="03C052D5"/>
    <w:rsid w:val="1F277A34"/>
    <w:rsid w:val="1F2E06FB"/>
    <w:rsid w:val="2D7B568C"/>
    <w:rsid w:val="2DBE6B12"/>
    <w:rsid w:val="2E223195"/>
    <w:rsid w:val="36BE0D68"/>
    <w:rsid w:val="37464714"/>
    <w:rsid w:val="382D72EF"/>
    <w:rsid w:val="3AE5178A"/>
    <w:rsid w:val="3FF63CD2"/>
    <w:rsid w:val="40066E40"/>
    <w:rsid w:val="4B24395B"/>
    <w:rsid w:val="4E425017"/>
    <w:rsid w:val="4FBE277F"/>
    <w:rsid w:val="53D539EB"/>
    <w:rsid w:val="56015F00"/>
    <w:rsid w:val="58AB4B59"/>
    <w:rsid w:val="5A4D4126"/>
    <w:rsid w:val="5C0B09A1"/>
    <w:rsid w:val="69E802F0"/>
    <w:rsid w:val="6C68344E"/>
    <w:rsid w:val="7B41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1760</Words>
  <Characters>1788</Characters>
  <Lines>41</Lines>
  <Paragraphs>11</Paragraphs>
  <TotalTime>32</TotalTime>
  <ScaleCrop>false</ScaleCrop>
  <LinksUpToDate>false</LinksUpToDate>
  <CharactersWithSpaces>1809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2019-12-13T05:37:00Z</dcterms:created>
  <dc:creator>January</dc:creator>
  <cp:lastModifiedBy>꧁木易꧂</cp:lastModifiedBy>
  <cp:lastPrinted>2020-01-09T01:49:00Z</cp:lastPrinted>
  <dcterms:modified xsi:type="dcterms:W3CDTF">2021-02-08T06:54:50Z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