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47" w:right="47" w:firstLine="50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fill="FFFFFF"/>
        </w:rPr>
        <w:t>张店区退役军人事务局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47" w:right="47" w:firstLine="50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坚强领导下，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张店区退役军人事务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局认真贯彻落实《中华人民共和国政府信息公开条例》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及省、市、区各级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有关规定，积极推进政府信息主动公开，规范办理政府信息依申请公开，严格按照《保密法》和厅网站管理有关制度，加强网站管理，进一步完善功能，扎实工作,措施有力,按照推动行政权力全过程公开、公共服务全流程公开、社会关切全方位回应的原则，着力推进公开解读回应及政务公开制度化、规范化，全面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工作决策、执行管理服务和结果公开,全力保障公民知情权、参与权、表达权、监督权。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ascii="楷体_GB2312" w:hAnsi="微软雅黑" w:eastAsia="楷体_GB2312" w:cs="楷体_GB2312"/>
          <w:b w:val="0"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主动公开。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确保信息发布的全面性、准确性和规范性。严把落实信息公开审核制度。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为切实加强政务公开工作，对原有制度进行分析梳理，对可用和有效的继续施行，对空白和短板进行修改完善或重新制发。不断优化政务服务与信息公开，及时发布和转载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退役军人工作信息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及工作动态，完善、丰富网站信息内容。从信息公开、电子政务和便民服务三个方面入手，不断加大推行政务公开的力度。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今年以来，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退役军人事务局主动公开基本信息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项。其中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，领导信息1项，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重点领域信息1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余项，履职文件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项，行政执法公示类1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项，公开会议信息及会议解读1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次，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业务动态9项，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其它主动公开内容</w:t>
      </w:r>
      <w:r>
        <w:rPr>
          <w:rFonts w:hint="eastAsia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项。针对政务公开、电话咨询、12345热线中群众咨询多、社会反响强烈问题，坚持民生无小事，积极做好公开解读工作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坚持依申请公开政府信息工作机制，畅通申请渠道，根据条例的有关规定，我局在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年共受理依申请信息公开1件，从受理形式看，网站受理1件；从办理结果来看，按时办结数为1件，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我局对收到的所有申请均按规定认真办理，全部回执受理或者不受理，受理的案件均在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20个工作日给予答复。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Style w:val="7"/>
          <w:rFonts w:hint="eastAsia" w:ascii="楷体_GB2312" w:hAnsi="微软雅黑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着力做好政务信息管理维护工作，继续健全完善政府信息公开平台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fill="FFFFFF"/>
        </w:rPr>
        <w:t>月，我局召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开政务公开培训会议，研究部署政务信息公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认真落实上级关于政务公开工作的部署要求，增强我局工作人员政务公开意识和政务公开工作人员业务能力，进一步推进我局政务公开规范化、标准化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紧密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我局当前政务公开工作存在的问题和不足，细致讲解了具体操作流程和工作规范，进一步提升我局政务公开工作水平。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坚持“舆论引导”于“信息服务”之中，不断增强统计信息公开工作的准确性、及时性和权威性。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进一步加强对政务公开工作的领导，确保各项工作任务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及时公开并更新单位职能、领导信息、岗位编制、内设机构、职责分工，便于群众查询和监督。强化组织领导，明确工作职责，加强对退役军人相关政策解读，不断提升为民、为退役军人办事的能力，确保本单位政务公开工作有序有效运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5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根据领导职务及岗位变动等情况及时调整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由局长任组长、分管副局长任副组长，各科室负责人为成员的政务公开工作领导小组。明确办公室为信息公开工作牵头单位，各部门相互协作配合的工作机制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由区退役军人局政务公开领导小组召开培训会议，研究部署本年度政府信息公开工作。明确1名专职信息公开人员，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在全系统构建起了“统一领导，分级落实，部门协作，责任到人”的立体工作体系，为政府信息公开工作提供了强有力的组织保障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Style w:val="7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）监督保障工作情况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高度重视政务公开工作，坚持以公开为常态、不公开为例外，遵循公正、公平、合法、便民的原则，推动新时代政务公开不断向纵深发展。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坚持将政务公开工作情况、社会评议和责任追究纳入年度考核范畴，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各项制度切实落实到政务公开的全过程和各个环节，促进政务公开向制度化、规范化方向发展。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对标区政府信息公开工作年度报告的要求，坚持周汇报、月讲评、季总结、年考核的工作制度，及时查纠问题，及时总结经验，及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充分利用会议、文件、政务公开栏、公开信、政府门户网站、文成新闻网等形式，深化重点信息公开，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严格保密，严格执行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最大限度地保障群众知情权、参与权和监督权。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tbl>
      <w:tblPr>
        <w:tblStyle w:val="5"/>
        <w:tblW w:w="8770" w:type="dxa"/>
        <w:tblInd w:w="1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1991"/>
        <w:gridCol w:w="1950"/>
        <w:gridCol w:w="23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本年制发件数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政策文件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1365" w:right="0" w:hanging="72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14141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14141"/>
          <w:spacing w:val="0"/>
          <w:sz w:val="31"/>
          <w:szCs w:val="31"/>
          <w:shd w:val="clear" w:fill="FFFFFF"/>
        </w:rPr>
        <w:t> 收到和处理政府信息公开申请情况</w:t>
      </w:r>
    </w:p>
    <w:tbl>
      <w:tblPr>
        <w:tblStyle w:val="5"/>
        <w:tblW w:w="8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850"/>
        <w:gridCol w:w="2462"/>
        <w:gridCol w:w="678"/>
        <w:gridCol w:w="659"/>
        <w:gridCol w:w="715"/>
        <w:gridCol w:w="800"/>
        <w:gridCol w:w="786"/>
        <w:gridCol w:w="602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8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9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3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法律服务机构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1365" w:leftChars="0" w:right="0" w:hanging="720" w:firstLineChars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14141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14141"/>
          <w:spacing w:val="0"/>
          <w:sz w:val="31"/>
          <w:szCs w:val="31"/>
          <w:shd w:val="clear" w:fill="FFFFFF"/>
        </w:rPr>
        <w:t> 政府信息公开行政复议、行政诉讼情况</w:t>
      </w:r>
    </w:p>
    <w:tbl>
      <w:tblPr>
        <w:tblStyle w:val="5"/>
        <w:tblW w:w="88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64"/>
        <w:gridCol w:w="694"/>
        <w:gridCol w:w="603"/>
        <w:gridCol w:w="666"/>
        <w:gridCol w:w="558"/>
        <w:gridCol w:w="573"/>
        <w:gridCol w:w="558"/>
        <w:gridCol w:w="573"/>
        <w:gridCol w:w="560"/>
        <w:gridCol w:w="543"/>
        <w:gridCol w:w="543"/>
        <w:gridCol w:w="573"/>
        <w:gridCol w:w="543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3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行政复议</w:t>
            </w:r>
          </w:p>
        </w:tc>
        <w:tc>
          <w:tcPr>
            <w:tcW w:w="56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结果维持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结果纠正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尚未审结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总计</w:t>
            </w:r>
          </w:p>
        </w:tc>
        <w:tc>
          <w:tcPr>
            <w:tcW w:w="28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未经复议直接起诉</w:t>
            </w:r>
          </w:p>
        </w:tc>
        <w:tc>
          <w:tcPr>
            <w:tcW w:w="28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结果维持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结果纠正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总计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结果维持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结果纠正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其他结果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尚未审结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spacing w:val="-11"/>
                <w:sz w:val="18"/>
                <w:szCs w:val="18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（一）存在的主要问题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信息公开的内容、格式标准化程度不高；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3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政务信息公开及时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性、全面性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与群众知晓率低的矛盾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在政务信息公开时，相关退役军人及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其他优抚对象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知晓率较低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本机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关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信息公开工作人员理论水平与实践工作水平有待提高。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（二）下一步措施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1、强化公开意识。切实加强对《政府信息公开条例》的学习宣传。继续将政务公开作为本局重要工作内容，认真抓好抓落实，进一步提高干部职工的思想认识，不断增强做好政务公开工作的责任感和使命感。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、严格依法公开。按照“以公开为原则，不公开为例外”的总体要求，进一步做好公开和免予公开两类信息的界定。按照《政府信息公开条例》等法规、制度的规定，加强对公众关注度高的信息的梳理，及时公开政务信息，公开内容做到真实、具体、全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3、完善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工作机制。将政务公开工作与党建工作、创建工作及其他业务工作有机地结合起来，完善公开制度、公开行为，建立政务公开长效机制，切实做好我局政务公开的各项工作。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上级部门关于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政府信息依申请公开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相关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办理答复规范要求，规范依申请公开答复。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54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年度张店区退役军人事务局无依申请公开信息处理费收费情况。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54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2、202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年，区退役军人事务局共收到代表建议</w:t>
      </w:r>
      <w:r>
        <w:rPr>
          <w:rFonts w:hint="eastAsia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条，共收到政协提案0件。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13A41"/>
    <w:multiLevelType w:val="singleLevel"/>
    <w:tmpl w:val="CDE13A4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64F99A"/>
    <w:multiLevelType w:val="singleLevel"/>
    <w:tmpl w:val="3964F99A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mU2MmNkYmEzYjQzYjQxNDA5NDZlZTk5YjNlYWMifQ=="/>
  </w:docVars>
  <w:rsids>
    <w:rsidRoot w:val="257D6ACE"/>
    <w:rsid w:val="001F1D2C"/>
    <w:rsid w:val="0050638A"/>
    <w:rsid w:val="025657AD"/>
    <w:rsid w:val="03F4527E"/>
    <w:rsid w:val="057847D3"/>
    <w:rsid w:val="065344DE"/>
    <w:rsid w:val="06A7341D"/>
    <w:rsid w:val="071058CF"/>
    <w:rsid w:val="072440CC"/>
    <w:rsid w:val="07702E6D"/>
    <w:rsid w:val="086F0139"/>
    <w:rsid w:val="0870581B"/>
    <w:rsid w:val="08852948"/>
    <w:rsid w:val="08E1238F"/>
    <w:rsid w:val="0A675FD5"/>
    <w:rsid w:val="0ACE4A7B"/>
    <w:rsid w:val="0B2C354F"/>
    <w:rsid w:val="0BC415A1"/>
    <w:rsid w:val="0C170023"/>
    <w:rsid w:val="0E082052"/>
    <w:rsid w:val="0E255D69"/>
    <w:rsid w:val="0E2D7D0A"/>
    <w:rsid w:val="0E5A4301"/>
    <w:rsid w:val="0E9C09EC"/>
    <w:rsid w:val="0F1F5C14"/>
    <w:rsid w:val="114F1D45"/>
    <w:rsid w:val="11566AC8"/>
    <w:rsid w:val="119B31DD"/>
    <w:rsid w:val="126F08F1"/>
    <w:rsid w:val="14667AD2"/>
    <w:rsid w:val="15207D7D"/>
    <w:rsid w:val="162347B7"/>
    <w:rsid w:val="162B0FD3"/>
    <w:rsid w:val="163E2DAF"/>
    <w:rsid w:val="171657DF"/>
    <w:rsid w:val="171A6377"/>
    <w:rsid w:val="178D1A71"/>
    <w:rsid w:val="17CA481C"/>
    <w:rsid w:val="183D3240"/>
    <w:rsid w:val="18730A0F"/>
    <w:rsid w:val="18FB667D"/>
    <w:rsid w:val="19C92FDD"/>
    <w:rsid w:val="1AD35795"/>
    <w:rsid w:val="1B8308BC"/>
    <w:rsid w:val="1BB750B7"/>
    <w:rsid w:val="1C4701E9"/>
    <w:rsid w:val="1C800DAE"/>
    <w:rsid w:val="1CCC278B"/>
    <w:rsid w:val="1E312EFF"/>
    <w:rsid w:val="1EC57AEB"/>
    <w:rsid w:val="1FC55DBE"/>
    <w:rsid w:val="20193933"/>
    <w:rsid w:val="206C6470"/>
    <w:rsid w:val="214F7D3A"/>
    <w:rsid w:val="21E67457"/>
    <w:rsid w:val="22486A69"/>
    <w:rsid w:val="257D6ACE"/>
    <w:rsid w:val="25CC175F"/>
    <w:rsid w:val="25F74A2E"/>
    <w:rsid w:val="25FF7D86"/>
    <w:rsid w:val="260929B3"/>
    <w:rsid w:val="26301CEE"/>
    <w:rsid w:val="26532F85"/>
    <w:rsid w:val="26BB1EFF"/>
    <w:rsid w:val="27483067"/>
    <w:rsid w:val="279F712B"/>
    <w:rsid w:val="28462482"/>
    <w:rsid w:val="28757E8C"/>
    <w:rsid w:val="28EC62A7"/>
    <w:rsid w:val="293607E6"/>
    <w:rsid w:val="29D82DC8"/>
    <w:rsid w:val="2B7924D3"/>
    <w:rsid w:val="2C385DA0"/>
    <w:rsid w:val="2CB063A3"/>
    <w:rsid w:val="2D825525"/>
    <w:rsid w:val="2D83304B"/>
    <w:rsid w:val="2DDC26E6"/>
    <w:rsid w:val="2EA4771D"/>
    <w:rsid w:val="2EDD0FB3"/>
    <w:rsid w:val="301641AE"/>
    <w:rsid w:val="30445E62"/>
    <w:rsid w:val="30B434BA"/>
    <w:rsid w:val="31723B02"/>
    <w:rsid w:val="33135ECF"/>
    <w:rsid w:val="334F35BF"/>
    <w:rsid w:val="342015F4"/>
    <w:rsid w:val="35215623"/>
    <w:rsid w:val="35BF6B78"/>
    <w:rsid w:val="36686374"/>
    <w:rsid w:val="366E242B"/>
    <w:rsid w:val="368A369C"/>
    <w:rsid w:val="372D2697"/>
    <w:rsid w:val="37BA1D5F"/>
    <w:rsid w:val="382A0D6E"/>
    <w:rsid w:val="390F482E"/>
    <w:rsid w:val="3AB87F49"/>
    <w:rsid w:val="3B497682"/>
    <w:rsid w:val="3B7003D2"/>
    <w:rsid w:val="3B7C7A57"/>
    <w:rsid w:val="3C362D74"/>
    <w:rsid w:val="3C5067EE"/>
    <w:rsid w:val="3D37175C"/>
    <w:rsid w:val="3D6407A3"/>
    <w:rsid w:val="3D6469F5"/>
    <w:rsid w:val="3D6E1622"/>
    <w:rsid w:val="3DE1331C"/>
    <w:rsid w:val="3DEA33A6"/>
    <w:rsid w:val="3E2704A2"/>
    <w:rsid w:val="3E7C1B1C"/>
    <w:rsid w:val="3F454604"/>
    <w:rsid w:val="3F6F15E7"/>
    <w:rsid w:val="406D5519"/>
    <w:rsid w:val="40955117"/>
    <w:rsid w:val="40D043A1"/>
    <w:rsid w:val="42350960"/>
    <w:rsid w:val="42A45AE6"/>
    <w:rsid w:val="438D0328"/>
    <w:rsid w:val="43AC4C52"/>
    <w:rsid w:val="444D2C8B"/>
    <w:rsid w:val="44A43B7B"/>
    <w:rsid w:val="44C22253"/>
    <w:rsid w:val="451A3E3D"/>
    <w:rsid w:val="45F35D2E"/>
    <w:rsid w:val="46687579"/>
    <w:rsid w:val="469A4273"/>
    <w:rsid w:val="46D00C57"/>
    <w:rsid w:val="47F25B59"/>
    <w:rsid w:val="47FE35A2"/>
    <w:rsid w:val="48CA3B1C"/>
    <w:rsid w:val="49463453"/>
    <w:rsid w:val="499A2D79"/>
    <w:rsid w:val="49DF11B1"/>
    <w:rsid w:val="4A0632D8"/>
    <w:rsid w:val="4B865D88"/>
    <w:rsid w:val="4C6D79C2"/>
    <w:rsid w:val="4E73460F"/>
    <w:rsid w:val="4F426946"/>
    <w:rsid w:val="4FDB452E"/>
    <w:rsid w:val="4FEB4D54"/>
    <w:rsid w:val="50BF4479"/>
    <w:rsid w:val="510D033A"/>
    <w:rsid w:val="51954F77"/>
    <w:rsid w:val="51B178D7"/>
    <w:rsid w:val="52432C25"/>
    <w:rsid w:val="533802B0"/>
    <w:rsid w:val="53FD4203"/>
    <w:rsid w:val="53FD5056"/>
    <w:rsid w:val="55D911AB"/>
    <w:rsid w:val="55DC72ED"/>
    <w:rsid w:val="561E1E22"/>
    <w:rsid w:val="56B51C18"/>
    <w:rsid w:val="57511940"/>
    <w:rsid w:val="578A30A4"/>
    <w:rsid w:val="57D70DFA"/>
    <w:rsid w:val="584274DB"/>
    <w:rsid w:val="59DB7BE7"/>
    <w:rsid w:val="5A0E3B19"/>
    <w:rsid w:val="5ADC3C17"/>
    <w:rsid w:val="5B26435E"/>
    <w:rsid w:val="5C3022E1"/>
    <w:rsid w:val="5C5617A7"/>
    <w:rsid w:val="5CA05217"/>
    <w:rsid w:val="5D722610"/>
    <w:rsid w:val="5E14191A"/>
    <w:rsid w:val="5E6E31EF"/>
    <w:rsid w:val="5EA92062"/>
    <w:rsid w:val="5F8B1768"/>
    <w:rsid w:val="60567FC7"/>
    <w:rsid w:val="60E82ABD"/>
    <w:rsid w:val="61E15DB3"/>
    <w:rsid w:val="621C0D9D"/>
    <w:rsid w:val="62913539"/>
    <w:rsid w:val="629E7A04"/>
    <w:rsid w:val="62BF00A6"/>
    <w:rsid w:val="63B70D7D"/>
    <w:rsid w:val="64C319A4"/>
    <w:rsid w:val="66527D73"/>
    <w:rsid w:val="67A93F37"/>
    <w:rsid w:val="67F7371C"/>
    <w:rsid w:val="6A843983"/>
    <w:rsid w:val="6AB623DF"/>
    <w:rsid w:val="6C1C36F1"/>
    <w:rsid w:val="6CE40709"/>
    <w:rsid w:val="6E241705"/>
    <w:rsid w:val="6EC526E7"/>
    <w:rsid w:val="70860455"/>
    <w:rsid w:val="7135696F"/>
    <w:rsid w:val="732D180B"/>
    <w:rsid w:val="73AD77F7"/>
    <w:rsid w:val="74081181"/>
    <w:rsid w:val="742A7349"/>
    <w:rsid w:val="74BD01BD"/>
    <w:rsid w:val="74F34607"/>
    <w:rsid w:val="755A1EB0"/>
    <w:rsid w:val="75BF0CCB"/>
    <w:rsid w:val="75E83018"/>
    <w:rsid w:val="76342701"/>
    <w:rsid w:val="770943CA"/>
    <w:rsid w:val="7722255A"/>
    <w:rsid w:val="774D3A7A"/>
    <w:rsid w:val="798F19CA"/>
    <w:rsid w:val="7B6A2721"/>
    <w:rsid w:val="7DF509C8"/>
    <w:rsid w:val="7DF52776"/>
    <w:rsid w:val="7E970BD8"/>
    <w:rsid w:val="7E9C52E7"/>
    <w:rsid w:val="7F0C421B"/>
    <w:rsid w:val="7F1D4179"/>
    <w:rsid w:val="7F3217A8"/>
    <w:rsid w:val="7F9D30C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2024-01-16T07:52:00Z</dcterms:created>
  <dc:creator>tyjrswj</dc:creator>
  <cp:lastModifiedBy>tyjrswj</cp:lastModifiedBy>
  <cp:lastPrinted>2024-01-17T07:55:00Z</cp:lastPrinted>
  <dcterms:modified xsi:type="dcterms:W3CDTF">2024-01-17T08:20:52Z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1353A5757B7E4207B8E1E6C52B807D6A_11</vt:lpwstr>
  </property>
</Properties>
</file>