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autoSpaceDE/>
        <w:autoSpaceDN w:val="0"/>
        <w:spacing w:line="560" w:lineRule="atLeast"/>
        <w:ind w:left="0" w:right="0" w:firstLine="0"/>
        <w:jc w:val="center"/>
      </w:pPr>
      <w:r>
        <w:rPr>
          <w:rStyle w:val="4"/>
          <w:rFonts w:hint="eastAsia" w:ascii="宋体" w:hAnsi="宋体" w:eastAsia="宋体" w:cs="宋体"/>
          <w:sz w:val="44"/>
          <w:szCs w:val="44"/>
          <w:shd w:val="clear" w:fill="FFFFFF"/>
        </w:rPr>
        <w:t>淄博市张店区统计局</w:t>
      </w:r>
    </w:p>
    <w:p>
      <w:pPr>
        <w:pStyle w:val="2"/>
        <w:keepNext w:val="0"/>
        <w:keepLines w:val="0"/>
        <w:widowControl/>
        <w:suppressLineNumbers w:val="0"/>
        <w:shd w:val="clear" w:fill="FFFFFF"/>
        <w:autoSpaceDE/>
        <w:autoSpaceDN w:val="0"/>
        <w:spacing w:line="560" w:lineRule="atLeast"/>
        <w:ind w:left="0" w:right="0" w:firstLine="0"/>
        <w:jc w:val="center"/>
      </w:pPr>
      <w:r>
        <w:rPr>
          <w:rStyle w:val="4"/>
          <w:rFonts w:hint="eastAsia" w:ascii="宋体" w:hAnsi="宋体" w:eastAsia="宋体" w:cs="宋体"/>
          <w:sz w:val="44"/>
          <w:szCs w:val="44"/>
          <w:shd w:val="clear" w:fill="FFFFFF"/>
        </w:rPr>
        <w:t>2019年政府信息公开工作年度报告</w:t>
      </w:r>
    </w:p>
    <w:p>
      <w:pPr>
        <w:pStyle w:val="2"/>
        <w:keepNext w:val="0"/>
        <w:keepLines w:val="0"/>
        <w:widowControl/>
        <w:suppressLineNumbers w:val="0"/>
        <w:shd w:val="clear" w:fill="FFFFFF"/>
        <w:autoSpaceDE/>
        <w:autoSpaceDN w:val="0"/>
        <w:spacing w:line="560" w:lineRule="atLeast"/>
        <w:ind w:left="0" w:firstLine="640"/>
        <w:jc w:val="both"/>
      </w:pPr>
      <w:r>
        <w:rPr>
          <w:rFonts w:ascii="黑体" w:hAnsi="宋体" w:eastAsia="黑体" w:cs="黑体"/>
          <w:sz w:val="32"/>
          <w:szCs w:val="32"/>
          <w:shd w:val="clear" w:fill="FFFFFF"/>
        </w:rPr>
        <w:t>一、概述</w:t>
      </w:r>
    </w:p>
    <w:p>
      <w:pPr>
        <w:pStyle w:val="2"/>
        <w:keepNext w:val="0"/>
        <w:keepLines w:val="0"/>
        <w:widowControl/>
        <w:suppressLineNumbers w:val="0"/>
        <w:shd w:val="clear" w:fill="FFFFFF"/>
        <w:autoSpaceDE/>
        <w:autoSpaceDN w:val="0"/>
        <w:spacing w:line="560" w:lineRule="atLeast"/>
        <w:ind w:left="0" w:firstLine="640"/>
        <w:jc w:val="both"/>
      </w:pPr>
      <w:r>
        <w:rPr>
          <w:rFonts w:ascii="仿宋_GB2312" w:eastAsia="仿宋_GB2312" w:cs="仿宋_GB2312"/>
          <w:sz w:val="32"/>
          <w:szCs w:val="32"/>
          <w:shd w:val="clear" w:fill="FFFFFF"/>
        </w:rPr>
        <w:t>根据《中华人民共和国政府信息公开条例》（以下简称《条例》）要求，现向社会公布</w:t>
      </w:r>
      <w:r>
        <w:rPr>
          <w:rFonts w:hint="eastAsia" w:ascii="仿宋_GB2312" w:eastAsia="仿宋_GB2312" w:cs="仿宋_GB2312"/>
          <w:sz w:val="32"/>
          <w:szCs w:val="32"/>
          <w:shd w:val="clear" w:fill="FFFFFF"/>
        </w:rPr>
        <w:t>2019年张店区统计局信息公开工作年度报告。全文包括概述，主动公开政府信息情况，依申请公开政府信息情况，政府信息公开类行政复议、行政诉讼和举报申诉等情况，咨询处理等相关政务公开工作情况。本年度报告中所列数据的统计期限自2019年1月1日起至12月31日止。</w:t>
      </w:r>
    </w:p>
    <w:p>
      <w:pPr>
        <w:pStyle w:val="2"/>
        <w:keepNext w:val="0"/>
        <w:keepLines w:val="0"/>
        <w:widowControl/>
        <w:suppressLineNumbers w:val="0"/>
        <w:shd w:val="clear" w:fill="FFFFFF"/>
        <w:autoSpaceDE/>
        <w:autoSpaceDN w:val="0"/>
        <w:spacing w:line="560" w:lineRule="atLeast"/>
        <w:ind w:left="0" w:firstLine="640"/>
        <w:jc w:val="both"/>
      </w:pPr>
      <w:r>
        <w:rPr>
          <w:rFonts w:hint="eastAsia" w:ascii="仿宋_GB2312" w:eastAsia="仿宋_GB2312" w:cs="仿宋_GB2312"/>
          <w:sz w:val="32"/>
          <w:szCs w:val="32"/>
          <w:shd w:val="clear" w:fill="FFFFFF"/>
        </w:rPr>
        <w:t>(一)加强领导，推进统计信息公开工作。在局信息公开工作领导小组的领导下，由办公室牵头，协调组织局内各有关科室经济社会发展统计信息公布事宜和监督工作，进一步推进统计信息公开工作。</w:t>
      </w:r>
    </w:p>
    <w:p>
      <w:pPr>
        <w:pStyle w:val="2"/>
        <w:keepNext w:val="0"/>
        <w:keepLines w:val="0"/>
        <w:widowControl/>
        <w:suppressLineNumbers w:val="0"/>
        <w:shd w:val="clear" w:fill="FFFFFF"/>
        <w:autoSpaceDE/>
        <w:autoSpaceDN w:val="0"/>
        <w:spacing w:line="560" w:lineRule="atLeast"/>
        <w:ind w:left="0" w:firstLine="640"/>
        <w:jc w:val="both"/>
      </w:pPr>
      <w:r>
        <w:rPr>
          <w:rFonts w:hint="eastAsia" w:ascii="仿宋_GB2312" w:eastAsia="仿宋_GB2312" w:cs="仿宋_GB2312"/>
          <w:sz w:val="32"/>
          <w:szCs w:val="32"/>
          <w:shd w:val="clear" w:fill="FFFFFF"/>
        </w:rPr>
        <w:t>(二)健全信息公开工作机制，完善相关工作制度。按照《条例》要求，认真执行统计局政府信息公开工作，切实抓好落实，确保措施到位。</w:t>
      </w:r>
    </w:p>
    <w:p>
      <w:pPr>
        <w:pStyle w:val="2"/>
        <w:keepNext w:val="0"/>
        <w:keepLines w:val="0"/>
        <w:widowControl/>
        <w:suppressLineNumbers w:val="0"/>
        <w:shd w:val="clear" w:fill="FFFFFF"/>
        <w:autoSpaceDE/>
        <w:autoSpaceDN w:val="0"/>
        <w:spacing w:line="560" w:lineRule="atLeast"/>
        <w:ind w:left="0" w:firstLine="640"/>
        <w:jc w:val="both"/>
      </w:pPr>
      <w:r>
        <w:rPr>
          <w:rFonts w:hint="eastAsia" w:ascii="仿宋_GB2312" w:eastAsia="仿宋_GB2312" w:cs="仿宋_GB2312"/>
          <w:sz w:val="32"/>
          <w:szCs w:val="32"/>
          <w:shd w:val="clear" w:fill="FFFFFF"/>
        </w:rPr>
        <w:t>(三)规范和完善信息公开工作内容和方式。对统计信息发布、提供的内容和范围，信息发布形式和服务方式等作了进一步明确。</w:t>
      </w:r>
    </w:p>
    <w:p>
      <w:pPr>
        <w:pStyle w:val="2"/>
        <w:keepNext w:val="0"/>
        <w:keepLines w:val="0"/>
        <w:widowControl/>
        <w:suppressLineNumbers w:val="0"/>
        <w:shd w:val="clear" w:fill="FFFFFF"/>
        <w:autoSpaceDE/>
        <w:autoSpaceDN w:val="0"/>
        <w:spacing w:line="560" w:lineRule="atLeast"/>
        <w:ind w:left="0" w:firstLine="640"/>
        <w:jc w:val="both"/>
      </w:pPr>
      <w:r>
        <w:rPr>
          <w:rFonts w:hint="eastAsia" w:ascii="仿宋_GB2312" w:eastAsia="仿宋_GB2312" w:cs="仿宋_GB2312"/>
          <w:sz w:val="32"/>
          <w:szCs w:val="32"/>
          <w:shd w:val="clear" w:fill="FFFFFF"/>
        </w:rPr>
        <w:t>(四)进一步完善统计信息公开载体建设。按照便利、实用、有效的原则，加强信息公开载体建设，使政府信息公开的形式灵活多样。</w:t>
      </w:r>
    </w:p>
    <w:p>
      <w:pPr>
        <w:pStyle w:val="2"/>
        <w:keepNext w:val="0"/>
        <w:keepLines w:val="0"/>
        <w:widowControl/>
        <w:suppressLineNumbers w:val="0"/>
        <w:shd w:val="clear" w:fill="FFFFFF"/>
        <w:autoSpaceDE/>
        <w:autoSpaceDN w:val="0"/>
        <w:spacing w:line="560" w:lineRule="atLeast"/>
        <w:ind w:left="0" w:firstLine="640"/>
        <w:jc w:val="both"/>
      </w:pPr>
      <w:r>
        <w:rPr>
          <w:rFonts w:ascii="楷体" w:hAnsi="楷体" w:eastAsia="楷体" w:cs="楷体"/>
          <w:sz w:val="32"/>
          <w:szCs w:val="32"/>
          <w:shd w:val="clear" w:fill="FFFFFF"/>
        </w:rPr>
        <w:t>1、基本情况</w:t>
      </w:r>
    </w:p>
    <w:p>
      <w:pPr>
        <w:pStyle w:val="2"/>
        <w:keepNext w:val="0"/>
        <w:keepLines w:val="0"/>
        <w:widowControl/>
        <w:suppressLineNumbers w:val="0"/>
        <w:shd w:val="clear" w:fill="FFFFFF"/>
        <w:autoSpaceDE/>
        <w:autoSpaceDN w:val="0"/>
        <w:spacing w:line="560" w:lineRule="atLeast"/>
        <w:ind w:left="0" w:firstLine="640"/>
        <w:jc w:val="both"/>
      </w:pPr>
      <w:r>
        <w:rPr>
          <w:rFonts w:hint="eastAsia" w:ascii="仿宋_GB2312" w:eastAsia="仿宋_GB2312" w:cs="仿宋_GB2312"/>
          <w:sz w:val="32"/>
          <w:szCs w:val="32"/>
          <w:shd w:val="clear" w:fill="FFFFFF"/>
        </w:rPr>
        <w:t>根据《张店区政府信息公开规定》，2019年，本局共计公开政府信息61条，政府信息公开申请4条，年内无政府信息公开类行政复议、行政诉讼和举报申诉等情况发生。</w:t>
      </w:r>
    </w:p>
    <w:p>
      <w:pPr>
        <w:pStyle w:val="2"/>
        <w:keepNext w:val="0"/>
        <w:keepLines w:val="0"/>
        <w:widowControl/>
        <w:suppressLineNumbers w:val="0"/>
        <w:shd w:val="clear" w:fill="FFFFFF"/>
        <w:autoSpaceDE/>
        <w:autoSpaceDN w:val="0"/>
        <w:spacing w:line="560" w:lineRule="atLeast"/>
        <w:ind w:left="0" w:firstLine="640"/>
        <w:jc w:val="both"/>
      </w:pPr>
      <w:r>
        <w:rPr>
          <w:rFonts w:hint="eastAsia" w:ascii="楷体" w:hAnsi="楷体" w:eastAsia="楷体" w:cs="楷体"/>
          <w:sz w:val="32"/>
          <w:szCs w:val="32"/>
          <w:shd w:val="clear" w:fill="FFFFFF"/>
        </w:rPr>
        <w:t>2、组织机构情况</w:t>
      </w:r>
    </w:p>
    <w:p>
      <w:pPr>
        <w:pStyle w:val="2"/>
        <w:keepNext w:val="0"/>
        <w:keepLines w:val="0"/>
        <w:widowControl/>
        <w:suppressLineNumbers w:val="0"/>
        <w:shd w:val="clear" w:fill="FFFFFF"/>
        <w:autoSpaceDE/>
        <w:autoSpaceDN w:val="0"/>
        <w:spacing w:line="560" w:lineRule="atLeast"/>
        <w:ind w:left="0" w:firstLine="640"/>
        <w:jc w:val="both"/>
      </w:pPr>
      <w:r>
        <w:rPr>
          <w:rFonts w:hint="eastAsia" w:ascii="仿宋_GB2312" w:eastAsia="仿宋_GB2312" w:cs="仿宋_GB2312"/>
          <w:sz w:val="32"/>
          <w:szCs w:val="32"/>
          <w:shd w:val="clear" w:fill="FFFFFF"/>
        </w:rPr>
        <w:t>为确保政府信息公开工作有序推进，本局成立了由党组书记、局长为组长，一名副局长为副组长的政务公开（政府信息公开）领导小组，并配备1名专职工作人员负责日常信息的更新和维护工作，进一步健全了统计系统政务公开工作网络。机关各科室按照职能分工，积极探索统计工作向社会公开的范围和途径，由综合核算科负责政务公开具体工作的协调和落实。</w:t>
      </w:r>
    </w:p>
    <w:p>
      <w:pPr>
        <w:pStyle w:val="2"/>
        <w:keepNext w:val="0"/>
        <w:keepLines w:val="0"/>
        <w:widowControl/>
        <w:suppressLineNumbers w:val="0"/>
        <w:shd w:val="clear" w:fill="FFFFFF"/>
        <w:autoSpaceDE/>
        <w:autoSpaceDN w:val="0"/>
        <w:spacing w:line="560" w:lineRule="atLeast"/>
        <w:ind w:left="0" w:firstLine="640"/>
        <w:jc w:val="both"/>
      </w:pPr>
      <w:r>
        <w:rPr>
          <w:rFonts w:hint="eastAsia" w:ascii="楷体" w:hAnsi="楷体" w:eastAsia="楷体" w:cs="楷体"/>
          <w:sz w:val="32"/>
          <w:szCs w:val="32"/>
          <w:shd w:val="clear" w:fill="FFFFFF"/>
        </w:rPr>
        <w:t>3、制度建设执行情况</w:t>
      </w:r>
    </w:p>
    <w:p>
      <w:pPr>
        <w:pStyle w:val="2"/>
        <w:keepNext w:val="0"/>
        <w:keepLines w:val="0"/>
        <w:widowControl/>
        <w:suppressLineNumbers w:val="0"/>
        <w:shd w:val="clear" w:fill="FFFFFF"/>
        <w:autoSpaceDE/>
        <w:autoSpaceDN w:val="0"/>
        <w:spacing w:line="560" w:lineRule="atLeast"/>
        <w:ind w:left="0" w:firstLine="640"/>
        <w:jc w:val="both"/>
      </w:pPr>
      <w:r>
        <w:rPr>
          <w:rFonts w:hint="eastAsia" w:ascii="仿宋_GB2312" w:eastAsia="仿宋_GB2312" w:cs="仿宋_GB2312"/>
          <w:sz w:val="32"/>
          <w:szCs w:val="32"/>
          <w:shd w:val="clear" w:fill="FFFFFF"/>
        </w:rPr>
        <w:t>2019年，本局贯彻执行《张店区统计局关于推进政府信息公开工作的实施意见》，不断推动统计局政务公开工作向纵深发展。为保证政府信息既公开又安全，按照“谁产生、谁界定、谁把关”的原则，经所在部门负责人，局分管领导、主要领导逐级把关后予以公开，确保公开的信息不涉密。</w:t>
      </w:r>
    </w:p>
    <w:p>
      <w:pPr>
        <w:pStyle w:val="2"/>
        <w:keepNext w:val="0"/>
        <w:keepLines w:val="0"/>
        <w:widowControl/>
        <w:suppressLineNumbers w:val="0"/>
        <w:shd w:val="clear" w:fill="FFFFFF"/>
        <w:autoSpaceDE/>
        <w:autoSpaceDN w:val="0"/>
        <w:spacing w:line="560" w:lineRule="atLeast"/>
        <w:ind w:left="0" w:firstLine="640"/>
        <w:jc w:val="both"/>
      </w:pPr>
      <w:r>
        <w:rPr>
          <w:rFonts w:hint="eastAsia" w:ascii="楷体" w:hAnsi="楷体" w:eastAsia="楷体" w:cs="楷体"/>
          <w:sz w:val="32"/>
          <w:szCs w:val="32"/>
          <w:shd w:val="clear" w:fill="FFFFFF"/>
        </w:rPr>
        <w:t>4、工作推进情况</w:t>
      </w:r>
    </w:p>
    <w:p>
      <w:pPr>
        <w:pStyle w:val="2"/>
        <w:keepNext w:val="0"/>
        <w:keepLines w:val="0"/>
        <w:widowControl/>
        <w:suppressLineNumbers w:val="0"/>
        <w:shd w:val="clear" w:fill="FFFFFF"/>
        <w:autoSpaceDE/>
        <w:autoSpaceDN w:val="0"/>
        <w:spacing w:line="560" w:lineRule="atLeast"/>
        <w:ind w:left="0" w:firstLine="640"/>
        <w:jc w:val="both"/>
      </w:pPr>
      <w:r>
        <w:rPr>
          <w:rFonts w:hint="eastAsia" w:ascii="仿宋_GB2312" w:eastAsia="仿宋_GB2312" w:cs="仿宋_GB2312"/>
          <w:sz w:val="32"/>
          <w:szCs w:val="32"/>
          <w:shd w:val="clear" w:fill="FFFFFF"/>
        </w:rPr>
        <w:t>我局狠抓培训，努力提高各项业务技能。由于政务公开工作政策性、技术性强，从内容到形式上要求标准都很高，为将此项工作做准、做实、做细、做好，本局分管领导带头参加区政府组织的各类政务公开工作培训。组织全局人员认真学习和领会《中华人民共和国政府信息公开条例》、《中华人民共和国保守国家秘密法实施办法》有关条款、等法律、法规和文件精神，从思想上高度重视政务公开工作，明确政府信息处理的流程、内容和标准等，切实提高业务技能水平。</w:t>
      </w:r>
    </w:p>
    <w:p>
      <w:pPr>
        <w:pStyle w:val="2"/>
        <w:keepNext w:val="0"/>
        <w:keepLines w:val="0"/>
        <w:widowControl/>
        <w:suppressLineNumbers w:val="0"/>
        <w:shd w:val="clear" w:fill="FFFFFF"/>
        <w:autoSpaceDE/>
        <w:autoSpaceDN w:val="0"/>
        <w:spacing w:line="560" w:lineRule="atLeast"/>
        <w:ind w:left="0" w:firstLine="640"/>
        <w:jc w:val="both"/>
      </w:pPr>
      <w:r>
        <w:rPr>
          <w:rFonts w:hint="eastAsia" w:ascii="黑体" w:hAnsi="宋体" w:eastAsia="黑体" w:cs="黑体"/>
          <w:sz w:val="32"/>
          <w:szCs w:val="32"/>
          <w:shd w:val="clear" w:fill="FFFFFF"/>
        </w:rPr>
        <w:t>二、主动公开政府信息情况</w:t>
      </w:r>
    </w:p>
    <w:p>
      <w:pPr>
        <w:pStyle w:val="2"/>
        <w:keepNext w:val="0"/>
        <w:keepLines w:val="0"/>
        <w:widowControl/>
        <w:suppressLineNumbers w:val="0"/>
        <w:shd w:val="clear" w:fill="FFFFFF"/>
        <w:autoSpaceDE/>
        <w:autoSpaceDN w:val="0"/>
        <w:spacing w:line="560" w:lineRule="atLeast"/>
        <w:ind w:left="0" w:firstLine="640"/>
        <w:jc w:val="both"/>
      </w:pPr>
      <w:r>
        <w:rPr>
          <w:rFonts w:hint="eastAsia" w:ascii="仿宋_GB2312" w:eastAsia="仿宋_GB2312" w:cs="仿宋_GB2312"/>
          <w:sz w:val="32"/>
          <w:szCs w:val="32"/>
          <w:shd w:val="clear" w:fill="FFFFFF"/>
        </w:rPr>
        <w:t>截至2019年底，本局累计主动公开政府信息61条。</w:t>
      </w:r>
    </w:p>
    <w:p>
      <w:pPr>
        <w:pStyle w:val="2"/>
        <w:keepNext w:val="0"/>
        <w:keepLines w:val="0"/>
        <w:widowControl/>
        <w:suppressLineNumbers w:val="0"/>
        <w:shd w:val="clear" w:fill="FFFFFF"/>
        <w:autoSpaceDE/>
        <w:autoSpaceDN w:val="0"/>
        <w:spacing w:line="560" w:lineRule="atLeast"/>
        <w:ind w:left="0" w:firstLine="640"/>
        <w:jc w:val="both"/>
      </w:pPr>
      <w:r>
        <w:rPr>
          <w:rFonts w:hint="eastAsia" w:ascii="楷体" w:hAnsi="楷体" w:eastAsia="楷体" w:cs="楷体"/>
          <w:sz w:val="32"/>
          <w:szCs w:val="32"/>
          <w:shd w:val="clear" w:fill="FFFFFF"/>
        </w:rPr>
        <w:t>1、主动公开范围</w:t>
      </w:r>
    </w:p>
    <w:p>
      <w:pPr>
        <w:pStyle w:val="2"/>
        <w:keepNext w:val="0"/>
        <w:keepLines w:val="0"/>
        <w:widowControl/>
        <w:suppressLineNumbers w:val="0"/>
        <w:shd w:val="clear" w:fill="FFFFFF"/>
        <w:autoSpaceDE/>
        <w:autoSpaceDN w:val="0"/>
        <w:spacing w:line="560" w:lineRule="atLeast"/>
        <w:ind w:left="0" w:firstLine="640"/>
        <w:jc w:val="both"/>
      </w:pPr>
      <w:r>
        <w:rPr>
          <w:rFonts w:hint="eastAsia" w:ascii="仿宋_GB2312" w:eastAsia="仿宋_GB2312" w:cs="仿宋_GB2312"/>
          <w:sz w:val="32"/>
          <w:szCs w:val="32"/>
          <w:shd w:val="clear" w:fill="FFFFFF"/>
        </w:rPr>
        <w:t>所公开信息均为主动向社会免费公开的信息。信息范围包括：机关机构职能、统计分析、统计公报、专项调查及其它可公开的信息。</w:t>
      </w:r>
    </w:p>
    <w:p>
      <w:pPr>
        <w:pStyle w:val="2"/>
        <w:keepNext w:val="0"/>
        <w:keepLines w:val="0"/>
        <w:widowControl/>
        <w:suppressLineNumbers w:val="0"/>
        <w:shd w:val="clear" w:fill="FFFFFF"/>
        <w:autoSpaceDE/>
        <w:autoSpaceDN w:val="0"/>
        <w:spacing w:line="560" w:lineRule="atLeast"/>
        <w:ind w:left="0" w:firstLine="640"/>
        <w:jc w:val="both"/>
      </w:pPr>
      <w:r>
        <w:rPr>
          <w:rFonts w:hint="eastAsia" w:ascii="楷体" w:hAnsi="楷体" w:eastAsia="楷体" w:cs="楷体"/>
          <w:sz w:val="32"/>
          <w:szCs w:val="32"/>
          <w:shd w:val="clear" w:fill="FFFFFF"/>
        </w:rPr>
        <w:t>2、主动公开途径</w:t>
      </w:r>
    </w:p>
    <w:p>
      <w:pPr>
        <w:pStyle w:val="2"/>
        <w:keepNext w:val="0"/>
        <w:keepLines w:val="0"/>
        <w:widowControl/>
        <w:suppressLineNumbers w:val="0"/>
        <w:shd w:val="clear" w:fill="FFFFFF"/>
        <w:autoSpaceDE/>
        <w:autoSpaceDN w:val="0"/>
        <w:spacing w:line="560" w:lineRule="atLeast"/>
        <w:ind w:left="0" w:firstLine="640"/>
        <w:jc w:val="both"/>
      </w:pPr>
      <w:r>
        <w:rPr>
          <w:rFonts w:hint="eastAsia" w:ascii="仿宋_GB2312" w:eastAsia="仿宋_GB2312" w:cs="仿宋_GB2312"/>
          <w:sz w:val="32"/>
          <w:szCs w:val="32"/>
          <w:shd w:val="clear" w:fill="FFFFFF"/>
        </w:rPr>
        <w:t>为充分利用网络资源的优势，本局政府信息公开途径主要是通过“张店区政府”网站政府信息公开专栏发布政务信息。此外设立公共查阅点，方便公民、法人和其他组织上门查阅。公共查阅点设在局办公室。</w:t>
      </w:r>
    </w:p>
    <w:p>
      <w:pPr>
        <w:pStyle w:val="2"/>
        <w:keepNext w:val="0"/>
        <w:keepLines w:val="0"/>
        <w:widowControl/>
        <w:suppressLineNumbers w:val="0"/>
        <w:shd w:val="clear" w:fill="FFFFFF"/>
        <w:autoSpaceDE/>
        <w:autoSpaceDN w:val="0"/>
        <w:spacing w:line="560" w:lineRule="atLeast"/>
        <w:ind w:left="0" w:firstLine="640"/>
        <w:jc w:val="both"/>
      </w:pPr>
      <w:r>
        <w:rPr>
          <w:rFonts w:hint="eastAsia" w:ascii="楷体" w:hAnsi="楷体" w:eastAsia="楷体" w:cs="楷体"/>
          <w:sz w:val="32"/>
          <w:szCs w:val="32"/>
          <w:shd w:val="clear" w:fill="FFFFFF"/>
        </w:rPr>
        <w:t>3、主动公开内容</w:t>
      </w:r>
    </w:p>
    <w:p>
      <w:pPr>
        <w:pStyle w:val="2"/>
        <w:keepNext w:val="0"/>
        <w:keepLines w:val="0"/>
        <w:widowControl/>
        <w:suppressLineNumbers w:val="0"/>
        <w:shd w:val="clear" w:fill="FFFFFF"/>
        <w:autoSpaceDE/>
        <w:autoSpaceDN w:val="0"/>
        <w:spacing w:line="560" w:lineRule="atLeast"/>
        <w:ind w:left="0" w:firstLine="640"/>
        <w:jc w:val="both"/>
        <w:rPr>
          <w:rFonts w:hint="eastAsia" w:ascii="仿宋_GB2312" w:eastAsia="仿宋_GB2312" w:cs="仿宋_GB2312"/>
          <w:sz w:val="32"/>
          <w:szCs w:val="32"/>
          <w:shd w:val="clear" w:fill="FFFFFF"/>
        </w:rPr>
      </w:pPr>
      <w:r>
        <w:rPr>
          <w:rFonts w:hint="eastAsia" w:ascii="仿宋_GB2312" w:eastAsia="仿宋_GB2312" w:cs="仿宋_GB2312"/>
          <w:sz w:val="32"/>
          <w:szCs w:val="32"/>
          <w:shd w:val="clear" w:fill="FFFFFF"/>
        </w:rPr>
        <w:t>今年共主动公开机构概况1条，机构领导1条，内设机构1条、区政府办公室文件2条、区政府部门规范性文件4条等内容，区统计局编制了统计政府信息公开目录和指南，并适时进行了维护。</w:t>
      </w:r>
    </w:p>
    <w:p>
      <w:pPr>
        <w:pStyle w:val="2"/>
        <w:keepNext w:val="0"/>
        <w:keepLines w:val="0"/>
        <w:widowControl/>
        <w:suppressLineNumbers w:val="0"/>
        <w:shd w:val="clear" w:fill="FFFFFF"/>
        <w:autoSpaceDE/>
        <w:autoSpaceDN w:val="0"/>
        <w:spacing w:line="560" w:lineRule="atLeast"/>
        <w:ind w:left="0" w:firstLine="640"/>
        <w:jc w:val="both"/>
        <w:rPr>
          <w:rFonts w:hint="eastAsia" w:ascii="仿宋_GB2312" w:eastAsia="仿宋_GB2312" w:cs="仿宋_GB2312"/>
          <w:sz w:val="32"/>
          <w:szCs w:val="32"/>
          <w:shd w:val="clear" w:fill="FFFFFF"/>
          <w:lang w:eastAsia="zh-CN"/>
        </w:rPr>
      </w:pPr>
      <w:r>
        <w:rPr>
          <w:rFonts w:hint="eastAsia" w:ascii="仿宋_GB2312" w:eastAsia="仿宋_GB2312" w:cs="仿宋_GB2312"/>
          <w:sz w:val="32"/>
          <w:szCs w:val="32"/>
          <w:shd w:val="clear" w:fill="FFFFFF"/>
          <w:lang w:eastAsia="zh-CN"/>
        </w:rPr>
        <w:drawing>
          <wp:inline distT="0" distB="0" distL="114300" distR="114300">
            <wp:extent cx="4258310" cy="7059295"/>
            <wp:effectExtent l="0" t="0" r="8890" b="8255"/>
            <wp:docPr id="4" name="图片 4" descr="微信图片_2021020914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209143844"/>
                    <pic:cNvPicPr>
                      <a:picLocks noChangeAspect="1"/>
                    </pic:cNvPicPr>
                  </pic:nvPicPr>
                  <pic:blipFill>
                    <a:blip r:embed="rId4"/>
                    <a:stretch>
                      <a:fillRect/>
                    </a:stretch>
                  </pic:blipFill>
                  <pic:spPr>
                    <a:xfrm>
                      <a:off x="0" y="0"/>
                      <a:ext cx="4258310" cy="7059295"/>
                    </a:xfrm>
                    <a:prstGeom prst="rect">
                      <a:avLst/>
                    </a:prstGeom>
                  </pic:spPr>
                </pic:pic>
              </a:graphicData>
            </a:graphic>
          </wp:inline>
        </w:drawing>
      </w:r>
    </w:p>
    <w:p>
      <w:pPr>
        <w:pStyle w:val="2"/>
        <w:keepNext w:val="0"/>
        <w:keepLines w:val="0"/>
        <w:widowControl/>
        <w:suppressLineNumbers w:val="0"/>
        <w:shd w:val="clear" w:fill="FFFFFF"/>
        <w:autoSpaceDE/>
        <w:autoSpaceDN w:val="0"/>
        <w:spacing w:line="560" w:lineRule="atLeast"/>
        <w:ind w:left="0" w:firstLine="640"/>
        <w:jc w:val="both"/>
      </w:pPr>
      <w:r>
        <w:rPr>
          <w:rFonts w:ascii="黑体" w:hAnsi="宋体" w:eastAsia="黑体" w:cs="黑体"/>
          <w:sz w:val="32"/>
          <w:szCs w:val="32"/>
          <w:shd w:val="clear" w:fill="FFFFFF"/>
        </w:rPr>
        <w:t>三、依申请公开政府信息情况</w:t>
      </w:r>
    </w:p>
    <w:p>
      <w:pPr>
        <w:pStyle w:val="2"/>
        <w:keepNext w:val="0"/>
        <w:keepLines w:val="0"/>
        <w:widowControl/>
        <w:suppressLineNumbers w:val="0"/>
        <w:shd w:val="clear" w:fill="FFFFFF"/>
        <w:autoSpaceDE/>
        <w:autoSpaceDN w:val="0"/>
        <w:spacing w:line="560" w:lineRule="atLeast"/>
        <w:ind w:left="0" w:firstLine="640"/>
        <w:jc w:val="both"/>
      </w:pPr>
      <w:r>
        <w:rPr>
          <w:rFonts w:ascii="仿宋_GB2312" w:eastAsia="仿宋_GB2312" w:cs="仿宋_GB2312"/>
          <w:sz w:val="32"/>
          <w:szCs w:val="32"/>
          <w:shd w:val="clear" w:fill="FFFFFF"/>
        </w:rPr>
        <w:t>本局</w:t>
      </w:r>
      <w:r>
        <w:rPr>
          <w:rFonts w:hint="eastAsia" w:ascii="仿宋_GB2312" w:eastAsia="仿宋_GB2312" w:cs="仿宋_GB2312"/>
          <w:sz w:val="32"/>
          <w:szCs w:val="32"/>
          <w:shd w:val="clear" w:fill="FFFFFF"/>
        </w:rPr>
        <w:t>2019年度年内收到政府信息公开申请4条，均已按要求办结。</w:t>
      </w:r>
    </w:p>
    <w:p>
      <w:pPr>
        <w:pStyle w:val="2"/>
        <w:keepNext w:val="0"/>
        <w:keepLines w:val="0"/>
        <w:widowControl/>
        <w:suppressLineNumbers w:val="0"/>
        <w:shd w:val="clear" w:fill="FFFFFF"/>
        <w:autoSpaceDE/>
        <w:autoSpaceDN w:val="0"/>
        <w:spacing w:line="560" w:lineRule="atLeast"/>
        <w:ind w:left="0" w:firstLine="640"/>
        <w:jc w:val="both"/>
        <w:rPr>
          <w:rFonts w:hint="eastAsia" w:ascii="仿宋_GB2312" w:eastAsia="仿宋_GB2312" w:cs="仿宋_GB2312"/>
          <w:sz w:val="32"/>
          <w:szCs w:val="32"/>
          <w:shd w:val="clear" w:fill="FFFFFF"/>
          <w:lang w:eastAsia="zh-CN"/>
        </w:rPr>
      </w:pPr>
      <w:r>
        <w:rPr>
          <w:rFonts w:hint="eastAsia" w:ascii="仿宋_GB2312" w:eastAsia="仿宋_GB2312" w:cs="仿宋_GB2312"/>
          <w:sz w:val="32"/>
          <w:szCs w:val="32"/>
          <w:shd w:val="clear" w:fill="FFFFFF"/>
          <w:lang w:eastAsia="zh-CN"/>
        </w:rPr>
        <w:drawing>
          <wp:inline distT="0" distB="0" distL="114300" distR="114300">
            <wp:extent cx="3542665" cy="8860790"/>
            <wp:effectExtent l="0" t="0" r="635" b="16510"/>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5"/>
                    <a:stretch>
                      <a:fillRect/>
                    </a:stretch>
                  </pic:blipFill>
                  <pic:spPr>
                    <a:xfrm>
                      <a:off x="0" y="0"/>
                      <a:ext cx="3542665" cy="8860790"/>
                    </a:xfrm>
                    <a:prstGeom prst="rect">
                      <a:avLst/>
                    </a:prstGeom>
                  </pic:spPr>
                </pic:pic>
              </a:graphicData>
            </a:graphic>
          </wp:inline>
        </w:drawing>
      </w:r>
    </w:p>
    <w:p>
      <w:pPr>
        <w:pStyle w:val="2"/>
        <w:keepNext w:val="0"/>
        <w:keepLines w:val="0"/>
        <w:widowControl/>
        <w:suppressLineNumbers w:val="0"/>
        <w:shd w:val="clear" w:fill="FFFFFF"/>
        <w:autoSpaceDE/>
        <w:autoSpaceDN w:val="0"/>
        <w:spacing w:line="560" w:lineRule="atLeast"/>
        <w:ind w:left="0" w:firstLine="640"/>
        <w:jc w:val="both"/>
      </w:pPr>
      <w:r>
        <w:rPr>
          <w:rFonts w:ascii="黑体" w:hAnsi="宋体" w:eastAsia="黑体" w:cs="黑体"/>
          <w:sz w:val="32"/>
          <w:szCs w:val="32"/>
          <w:shd w:val="clear" w:fill="FFFFFF"/>
        </w:rPr>
        <w:t>四、复议、诉讼和申诉举报等情况</w:t>
      </w:r>
    </w:p>
    <w:p>
      <w:pPr>
        <w:pStyle w:val="2"/>
        <w:keepNext w:val="0"/>
        <w:keepLines w:val="0"/>
        <w:widowControl/>
        <w:suppressLineNumbers w:val="0"/>
        <w:shd w:val="clear" w:fill="FFFFFF"/>
        <w:autoSpaceDE/>
        <w:autoSpaceDN w:val="0"/>
        <w:spacing w:line="560" w:lineRule="atLeast"/>
        <w:ind w:left="0" w:firstLine="640"/>
        <w:jc w:val="both"/>
      </w:pPr>
      <w:r>
        <w:rPr>
          <w:rFonts w:ascii="仿宋_GB2312" w:eastAsia="仿宋_GB2312" w:cs="仿宋_GB2312"/>
          <w:sz w:val="32"/>
          <w:szCs w:val="32"/>
          <w:shd w:val="clear" w:fill="FFFFFF"/>
        </w:rPr>
        <w:t>（一）依法及时清理、调整、规范各类行政许可、行政非许可审批、行政服务事项，并向社会公布。结合区统计局的机构职能和实际，我们在门户网站上公开了办事指南，明确了相关事项的办理程序。</w:t>
      </w:r>
    </w:p>
    <w:p>
      <w:pPr>
        <w:pStyle w:val="2"/>
        <w:keepNext w:val="0"/>
        <w:keepLines w:val="0"/>
        <w:widowControl/>
        <w:suppressLineNumbers w:val="0"/>
        <w:shd w:val="clear" w:fill="FFFFFF"/>
        <w:autoSpaceDE/>
        <w:autoSpaceDN w:val="0"/>
        <w:spacing w:line="560" w:lineRule="atLeast"/>
        <w:ind w:left="0" w:firstLine="640"/>
        <w:jc w:val="both"/>
        <w:rPr>
          <w:rFonts w:hint="eastAsia" w:ascii="仿宋_GB2312" w:eastAsia="仿宋_GB2312" w:cs="仿宋_GB2312"/>
          <w:sz w:val="32"/>
          <w:szCs w:val="32"/>
          <w:shd w:val="clear" w:fill="FFFFFF"/>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-1069340</wp:posOffset>
            </wp:positionH>
            <wp:positionV relativeFrom="paragraph">
              <wp:posOffset>1155700</wp:posOffset>
            </wp:positionV>
            <wp:extent cx="7486650" cy="1014730"/>
            <wp:effectExtent l="0" t="0" r="0" b="13970"/>
            <wp:wrapTight wrapText="bothSides">
              <wp:wrapPolygon>
                <wp:start x="0" y="0"/>
                <wp:lineTo x="0" y="21086"/>
                <wp:lineTo x="21545" y="21086"/>
                <wp:lineTo x="21545" y="0"/>
                <wp:lineTo x="0" y="0"/>
              </wp:wrapPolygon>
            </wp:wrapTight>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6"/>
                    <a:stretch>
                      <a:fillRect/>
                    </a:stretch>
                  </pic:blipFill>
                  <pic:spPr>
                    <a:xfrm>
                      <a:off x="0" y="0"/>
                      <a:ext cx="7486650" cy="1014730"/>
                    </a:xfrm>
                    <a:prstGeom prst="rect">
                      <a:avLst/>
                    </a:prstGeom>
                  </pic:spPr>
                </pic:pic>
              </a:graphicData>
            </a:graphic>
          </wp:anchor>
        </w:drawing>
      </w:r>
      <w:r>
        <w:rPr>
          <w:rFonts w:hint="eastAsia" w:ascii="仿宋_GB2312" w:eastAsia="仿宋_GB2312" w:cs="仿宋_GB2312"/>
          <w:sz w:val="32"/>
          <w:szCs w:val="32"/>
          <w:shd w:val="clear" w:fill="FFFFFF"/>
        </w:rPr>
        <w:t>（二）2019年区统计局未接到政府信息公开方面的复议、诉讼和举报投诉，做到了依法依规运行，规范操作。</w:t>
      </w:r>
    </w:p>
    <w:p>
      <w:pPr>
        <w:pStyle w:val="2"/>
        <w:keepNext w:val="0"/>
        <w:keepLines w:val="0"/>
        <w:widowControl/>
        <w:suppressLineNumbers w:val="0"/>
        <w:shd w:val="clear" w:fill="FFFFFF"/>
        <w:autoSpaceDE/>
        <w:autoSpaceDN w:val="0"/>
        <w:spacing w:line="560" w:lineRule="atLeast"/>
        <w:ind w:firstLine="320" w:firstLineChars="100"/>
        <w:jc w:val="both"/>
      </w:pPr>
      <w:r>
        <w:rPr>
          <w:rFonts w:ascii="黑体" w:hAnsi="宋体" w:eastAsia="黑体" w:cs="黑体"/>
          <w:sz w:val="32"/>
          <w:szCs w:val="32"/>
          <w:shd w:val="clear" w:fill="FFFFFF"/>
        </w:rPr>
        <w:t>五、政务信息公开工作存在问题及努力方向</w:t>
      </w:r>
    </w:p>
    <w:p>
      <w:pPr>
        <w:pStyle w:val="2"/>
        <w:keepNext w:val="0"/>
        <w:keepLines w:val="0"/>
        <w:widowControl/>
        <w:suppressLineNumbers w:val="0"/>
        <w:shd w:val="clear" w:fill="FFFFFF"/>
        <w:autoSpaceDE/>
        <w:autoSpaceDN w:val="0"/>
        <w:spacing w:line="560" w:lineRule="atLeast"/>
        <w:ind w:left="0" w:firstLine="640"/>
        <w:jc w:val="both"/>
      </w:pPr>
      <w:r>
        <w:rPr>
          <w:rFonts w:ascii="仿宋_GB2312" w:eastAsia="仿宋_GB2312" w:cs="仿宋_GB2312"/>
          <w:sz w:val="32"/>
          <w:szCs w:val="32"/>
          <w:shd w:val="clear" w:fill="FFFFFF"/>
        </w:rPr>
        <w:t>今年来，区统计局的政务公开工作虽然取得一定的效果，工作是扎实的，进展是明显的，但仍存在一些问题和不足，如认识还不到位，必须公开的事项不够全面，硬件建设做得还不够。今后区统计局将对政务公开的各相关环节进行全面检查，对统计的各项核心业务进行规范，加强队伍建设，增强管理教育力度，健全和完善制约监督机制，努力开创政务公开工作新局面。</w:t>
      </w:r>
    </w:p>
    <w:p>
      <w:pPr>
        <w:pStyle w:val="2"/>
        <w:keepNext w:val="0"/>
        <w:keepLines w:val="0"/>
        <w:widowControl/>
        <w:suppressLineNumbers w:val="0"/>
        <w:shd w:val="clear" w:fill="FFFFFF"/>
        <w:autoSpaceDE/>
        <w:autoSpaceDN w:val="0"/>
        <w:spacing w:line="560" w:lineRule="atLeast"/>
        <w:ind w:left="5040" w:leftChars="0" w:firstLine="420" w:firstLineChars="0"/>
        <w:jc w:val="both"/>
      </w:pPr>
      <w:bookmarkStart w:id="0" w:name="_GoBack"/>
      <w:bookmarkEnd w:id="0"/>
      <w:r>
        <w:rPr>
          <w:rFonts w:hint="eastAsia" w:ascii="仿宋_GB2312" w:eastAsia="仿宋_GB2312" w:cs="仿宋_GB2312"/>
          <w:sz w:val="32"/>
          <w:szCs w:val="32"/>
          <w:shd w:val="clear" w:fill="FFFFFF"/>
        </w:rPr>
        <w:t> 2020年1月31日</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A5C47"/>
    <w:rsid w:val="3CAA5C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2021-02-09T06:48:00Z</dcterms:created>
  <dc:creator>Administrator</dc:creator>
  <cp:lastModifiedBy>Administrator</cp:lastModifiedBy>
  <dcterms:modified xsi:type="dcterms:W3CDTF">2021-02-09T06:51:27Z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