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eastAsia="zh-CN" w:bidi="ar-SA"/>
        </w:rPr>
        <w:t>淄博市</w:t>
      </w:r>
      <w:r>
        <w:rPr>
          <w:rFonts w:hint="eastAsia" w:ascii="方正小标宋简体" w:hAnsi="方正小标宋简体" w:eastAsia="方正小标宋简体" w:cs="方正小标宋简体"/>
          <w:b w:val="0"/>
          <w:bCs/>
          <w:kern w:val="2"/>
          <w:sz w:val="44"/>
          <w:szCs w:val="44"/>
          <w:lang w:bidi="ar-SA"/>
        </w:rPr>
        <w:t>张店区统计局</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bidi="ar-SA"/>
        </w:rPr>
        <w:t>2017年政府信息公开工作年度报告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kern w:val="2"/>
          <w:sz w:val="44"/>
          <w:szCs w:val="44"/>
          <w:lang w:bidi="ar-SA"/>
        </w:rPr>
      </w:pP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本文是根据政府信息公开有关规定的要求，由张店区统计局编制的2017年度政府信息公开工作年度报告。本报告中所列数据的统计期限自2017年1月1日起至2017年12月31日止。</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一、概述及政府信息公开的组织领导和制度建设情况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按照省、市上级有关部门和区政府的统一部署，认真贯彻《中华人民共和国政府信息公开条例》（以下简称《条例》）的各项要求，扎实推进政府信息公开工作，建立张店区统计局政府信息公开工作领导小组,确定相应的工作机构和工作人员负责具体工作。截至2017年底，本单位政府信息公开工作运行正常，通过政府网站主动公开发布信息47条。</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二、主动公开政府信息、发布解读、回应社会关切以及互动交流情况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主动公开信息工作中，为方便公众了解信息，本单位采用了通过张店区政府门户网站发布和向张店区档案局提供文件公开查阅等形式对外公开信息。本单位对公开的政府信息进行了梳理和编目，2017年度共向社会主动公开统计公</w:t>
      </w:r>
      <w:r>
        <w:rPr>
          <w:rFonts w:hint="eastAsia" w:ascii="仿宋" w:hAnsi="仿宋" w:eastAsia="仿宋" w:cs="仿宋"/>
          <w:spacing w:val="-6"/>
          <w:sz w:val="32"/>
          <w:szCs w:val="32"/>
        </w:rPr>
        <w:t>报1篇，统计季报3篇和预决算，并积极回应社会各界的询问。</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三、政务公开工作要点及重点领域公开工作推进情况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一方面加大公开力度：1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推进行政权力清单和部门责任清单公开。严格落实权责清单动态管理办法，深入抓好统计行政职权和责任工作，研究落实履行职权措施，通过统计门户网站全面公开权力清单和责任清单，方便公众获取和监督。2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推进统计行政审批公开。围绕国务院和区政府关于简政放权的决策部署，做好取消、调整、下放、承接和保留行政审批等事项情况的公开工作。3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进重点领域信息公开。及时准确发布统计信息，尤其是重大会议活动、重要决策部署、重点工作进度、统计动态等方面信息，增进公众对统计工作的了解和理解。对涉及公民、企业权利和义务的规范性文件，要按照要求和程序予以公布。</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另一方面加强政策解读回应：</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加强政策解读。统计政策性文件出台后，及时组织政策解读工作，通过专题会议、下发通知等方式，提高政策解读的针对性、科学性和权威性。</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回应社会关切。及时收集重要政务舆情信息，认真分析研判，跟踪了解各方关切，有针对性地做好回应工作，认真回应社会关切，确保在应对涉及统计工作的媒体关切、突发事件等热点问题时，不失声、不缺位。</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四、依申请公开政府信息情况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本单位2017年度未收到信息公开申请。</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五、政府信息公开的收费及减免情况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本单位无收费情况。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六、因政府信息公开申请行政复议、提起行政诉讼的情况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2017年，我局没有因政府信息公开工作引发举报、投诉、行政复议或行政诉讼。</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七、政府信息公开保密审查及监督检查情况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严格做好政府信息公开保密审查工作，将定密工作程序与公文流转程序、信息发布程序相结合，防止保密审查与政府信息发布脱节。</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八、所属事业单位信息公开推进措施和落实情况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黑体" w:hAnsi="黑体" w:eastAsia="黑体" w:cs="黑体"/>
          <w:spacing w:val="-6"/>
          <w:sz w:val="32"/>
          <w:szCs w:val="32"/>
        </w:rPr>
      </w:pPr>
      <w:r>
        <w:rPr>
          <w:rFonts w:hint="eastAsia" w:ascii="仿宋" w:hAnsi="仿宋" w:eastAsia="仿宋" w:cs="仿宋"/>
          <w:sz w:val="32"/>
          <w:szCs w:val="32"/>
        </w:rPr>
        <w:t>本局所属事业单位所需公开的信息由局内统一管理、对外公开。</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九、政府信息公开工作存在的主要问题及改进情况</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年来，我局的政府信息公开工作取得了一定的成绩，但也应该认识到，政府信息公开工作存在一定的不足。考虑从以下几方面作进一步改进：一是强化组织领导。高度重视政务公开工作，主要负责同志年内至少听取一次政务公开工作汇报，研究部署推进工作；确定一名政策性强、熟悉统计政策法规、有事业心和责任感的同志负责政务公开工作。二是健全政务公开制度。认真落实政务公开政策法规，研究制定政务公开工作实施办法，完善政务公开内容、流程、平台、时限等相关标准，推动政务公开工作制度更加科学规范。严格执行保密审查制度，对拟公开的内容要依法依规做好保密审查。三是提升专业理论水平。结合</w:t>
      </w:r>
      <w:r>
        <w:rPr>
          <w:rFonts w:hint="eastAsia" w:ascii="仿宋" w:hAnsi="仿宋" w:eastAsia="仿宋" w:cs="仿宋"/>
          <w:sz w:val="32"/>
          <w:szCs w:val="32"/>
          <w:lang w:val="en-US" w:eastAsia="zh-CN"/>
        </w:rPr>
        <w:t>党的</w:t>
      </w:r>
      <w:r>
        <w:rPr>
          <w:rFonts w:hint="eastAsia" w:ascii="仿宋" w:hAnsi="仿宋" w:eastAsia="仿宋" w:cs="仿宋"/>
          <w:sz w:val="32"/>
          <w:szCs w:val="32"/>
        </w:rPr>
        <w:t>十九大</w:t>
      </w:r>
      <w:bookmarkStart w:id="0" w:name="_GoBack"/>
      <w:bookmarkEnd w:id="0"/>
      <w:r>
        <w:rPr>
          <w:rFonts w:hint="eastAsia" w:ascii="仿宋" w:hAnsi="仿宋" w:eastAsia="仿宋" w:cs="仿宋"/>
          <w:sz w:val="32"/>
          <w:szCs w:val="32"/>
        </w:rPr>
        <w:t>专题学习活动，通过集中培训、个人自学等方式，组织学习政务公开有关政策法规、指示要求、工作要点等内容，使政务公开工作人员进一步提高服务意识，增强专业素养，强化公开理念，提高开展政务公开工作的能力和水平。</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616" w:firstLineChars="200"/>
        <w:jc w:val="both"/>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十、需要说明的事项与附表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1598" w:leftChars="304" w:hanging="960" w:hangingChars="300"/>
        <w:jc w:val="both"/>
        <w:textAlignment w:val="auto"/>
        <w:rPr>
          <w:rFonts w:hint="eastAsia" w:ascii="仿宋" w:hAnsi="仿宋" w:eastAsia="仿宋" w:cs="仿宋"/>
          <w:sz w:val="32"/>
          <w:szCs w:val="32"/>
        </w:rPr>
      </w:pPr>
      <w:r>
        <w:rPr>
          <w:rFonts w:hint="eastAsia" w:ascii="仿宋" w:hAnsi="仿宋" w:eastAsia="仿宋" w:cs="仿宋"/>
          <w:sz w:val="32"/>
          <w:szCs w:val="32"/>
        </w:rPr>
        <w:t>附件：张店区统计局2017年度政府信息公开工作情况统计表</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both"/>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张店区统计局</w:t>
      </w:r>
    </w:p>
    <w:p>
      <w:pPr>
        <w:pStyle w:val="4"/>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rPr>
        <w:t>2018年1月31日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DRkODgwZjYwYzQ0ZjFjMWE5MTNkMmIyY2RiYjcifQ=="/>
  </w:docVars>
  <w:rsids>
    <w:rsidRoot w:val="111018DC"/>
    <w:rsid w:val="111018DC"/>
    <w:rsid w:val="14646B2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2020-12-22T08:23:00Z</dcterms:created>
  <dc:creator>Administrator</dc:creator>
  <cp:lastModifiedBy>Azhi智</cp:lastModifiedBy>
  <dcterms:modified xsi:type="dcterms:W3CDTF">2024-01-10T09:18:37Z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AEF9CD72E2194E0C93FB2DB654F11AF0_12</vt:lpwstr>
  </property>
</Properties>
</file>