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pacing w:val="-1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-1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1"/>
          <w:sz w:val="44"/>
          <w:szCs w:val="52"/>
          <w14:textFill>
            <w14:solidFill>
              <w14:schemeClr w14:val="tx1"/>
            </w14:solidFill>
          </w14:textFill>
        </w:rPr>
        <w:t>文稿解读】张店区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Times New Roman" w:hAnsi="Times New Roman" w:eastAsia="方正小标宋简体" w:cs="方正小标宋简体"/>
          <w:color w:val="000000" w:themeColor="text1"/>
          <w:spacing w:val="-11"/>
          <w:sz w:val="44"/>
          <w:szCs w:val="52"/>
          <w14:textFill>
            <w14:solidFill>
              <w14:schemeClr w14:val="tx1"/>
            </w14:solidFill>
          </w14:textFill>
        </w:rPr>
        <w:t>局2023年政府信息公开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pacing w:val="-1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-11"/>
          <w:sz w:val="44"/>
          <w:szCs w:val="52"/>
          <w14:textFill>
            <w14:solidFill>
              <w14:schemeClr w14:val="tx1"/>
            </w14:solidFill>
          </w14:textFill>
        </w:rPr>
        <w:t>工作年度报告文稿解读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根据中央、省、市、区政府信息公开工作统一部署和要求，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张店区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局根据2023年度政务公开工作实际，编制《张店区统计局2023年政府信息公开工作年度报告》。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二、编制依据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国务院令第711号，以下简称《条例》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和《国务院办公厅政府信息与政务公开办公室关于印发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中华人民共和国政府信息公开工作年度报告格式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的通知》（国办公开办函〔2021〕30号）要求。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三、编制目的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为保障公民、法人和其他组织依法获取政府信息，提高政府工作的透明度，促进依法行政，充分发挥政府信息对人民群众生产、生活和经济社会活动的服务作用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政府信息公开的质量和实效。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黑体" w:cs="黑体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本报告包括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六大部分，分别为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总体情况、主动公开政府信息情况、收到和处理政府信息公开申请情况、政府信息公开行政复议和行政诉讼情况、存在的主要问题及改进情况、其他需要报告的事项等六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项内容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总体情况，包含主动公开、依申请公开、政府信息管理、政府信息公开平台建设、监督保障五方面具体情况。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2、主动公开政府信息情况，按照上级规范要求公开规章、行政规范性文件、行政许可、行政处罚、行政强制、行政事业性收费等相关数据。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3、收到和处理政府信息公开申请情况，按照上级规范要求公开本年新收政府信息公开申请数量、上年结转政府信息公开申请数量、本年度办理结果、结转下年度继续办理等相关数据。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4、政府信息公开行政复议、行政诉讼情况，按照上级规范要求公开行政复议、行政诉讼等相关数据。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5、存在的主要问题及改进情况，本部分公开了我局在2023年度对于政务公开存在问题和不足以及采取的措施，力争2024年度政务公开工作提质增效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6、其他需要报告的事项，包含《政府信息公开信息处理费管理办法》、本年度人大代表建议和政协提案办理情况、在政务公开制度、内容、形式和平台建设方面的创新实践情况及《2023年张店区政务公开工作方案》落实情况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2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联系电话：0533-2869954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56BC3"/>
    <w:multiLevelType w:val="singleLevel"/>
    <w:tmpl w:val="9B956B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ODRkODgwZjYwYzQ0ZjFjMWE5MTNkMmIyY2RiYjcifQ=="/>
  </w:docVars>
  <w:rsids>
    <w:rsidRoot w:val="01FA552D"/>
    <w:rsid w:val="01FA552D"/>
    <w:rsid w:val="4A7F7083"/>
    <w:rsid w:val="69523239"/>
    <w:rsid w:val="70B8767B"/>
    <w:rsid w:val="78B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421</Characters>
  <Lines>0</Lines>
  <Paragraphs>0</Paragraphs>
  <TotalTime>8</TotalTime>
  <ScaleCrop>false</ScaleCrop>
  <LinksUpToDate>false</LinksUpToDate>
  <CharactersWithSpaces>421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2024-01-19T04:55:00Z</dcterms:created>
  <dc:creator>mfgnx67</dc:creator>
  <cp:lastModifiedBy>mfgnx67</cp:lastModifiedBy>
  <dcterms:modified xsi:type="dcterms:W3CDTF">2024-01-19T10:40:32Z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B7E9EE8E98E443DC874BD82EC1E5B4D2_11</vt:lpwstr>
  </property>
</Properties>
</file>