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  <w:rPr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sz w:val="44"/>
          <w:szCs w:val="44"/>
        </w:rPr>
        <w:t>淄博市张店区统计局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b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09</w:t>
      </w:r>
      <w:r>
        <w:rPr>
          <w:rFonts w:hint="eastAsia" w:ascii="宋体" w:hAnsi="宋体" w:eastAsia="宋体" w:cs="宋体"/>
          <w:b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</w:pPr>
      <w:r>
        <w:rPr>
          <w:snapToGrid w:val="0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根据《中华人民共和国政府信息公开条例》规定，按照张店区政府信息公开的统一部署，特公布201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年度本机关政府信息公开年度报告。本报告中所列数据的统计期限自20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年1月1日起，至20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年12月31日止。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一、概述及政府信息公开的组织领导和制度建设情况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按照省、市上级有关部门和区政府的统一部署，认真贯彻《中华人民共和国政府信息公开条例》（以下简称《条例》）的各项要求，扎实推进政府信息公开工作。截至20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年底，本单位政府信息公开工作运行正常。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二、主动公开政府信息的情况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主动对外发布了社会关注的《20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年全区国民经济和社会发展公报》，并积极回应社会各界的询问。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三、政府信息公开申请的办理情况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年度未收到信息公开申请。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本单位无收费情况。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五、行政复议、诉讼和申诉情况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</w:t>
      </w:r>
      <w:r>
        <w:rPr>
          <w:rFonts w:hint="eastAsia" w:ascii="仿宋" w:hAnsi="仿宋" w:eastAsia="仿宋" w:cs="仿宋"/>
          <w:sz w:val="32"/>
          <w:szCs w:val="32"/>
        </w:rPr>
        <w:t>年度未发生上述案件。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严格做好政府信息公开保密审查工作，将定密工作程序与公文流转程序、信息发布程序相结合，防止保密审查与政府信息发布脱节。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七、所属事业单位信息公开推进情况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8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本局所属事业单位所需公开的信息由局内统一管理、对外公开。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通过积极努力、认真细致的工作，我局的政府信息公开工作有了新的进展。但也存在一些不足和问题，如：信息时效性有待提高，信息种类可以更加丰富，网上办事功能不够强等问题。201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年，我们将继续按《条例》及市政府信息公开办公室要求，进一步规范信息公开制度，提高信息公开时效，努力推进政府信息公开工作。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一是进一步对信息进行系统深入的梳理和分类，加强信息公开工作的时效性，确保信息公开的及时性、准确性和有效性，为社会各界提供更加方便快捷的政府信息公开服务。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二是继续加强门户网站建设维护工作，不断充实信息类别，完善信息呈现形式，丰富信息内容。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三是继续加强学习，提高认识，正确把握和处理公开与保密之间的关系，确保应当公开的政府信息及时公开。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 w:firstLine="64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0891"/>
    <w:rsid w:val="21756A7F"/>
    <w:rsid w:val="2DD77C55"/>
    <w:rsid w:val="36B01928"/>
    <w:rsid w:val="3CD8088B"/>
    <w:rsid w:val="46DB29CB"/>
    <w:rsid w:val="4B8B436D"/>
    <w:rsid w:val="4CAA57B9"/>
    <w:rsid w:val="6D535020"/>
    <w:rsid w:val="6F9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2020-12-22T03:10:00Z</dcterms:created>
  <dc:creator>Administrator</dc:creator>
  <cp:lastModifiedBy>Administrator</cp:lastModifiedBy>
  <dcterms:modified xsi:type="dcterms:W3CDTF">2020-12-22T08:48:32Z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