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_GB2312" w:asciiTheme="minorEastAsia" w:hAnsiTheme="minorEastAsia" w:eastAsiaTheme="minorEastAsia"/>
          <w:sz w:val="44"/>
          <w:szCs w:val="44"/>
        </w:rPr>
      </w:pPr>
      <w:r>
        <w:rPr>
          <w:rFonts w:hint="eastAsia" w:cs="仿宋_GB2312" w:asciiTheme="minorEastAsia" w:hAnsiTheme="minorEastAsia" w:eastAsiaTheme="minorEastAsia"/>
          <w:sz w:val="44"/>
          <w:szCs w:val="44"/>
        </w:rPr>
        <w:t>行政执法年度数据统计表</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eastAsia="zh-CN"/>
        </w:rPr>
        <w:t>淄博市生态环境局张店分局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年度行政许可情况统计表</w:t>
      </w:r>
    </w:p>
    <w:tbl>
      <w:tblPr>
        <w:tblStyle w:val="4"/>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hint="eastAsia"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hint="eastAsia" w:ascii="黑体" w:hAnsi="黑体" w:eastAsia="黑体" w:cs="黑体"/>
                <w:sz w:val="30"/>
                <w:szCs w:val="30"/>
              </w:rPr>
            </w:pPr>
          </w:p>
        </w:tc>
        <w:tc>
          <w:tcPr>
            <w:tcW w:w="2184" w:type="dxa"/>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淄博市生态环境局张店分</w:t>
            </w:r>
            <w:r>
              <w:rPr>
                <w:rFonts w:hint="eastAsia" w:ascii="仿宋_GB2312" w:hAnsi="仿宋_GB2312" w:eastAsia="仿宋_GB2312" w:cs="仿宋_GB2312"/>
                <w:sz w:val="28"/>
                <w:szCs w:val="28"/>
              </w:rPr>
              <w:t>局</w:t>
            </w:r>
          </w:p>
        </w:tc>
        <w:tc>
          <w:tcPr>
            <w:tcW w:w="2184" w:type="dxa"/>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233</w:t>
            </w:r>
          </w:p>
        </w:tc>
        <w:tc>
          <w:tcPr>
            <w:tcW w:w="2126" w:type="dxa"/>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205</w:t>
            </w:r>
          </w:p>
        </w:tc>
        <w:tc>
          <w:tcPr>
            <w:tcW w:w="2044" w:type="dxa"/>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3410" w:type="dxa"/>
          </w:tcPr>
          <w:p>
            <w:pPr>
              <w:spacing w:line="480" w:lineRule="exact"/>
              <w:jc w:val="center"/>
              <w:rPr>
                <w:rFonts w:hint="eastAsia" w:ascii="仿宋_GB2312" w:hAnsi="仿宋_GB2312" w:eastAsia="仿宋_GB2312" w:cs="仿宋_GB2312"/>
                <w:sz w:val="28"/>
                <w:szCs w:val="28"/>
                <w:lang w:eastAsia="zh-CN"/>
              </w:rPr>
            </w:pPr>
          </w:p>
        </w:tc>
      </w:tr>
    </w:tbl>
    <w:p>
      <w:pPr>
        <w:spacing w:line="320" w:lineRule="exact"/>
        <w:rPr>
          <w:rFonts w:hint="eastAsia"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numPr>
          <w:ilvl w:val="0"/>
          <w:numId w:val="1"/>
        </w:numPr>
        <w:spacing w:line="320" w:lineRule="exact"/>
        <w:ind w:firstLine="1200" w:firstLineChars="500"/>
        <w:rPr>
          <w:rFonts w:hint="eastAsia" w:ascii="仿宋_GB2312" w:hAnsi="仿宋_GB2312" w:eastAsia="仿宋_GB2312" w:cs="仿宋_GB2312"/>
          <w:sz w:val="24"/>
        </w:rPr>
      </w:pPr>
      <w:r>
        <w:rPr>
          <w:rFonts w:hint="eastAsia" w:ascii="仿宋_GB2312" w:hAnsi="仿宋_GB2312" w:eastAsia="仿宋_GB2312" w:cs="仿宋_GB2312"/>
          <w:sz w:val="24"/>
        </w:rPr>
        <w:t>准予变更、延续和不予变更、延续的数量，分别计入“许可数量、不予许可数量”。</w:t>
      </w:r>
    </w:p>
    <w:p>
      <w:pPr>
        <w:widowControl w:val="0"/>
        <w:numPr>
          <w:numId w:val="0"/>
        </w:numPr>
        <w:spacing w:line="320" w:lineRule="exact"/>
        <w:jc w:val="both"/>
        <w:rPr>
          <w:rFonts w:hint="eastAsia" w:ascii="仿宋_GB2312" w:hAnsi="仿宋_GB2312" w:eastAsia="仿宋_GB2312" w:cs="仿宋_GB2312"/>
          <w:sz w:val="24"/>
        </w:rPr>
      </w:pPr>
    </w:p>
    <w:p>
      <w:pPr>
        <w:widowControl w:val="0"/>
        <w:numPr>
          <w:numId w:val="0"/>
        </w:numPr>
        <w:spacing w:line="320" w:lineRule="exact"/>
        <w:jc w:val="both"/>
        <w:rPr>
          <w:rFonts w:hint="eastAsia" w:ascii="仿宋_GB2312" w:hAnsi="仿宋_GB2312" w:eastAsia="仿宋_GB2312" w:cs="仿宋_GB2312"/>
          <w:sz w:val="24"/>
        </w:rPr>
      </w:pPr>
    </w:p>
    <w:p>
      <w:pPr>
        <w:widowControl w:val="0"/>
        <w:numPr>
          <w:numId w:val="0"/>
        </w:numPr>
        <w:spacing w:line="320" w:lineRule="exact"/>
        <w:jc w:val="both"/>
        <w:rPr>
          <w:rFonts w:hint="eastAsia" w:ascii="仿宋_GB2312" w:hAnsi="仿宋_GB2312" w:eastAsia="仿宋_GB2312" w:cs="仿宋_GB2312"/>
          <w:sz w:val="24"/>
        </w:rPr>
      </w:pPr>
    </w:p>
    <w:p>
      <w:pPr>
        <w:widowControl w:val="0"/>
        <w:numPr>
          <w:numId w:val="0"/>
        </w:numPr>
        <w:spacing w:line="320" w:lineRule="exact"/>
        <w:jc w:val="both"/>
        <w:rPr>
          <w:rFonts w:hint="eastAsia" w:ascii="仿宋_GB2312" w:hAnsi="仿宋_GB2312" w:eastAsia="仿宋_GB2312" w:cs="仿宋_GB2312"/>
          <w:sz w:val="24"/>
        </w:rPr>
      </w:pPr>
    </w:p>
    <w:p>
      <w:pPr>
        <w:widowControl w:val="0"/>
        <w:numPr>
          <w:numId w:val="0"/>
        </w:numPr>
        <w:spacing w:line="320" w:lineRule="exact"/>
        <w:jc w:val="both"/>
        <w:rPr>
          <w:rFonts w:hint="eastAsia" w:ascii="仿宋_GB2312" w:hAnsi="仿宋_GB2312" w:eastAsia="仿宋_GB2312" w:cs="仿宋_GB2312"/>
          <w:sz w:val="24"/>
        </w:rPr>
      </w:pPr>
    </w:p>
    <w:p>
      <w:pPr>
        <w:widowControl w:val="0"/>
        <w:numPr>
          <w:numId w:val="0"/>
        </w:numPr>
        <w:spacing w:line="320" w:lineRule="exact"/>
        <w:jc w:val="both"/>
        <w:rPr>
          <w:rFonts w:hint="eastAsia" w:ascii="仿宋_GB2312" w:hAnsi="仿宋_GB2312" w:eastAsia="仿宋_GB2312" w:cs="仿宋_GB2312"/>
          <w:sz w:val="24"/>
        </w:rPr>
      </w:pPr>
    </w:p>
    <w:p>
      <w:pPr>
        <w:widowControl w:val="0"/>
        <w:numPr>
          <w:numId w:val="0"/>
        </w:numPr>
        <w:spacing w:line="320" w:lineRule="exact"/>
        <w:jc w:val="both"/>
        <w:rPr>
          <w:rFonts w:hint="eastAsia" w:ascii="仿宋_GB2312" w:hAnsi="仿宋_GB2312" w:eastAsia="仿宋_GB2312" w:cs="仿宋_GB2312"/>
          <w:sz w:val="24"/>
        </w:rPr>
      </w:pPr>
    </w:p>
    <w:p>
      <w:pPr>
        <w:widowControl w:val="0"/>
        <w:numPr>
          <w:numId w:val="0"/>
        </w:numPr>
        <w:spacing w:line="320" w:lineRule="exact"/>
        <w:jc w:val="both"/>
        <w:rPr>
          <w:rFonts w:hint="eastAsia" w:ascii="仿宋_GB2312" w:hAnsi="仿宋_GB2312" w:eastAsia="仿宋_GB2312" w:cs="仿宋_GB2312"/>
          <w:sz w:val="24"/>
        </w:rPr>
      </w:pPr>
    </w:p>
    <w:p>
      <w:pPr>
        <w:widowControl w:val="0"/>
        <w:numPr>
          <w:numId w:val="0"/>
        </w:numPr>
        <w:spacing w:line="320" w:lineRule="exact"/>
        <w:jc w:val="both"/>
        <w:rPr>
          <w:rFonts w:hint="eastAsia" w:ascii="仿宋_GB2312" w:hAnsi="仿宋_GB2312" w:eastAsia="仿宋_GB2312" w:cs="仿宋_GB2312"/>
          <w:sz w:val="24"/>
        </w:rPr>
      </w:pPr>
    </w:p>
    <w:p>
      <w:pPr>
        <w:widowControl w:val="0"/>
        <w:numPr>
          <w:numId w:val="0"/>
        </w:numPr>
        <w:spacing w:line="320" w:lineRule="exact"/>
        <w:jc w:val="both"/>
        <w:rPr>
          <w:rFonts w:hint="eastAsia" w:ascii="仿宋_GB2312" w:hAnsi="仿宋_GB2312" w:eastAsia="仿宋_GB2312" w:cs="仿宋_GB2312"/>
          <w:sz w:val="2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eastAsia="zh-CN"/>
        </w:rPr>
        <w:t>淄博市生态环境局张店分局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年度行政处罚情况统计表</w:t>
      </w:r>
    </w:p>
    <w:p>
      <w:pPr>
        <w:spacing w:line="480" w:lineRule="exact"/>
        <w:jc w:val="center"/>
        <w:rPr>
          <w:rFonts w:hint="eastAsia" w:ascii="文星标宋" w:hAnsi="文星标宋" w:eastAsia="文星标宋" w:cs="文星标宋"/>
          <w:sz w:val="44"/>
          <w:szCs w:val="44"/>
        </w:rPr>
      </w:pPr>
    </w:p>
    <w:tbl>
      <w:tblPr>
        <w:tblStyle w:val="4"/>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hint="eastAsia"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hint="eastAsia"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hint="eastAsia"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hint="eastAsia" w:ascii="黑体" w:hAnsi="黑体" w:eastAsia="黑体" w:cs="黑体"/>
              </w:rPr>
            </w:pPr>
            <w:r>
              <w:rPr>
                <w:rFonts w:hint="eastAsia" w:ascii="黑体" w:hAnsi="黑体" w:eastAsia="黑体" w:cs="黑体"/>
              </w:rPr>
              <w:t>暂扣许可证、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hint="eastAsia"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hint="eastAsia" w:ascii="黑体" w:hAnsi="黑体" w:eastAsia="黑体" w:cs="黑体"/>
              </w:rPr>
            </w:pPr>
            <w:r>
              <w:rPr>
                <w:rFonts w:hint="eastAsia" w:ascii="黑体" w:hAnsi="黑体" w:eastAsia="黑体" w:cs="黑体"/>
              </w:rPr>
              <w:t>吊销许可证、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hint="eastAsia" w:ascii="黑体" w:hAnsi="黑体" w:eastAsia="黑体" w:cs="黑体"/>
              </w:rPr>
            </w:pPr>
            <w:r>
              <w:rPr>
                <w:rFonts w:hint="eastAsia" w:ascii="黑体" w:hAnsi="黑体" w:eastAsia="黑体" w:cs="黑体"/>
              </w:rPr>
              <w:t>行政</w:t>
            </w:r>
          </w:p>
          <w:p>
            <w:pPr>
              <w:spacing w:line="240" w:lineRule="exact"/>
              <w:jc w:val="center"/>
              <w:rPr>
                <w:rFonts w:hint="eastAsia"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hint="eastAsia"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hint="eastAsia" w:ascii="黑体" w:hAnsi="黑体" w:eastAsia="黑体" w:cs="黑体"/>
              </w:rPr>
            </w:pPr>
            <w:r>
              <w:rPr>
                <w:rFonts w:hint="eastAsia" w:ascii="黑体" w:hAnsi="黑体" w:eastAsia="黑体" w:cs="黑体"/>
              </w:rPr>
              <w:t>罚没金额</w:t>
            </w:r>
          </w:p>
          <w:p>
            <w:pPr>
              <w:spacing w:line="240" w:lineRule="exact"/>
              <w:jc w:val="center"/>
              <w:rPr>
                <w:rFonts w:hint="eastAsia"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hint="eastAsia"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hint="eastAsia"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hint="eastAsia"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hint="eastAsia"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rPr>
                <w:rFonts w:hint="eastAsia" w:ascii="方正小标宋简体" w:hAnsi="文星标宋" w:eastAsia="方正小标宋简体" w:cs="文星标宋"/>
                <w:sz w:val="32"/>
                <w:szCs w:val="32"/>
                <w:lang w:eastAsia="zh-CN"/>
              </w:rPr>
            </w:pPr>
          </w:p>
          <w:p>
            <w:pPr>
              <w:spacing w:line="320" w:lineRule="exact"/>
              <w:jc w:val="center"/>
              <w:rPr>
                <w:rFonts w:hint="eastAsia" w:ascii="方正小标宋简体" w:hAnsi="文星标宋" w:eastAsia="方正小标宋简体" w:cs="文星标宋"/>
                <w:sz w:val="32"/>
                <w:szCs w:val="32"/>
                <w:lang w:eastAsia="zh-CN"/>
              </w:rPr>
            </w:pPr>
            <w:r>
              <w:rPr>
                <w:rFonts w:hint="eastAsia" w:ascii="方正小标宋简体" w:hAnsi="文星标宋" w:eastAsia="方正小标宋简体" w:cs="文星标宋"/>
                <w:sz w:val="32"/>
                <w:szCs w:val="32"/>
                <w:lang w:eastAsia="zh-CN"/>
              </w:rPr>
              <w:t>淄博市生态环境局张店分局</w:t>
            </w:r>
          </w:p>
          <w:p>
            <w:pPr>
              <w:spacing w:line="320" w:lineRule="exact"/>
              <w:jc w:val="center"/>
              <w:rPr>
                <w:rFonts w:hint="eastAsia" w:ascii="方正小标宋简体" w:hAnsi="文星标宋" w:eastAsia="方正小标宋简体" w:cs="文星标宋"/>
                <w:sz w:val="32"/>
                <w:szCs w:val="32"/>
                <w:lang w:eastAsia="zh-CN"/>
              </w:rPr>
            </w:pPr>
          </w:p>
        </w:tc>
        <w:tc>
          <w:tcPr>
            <w:tcW w:w="77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117</w:t>
            </w:r>
          </w:p>
        </w:tc>
        <w:tc>
          <w:tcPr>
            <w:tcW w:w="70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w:t>
            </w:r>
          </w:p>
        </w:tc>
        <w:tc>
          <w:tcPr>
            <w:tcW w:w="70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70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w:t>
            </w:r>
          </w:p>
        </w:tc>
        <w:tc>
          <w:tcPr>
            <w:tcW w:w="937"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29"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634.07446</w:t>
            </w:r>
          </w:p>
        </w:tc>
        <w:tc>
          <w:tcPr>
            <w:tcW w:w="85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8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8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4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51" w:type="dxa"/>
            <w:vAlign w:val="center"/>
          </w:tcPr>
          <w:p>
            <w:pPr>
              <w:spacing w:line="480" w:lineRule="exact"/>
              <w:jc w:val="center"/>
              <w:rPr>
                <w:rFonts w:hint="eastAsia" w:ascii="仿宋_GB2312" w:hAnsi="仿宋_GB2312" w:eastAsia="仿宋_GB2312" w:cs="仿宋_GB2312"/>
                <w:sz w:val="28"/>
                <w:szCs w:val="28"/>
                <w:lang w:val="en-US" w:eastAsia="zh-CN"/>
              </w:rPr>
            </w:pPr>
          </w:p>
        </w:tc>
      </w:tr>
    </w:tbl>
    <w:p>
      <w:pPr>
        <w:spacing w:line="260" w:lineRule="exact"/>
        <w:ind w:left="1050" w:hanging="1050" w:hangingChars="500"/>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hint="eastAsia"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eastAsia="zh-CN"/>
        </w:rPr>
        <w:t>淄博市生态环境局张店分</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年度行政强制情况统计表</w:t>
      </w:r>
    </w:p>
    <w:p>
      <w:pPr>
        <w:spacing w:line="480" w:lineRule="exact"/>
        <w:jc w:val="center"/>
        <w:rPr>
          <w:rFonts w:hint="eastAsia" w:ascii="文星标宋" w:hAns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hint="eastAsia" w:ascii="黑体" w:hAnsi="黑体" w:eastAsia="黑体" w:cs="黑体"/>
                <w:sz w:val="28"/>
                <w:szCs w:val="28"/>
              </w:rPr>
            </w:pPr>
          </w:p>
        </w:tc>
        <w:tc>
          <w:tcPr>
            <w:tcW w:w="3854" w:type="dxa"/>
            <w:gridSpan w:val="5"/>
            <w:vMerge w:val="continue"/>
            <w:vAlign w:val="center"/>
          </w:tcPr>
          <w:p>
            <w:pPr>
              <w:spacing w:line="320" w:lineRule="exact"/>
              <w:jc w:val="center"/>
              <w:rPr>
                <w:rFonts w:hint="eastAsia" w:ascii="黑体" w:hAnsi="黑体" w:eastAsia="黑体" w:cs="黑体"/>
                <w:sz w:val="28"/>
                <w:szCs w:val="28"/>
              </w:rPr>
            </w:pPr>
          </w:p>
        </w:tc>
        <w:tc>
          <w:tcPr>
            <w:tcW w:w="5518" w:type="dxa"/>
            <w:gridSpan w:val="7"/>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hint="eastAsia"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方正小标宋简体" w:hAnsi="文星标宋" w:eastAsia="方正小标宋简体" w:cs="文星标宋"/>
                <w:sz w:val="32"/>
                <w:szCs w:val="32"/>
                <w:lang w:eastAsia="zh-CN"/>
              </w:rPr>
              <w:t>淄博市生态环境局张店分</w:t>
            </w:r>
            <w:r>
              <w:rPr>
                <w:rFonts w:hint="eastAsia" w:ascii="方正小标宋简体" w:hAnsi="文星标宋" w:eastAsia="方正小标宋简体" w:cs="文星标宋"/>
                <w:sz w:val="32"/>
                <w:szCs w:val="32"/>
              </w:rPr>
              <w:t>局</w:t>
            </w:r>
          </w:p>
        </w:tc>
        <w:tc>
          <w:tcPr>
            <w:tcW w:w="771"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p>
            <w:pPr>
              <w:keepNext w:val="0"/>
              <w:keepLines w:val="0"/>
              <w:widowControl/>
              <w:suppressLineNumbers w:val="0"/>
              <w:jc w:val="center"/>
              <w:textAlignment w:val="center"/>
              <w:rPr>
                <w:rFonts w:hint="eastAsia" w:ascii="方正小标宋简体" w:hAnsi="文星标宋" w:eastAsia="方正小标宋简体" w:cs="文星标宋"/>
                <w:sz w:val="32"/>
                <w:szCs w:val="32"/>
                <w:lang w:val="en-US" w:eastAsia="zh-CN"/>
              </w:rPr>
            </w:pPr>
          </w:p>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r>
              <w:rPr>
                <w:rFonts w:hint="eastAsia" w:ascii="方正小标宋简体" w:hAnsi="文星标宋" w:eastAsia="方正小标宋简体" w:cs="文星标宋"/>
                <w:sz w:val="32"/>
                <w:szCs w:val="32"/>
                <w:lang w:val="en-US" w:eastAsia="zh-CN"/>
              </w:rPr>
              <w:t>1</w:t>
            </w:r>
          </w:p>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771"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770"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771"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771"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802" w:type="dxa"/>
            <w:vAlign w:val="center"/>
          </w:tcPr>
          <w:p>
            <w:pPr>
              <w:keepNext w:val="0"/>
              <w:keepLines w:val="0"/>
              <w:widowControl/>
              <w:suppressLineNumbers w:val="0"/>
              <w:jc w:val="center"/>
              <w:textAlignment w:val="center"/>
              <w:rPr>
                <w:rFonts w:hint="default" w:ascii="方正小标宋简体" w:hAnsi="文星标宋" w:eastAsia="方正小标宋简体" w:cs="文星标宋"/>
                <w:sz w:val="32"/>
                <w:szCs w:val="32"/>
                <w:lang w:val="en-US" w:eastAsia="zh-CN"/>
              </w:rPr>
            </w:pPr>
            <w:r>
              <w:rPr>
                <w:rFonts w:hint="eastAsia" w:ascii="方正小标宋简体" w:hAnsi="文星标宋" w:eastAsia="方正小标宋简体" w:cs="文星标宋"/>
                <w:sz w:val="32"/>
                <w:szCs w:val="32"/>
                <w:lang w:val="en-US" w:eastAsia="zh-CN"/>
              </w:rPr>
              <w:t>2</w:t>
            </w:r>
          </w:p>
        </w:tc>
        <w:tc>
          <w:tcPr>
            <w:tcW w:w="802"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802"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802"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802"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801"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707" w:type="dxa"/>
            <w:vAlign w:val="center"/>
          </w:tcPr>
          <w:p>
            <w:pPr>
              <w:keepNext w:val="0"/>
              <w:keepLines w:val="0"/>
              <w:widowControl/>
              <w:suppressLineNumbers w:val="0"/>
              <w:jc w:val="center"/>
              <w:textAlignment w:val="center"/>
              <w:rPr>
                <w:rFonts w:hint="eastAsia" w:ascii="方正小标宋简体" w:hAnsi="文星标宋" w:eastAsia="方正小标宋简体" w:cs="文星标宋"/>
                <w:sz w:val="32"/>
                <w:szCs w:val="32"/>
                <w:lang w:eastAsia="zh-CN"/>
              </w:rPr>
            </w:pPr>
          </w:p>
        </w:tc>
        <w:tc>
          <w:tcPr>
            <w:tcW w:w="1451" w:type="dxa"/>
            <w:vAlign w:val="center"/>
          </w:tcPr>
          <w:p>
            <w:pPr>
              <w:keepNext w:val="0"/>
              <w:keepLines w:val="0"/>
              <w:widowControl/>
              <w:suppressLineNumbers w:val="0"/>
              <w:jc w:val="center"/>
              <w:textAlignment w:val="center"/>
              <w:rPr>
                <w:rFonts w:hint="default" w:ascii="方正小标宋简体" w:hAnsi="文星标宋" w:eastAsia="方正小标宋简体" w:cs="文星标宋"/>
                <w:sz w:val="32"/>
                <w:szCs w:val="32"/>
                <w:lang w:val="en-US" w:eastAsia="zh-CN"/>
              </w:rPr>
            </w:pPr>
            <w:r>
              <w:rPr>
                <w:rFonts w:hint="eastAsia" w:ascii="方正小标宋简体" w:hAnsi="文星标宋" w:eastAsia="方正小标宋简体" w:cs="文星标宋"/>
                <w:sz w:val="32"/>
                <w:szCs w:val="32"/>
                <w:lang w:val="en-US" w:eastAsia="zh-CN"/>
              </w:rPr>
              <w:t>25</w:t>
            </w:r>
          </w:p>
        </w:tc>
        <w:tc>
          <w:tcPr>
            <w:tcW w:w="776" w:type="dxa"/>
            <w:vAlign w:val="center"/>
          </w:tcPr>
          <w:p>
            <w:pPr>
              <w:keepNext w:val="0"/>
              <w:keepLines w:val="0"/>
              <w:widowControl/>
              <w:suppressLineNumbers w:val="0"/>
              <w:jc w:val="center"/>
              <w:textAlignment w:val="center"/>
              <w:rPr>
                <w:rFonts w:hint="default" w:ascii="方正小标宋简体" w:hAnsi="文星标宋" w:eastAsia="方正小标宋简体" w:cs="文星标宋"/>
                <w:sz w:val="32"/>
                <w:szCs w:val="32"/>
                <w:lang w:val="en-US" w:eastAsia="zh-CN"/>
              </w:rPr>
            </w:pPr>
            <w:r>
              <w:rPr>
                <w:rFonts w:hint="eastAsia" w:ascii="方正小标宋简体" w:hAnsi="文星标宋" w:eastAsia="方正小标宋简体" w:cs="文星标宋"/>
                <w:sz w:val="32"/>
                <w:szCs w:val="32"/>
                <w:lang w:val="en-US" w:eastAsia="zh-CN"/>
              </w:rPr>
              <w:t>28</w:t>
            </w:r>
          </w:p>
        </w:tc>
      </w:tr>
    </w:tbl>
    <w:p>
      <w:pPr>
        <w:spacing w:line="280" w:lineRule="exact"/>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bookmarkStart w:id="0" w:name="_GoBack"/>
      <w:bookmarkEnd w:id="0"/>
      <w:r>
        <w:rPr>
          <w:rFonts w:hint="eastAsia" w:ascii="仿宋_GB2312" w:hAnsi="仿宋_GB2312" w:eastAsia="仿宋_GB2312" w:cs="仿宋_GB2312"/>
        </w:rPr>
        <w:t>定的强制收购；《外汇管理条例》规定的回兑等。</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eastAsia="zh-CN"/>
        </w:rPr>
        <w:t>淄博市生态环境局张店分局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年度行政检查情况统计表</w:t>
      </w:r>
    </w:p>
    <w:p>
      <w:pPr>
        <w:spacing w:line="480" w:lineRule="exact"/>
        <w:rPr>
          <w:rFonts w:hint="eastAsia" w:ascii="仿宋_GB2312" w:hAnsi="仿宋_GB2312" w:eastAsia="仿宋_GB2312" w:cs="仿宋_GB2312"/>
          <w:sz w:val="24"/>
        </w:rPr>
      </w:pPr>
    </w:p>
    <w:tbl>
      <w:tblPr>
        <w:tblStyle w:val="4"/>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hint="eastAsia" w:ascii="仿宋_GB2312" w:hAnsi="仿宋_GB2312" w:eastAsia="仿宋_GB2312" w:cs="仿宋_GB2312"/>
                <w:sz w:val="24"/>
              </w:rPr>
            </w:pPr>
            <w:r>
              <w:rPr>
                <w:rFonts w:hint="eastAsia" w:ascii="方正小标宋简体" w:hAnsi="文星标宋" w:eastAsia="方正小标宋简体" w:cs="文星标宋"/>
                <w:sz w:val="32"/>
                <w:szCs w:val="32"/>
                <w:lang w:eastAsia="zh-CN"/>
              </w:rPr>
              <w:t>淄博市生态环境局张店分局</w:t>
            </w:r>
          </w:p>
        </w:tc>
        <w:tc>
          <w:tcPr>
            <w:tcW w:w="6199" w:type="dxa"/>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2708</w:t>
            </w:r>
          </w:p>
        </w:tc>
      </w:tr>
    </w:tbl>
    <w:p>
      <w:pPr>
        <w:spacing w:line="320" w:lineRule="exact"/>
        <w:rPr>
          <w:rFonts w:hint="eastAsia"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hint="eastAsia" w:ascii="方正小标宋简体" w:hAnsi="仿宋" w:eastAsia="方正小标宋简体" w:cs="仿宋_GB2312"/>
          <w:bCs/>
          <w:sz w:val="44"/>
          <w:szCs w:val="44"/>
        </w:rPr>
      </w:pPr>
    </w:p>
    <w:p/>
    <w:sectPr>
      <w:headerReference r:id="rId3" w:type="default"/>
      <w:footerReference r:id="rId4" w:type="default"/>
      <w:pgSz w:w="16838" w:h="11906" w:orient="landscape"/>
      <w:pgMar w:top="1588" w:right="2098" w:bottom="1474" w:left="1985" w:header="851" w:footer="992"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文星标宋">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rPr>
                              <w:lang w:val="zh-CN" w:eastAsia="zh-CN"/>
                            </w:rPr>
                            <w:t>3</w:t>
                          </w:r>
                          <w:r>
                            <w:rPr>
                              <w:lang w:val="zh-CN"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eastAsia="zh-CN"/>
                      </w:rPr>
                      <w:t>3</w:t>
                    </w:r>
                    <w:r>
                      <w:rPr>
                        <w:lang w:val="zh-CN" w:eastAsia="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D07"/>
    <w:multiLevelType w:val="singleLevel"/>
    <w:tmpl w:val="0C320D07"/>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646DA"/>
    <w:rsid w:val="3ABD7483"/>
    <w:rsid w:val="557F34ED"/>
    <w:rsid w:val="5E540137"/>
    <w:rsid w:val="6886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2020-01-14T06:37:00Z</dcterms:created>
  <dc:creator>漫漫人生</dc:creator>
  <cp:lastModifiedBy>NTKO</cp:lastModifiedBy>
  <cp:lastPrinted>2020-01-15T07:12:00Z</cp:lastPrinted>
  <dcterms:modified xsi:type="dcterms:W3CDTF">2020-01-16T03:11:49Z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