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rPr>
      </w:pPr>
      <w:r>
        <w:rPr>
          <w:rFonts w:hint="eastAsia" w:ascii="黑体" w:hAnsi="黑体" w:eastAsia="黑体" w:cs="黑体"/>
          <w:sz w:val="32"/>
          <w:szCs w:val="32"/>
        </w:rPr>
        <w:t>附</w:t>
      </w:r>
      <w:r>
        <w:rPr>
          <w:rFonts w:ascii="Times New Roman" w:hAnsi="Times New Roman" w:eastAsia="黑体" w:cs="Times New Roman"/>
          <w:sz w:val="32"/>
          <w:szCs w:val="32"/>
        </w:rPr>
        <w:t>件</w:t>
      </w:r>
      <w:r>
        <w:rPr>
          <w:rFonts w:hint="eastAsia" w:ascii="Times New Roman" w:hAnsi="Times New Roman" w:eastAsia="黑体" w:cs="Times New Roman"/>
          <w:sz w:val="32"/>
          <w:szCs w:val="32"/>
        </w:rPr>
        <w:t>2</w:t>
      </w:r>
    </w:p>
    <w:p>
      <w:pPr>
        <w:jc w:val="center"/>
        <w:rPr>
          <w:rFonts w:eastAsia="方正小标宋简体"/>
        </w:rPr>
      </w:pPr>
      <w:r>
        <w:rPr>
          <w:rFonts w:hint="eastAsia" w:ascii="方正小标宋简体" w:hAnsi="方正小标宋简体" w:eastAsia="方正小标宋简体" w:cs="方正小标宋简体"/>
          <w:sz w:val="44"/>
          <w:szCs w:val="44"/>
        </w:rPr>
        <w:t>2022年全区生态环境综合治理重点工作任务清单（部门）</w:t>
      </w:r>
    </w:p>
    <w:tbl>
      <w:tblPr>
        <w:tblStyle w:val="8"/>
        <w:tblW w:w="140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035"/>
        <w:gridCol w:w="1410"/>
        <w:gridCol w:w="5588"/>
        <w:gridCol w:w="1185"/>
        <w:gridCol w:w="324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blHeader/>
          <w:jc w:val="center"/>
        </w:trPr>
        <w:tc>
          <w:tcPr>
            <w:tcW w:w="5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序号</w:t>
            </w:r>
          </w:p>
        </w:tc>
        <w:tc>
          <w:tcPr>
            <w:tcW w:w="10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项目类别</w:t>
            </w: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项目名称</w:t>
            </w: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具体工作内容</w:t>
            </w:r>
          </w:p>
        </w:tc>
        <w:tc>
          <w:tcPr>
            <w:tcW w:w="11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完成</w:t>
            </w:r>
          </w:p>
          <w:p>
            <w:pPr>
              <w:spacing w:line="32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时限</w:t>
            </w:r>
          </w:p>
        </w:tc>
        <w:tc>
          <w:tcPr>
            <w:tcW w:w="32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责任单位</w:t>
            </w:r>
          </w:p>
        </w:tc>
        <w:tc>
          <w:tcPr>
            <w:tcW w:w="10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535" w:type="dxa"/>
            <w:vMerge w:val="restart"/>
            <w:tcBorders>
              <w:top w:val="single" w:color="000000" w:sz="8" w:space="0"/>
              <w:left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035" w:type="dxa"/>
            <w:vMerge w:val="restart"/>
            <w:tcBorders>
              <w:top w:val="single" w:color="000000" w:sz="8" w:space="0"/>
              <w:left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大气污染防治</w:t>
            </w:r>
          </w:p>
        </w:tc>
        <w:tc>
          <w:tcPr>
            <w:tcW w:w="1410" w:type="dxa"/>
            <w:vMerge w:val="restart"/>
            <w:tcBorders>
              <w:top w:val="single" w:color="000000" w:sz="8" w:space="0"/>
              <w:left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sz w:val="28"/>
                <w:szCs w:val="28"/>
              </w:rPr>
            </w:pPr>
            <w:r>
              <w:rPr>
                <w:rFonts w:ascii="Times New Roman" w:hAnsi="Times New Roman" w:eastAsia="仿宋_GB2312" w:cs="Times New Roman"/>
                <w:kern w:val="0"/>
                <w:sz w:val="28"/>
                <w:szCs w:val="28"/>
              </w:rPr>
              <w:t>开展新一轮</w:t>
            </w:r>
            <w:r>
              <w:rPr>
                <w:rFonts w:hint="eastAsia" w:ascii="Times New Roman" w:hAnsi="Times New Roman" w:eastAsia="仿宋_GB2312" w:cs="Times New Roman"/>
                <w:kern w:val="0"/>
                <w:sz w:val="28"/>
                <w:szCs w:val="28"/>
                <w:lang w:eastAsia="zh-CN"/>
              </w:rPr>
              <w:t>“</w:t>
            </w:r>
            <w:r>
              <w:rPr>
                <w:rFonts w:ascii="Times New Roman" w:hAnsi="Times New Roman" w:eastAsia="仿宋_GB2312" w:cs="Times New Roman"/>
                <w:kern w:val="0"/>
                <w:sz w:val="28"/>
                <w:szCs w:val="28"/>
              </w:rPr>
              <w:t>四减四增</w:t>
            </w:r>
            <w:r>
              <w:rPr>
                <w:rFonts w:hint="eastAsia" w:ascii="Times New Roman" w:hAnsi="Times New Roman" w:eastAsia="仿宋_GB2312" w:cs="Times New Roman"/>
                <w:kern w:val="0"/>
                <w:sz w:val="28"/>
                <w:szCs w:val="28"/>
                <w:lang w:eastAsia="zh-CN"/>
              </w:rPr>
              <w:t>”</w:t>
            </w:r>
          </w:p>
          <w:p>
            <w:pPr>
              <w:widowControl/>
              <w:spacing w:line="320" w:lineRule="exact"/>
              <w:rPr>
                <w:rFonts w:ascii="Times New Roman" w:hAnsi="Times New Roman" w:eastAsia="仿宋_GB2312" w:cs="Times New Roman"/>
                <w:sz w:val="28"/>
                <w:szCs w:val="28"/>
              </w:rPr>
            </w:pP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抓好</w:t>
            </w:r>
            <w:r>
              <w:rPr>
                <w:rFonts w:hint="eastAsia" w:ascii="Times New Roman" w:hAnsi="Times New Roman" w:eastAsia="仿宋_GB2312" w:cs="Times New Roman"/>
                <w:kern w:val="0"/>
                <w:sz w:val="28"/>
                <w:szCs w:val="28"/>
                <w:lang w:eastAsia="zh-CN"/>
              </w:rPr>
              <w:t>“</w:t>
            </w:r>
            <w:r>
              <w:rPr>
                <w:rFonts w:ascii="Times New Roman" w:hAnsi="Times New Roman" w:eastAsia="仿宋_GB2312" w:cs="Times New Roman"/>
                <w:kern w:val="0"/>
                <w:sz w:val="28"/>
                <w:szCs w:val="28"/>
              </w:rPr>
              <w:t>两高</w:t>
            </w:r>
            <w:r>
              <w:rPr>
                <w:rFonts w:hint="eastAsia" w:ascii="Times New Roman" w:hAnsi="Times New Roman" w:eastAsia="仿宋_GB2312" w:cs="Times New Roman"/>
                <w:kern w:val="0"/>
                <w:sz w:val="28"/>
                <w:szCs w:val="28"/>
                <w:lang w:eastAsia="zh-CN"/>
              </w:rPr>
              <w:t>”</w:t>
            </w:r>
            <w:r>
              <w:rPr>
                <w:rFonts w:ascii="Times New Roman" w:hAnsi="Times New Roman" w:eastAsia="仿宋_GB2312" w:cs="Times New Roman"/>
                <w:kern w:val="0"/>
                <w:sz w:val="28"/>
                <w:szCs w:val="28"/>
              </w:rPr>
              <w:t>项目分类处置，做好建设项目总量核定，严把建设项目准入条件；</w:t>
            </w:r>
          </w:p>
        </w:tc>
        <w:tc>
          <w:tcPr>
            <w:tcW w:w="1185" w:type="dxa"/>
            <w:vMerge w:val="restart"/>
            <w:tcBorders>
              <w:top w:val="single" w:color="000000" w:sz="8" w:space="0"/>
              <w:left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2022年12月</w:t>
            </w:r>
          </w:p>
        </w:tc>
        <w:tc>
          <w:tcPr>
            <w:tcW w:w="3247" w:type="dxa"/>
            <w:tcBorders>
              <w:top w:val="single" w:color="000000" w:sz="8" w:space="0"/>
              <w:left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区发展改革局</w:t>
            </w:r>
          </w:p>
          <w:p>
            <w:pPr>
              <w:widowControl/>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市生态环境局张店分局</w:t>
            </w:r>
          </w:p>
        </w:tc>
        <w:tc>
          <w:tcPr>
            <w:tcW w:w="1043" w:type="dxa"/>
            <w:vMerge w:val="restart"/>
            <w:tcBorders>
              <w:top w:val="single" w:color="000000" w:sz="8" w:space="0"/>
              <w:left w:val="single" w:color="000000" w:sz="8" w:space="0"/>
              <w:right w:val="single" w:color="000000" w:sz="8" w:space="0"/>
            </w:tcBorders>
            <w:shd w:val="clear" w:color="auto" w:fill="auto"/>
            <w:noWrap/>
            <w:vAlign w:val="center"/>
          </w:tcPr>
          <w:p>
            <w:pPr>
              <w:pStyle w:val="2"/>
              <w:spacing w:line="320" w:lineRule="exac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535" w:type="dxa"/>
            <w:vMerge w:val="continue"/>
            <w:tcBorders>
              <w:left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sz w:val="28"/>
                <w:szCs w:val="28"/>
              </w:rPr>
            </w:pPr>
          </w:p>
        </w:tc>
        <w:tc>
          <w:tcPr>
            <w:tcW w:w="1035" w:type="dxa"/>
            <w:vMerge w:val="continue"/>
            <w:tcBorders>
              <w:left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sz w:val="28"/>
                <w:szCs w:val="28"/>
              </w:rPr>
            </w:pPr>
          </w:p>
        </w:tc>
        <w:tc>
          <w:tcPr>
            <w:tcW w:w="1410" w:type="dxa"/>
            <w:vMerge w:val="continue"/>
            <w:tcBorders>
              <w:left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sz w:val="28"/>
                <w:szCs w:val="28"/>
              </w:rPr>
            </w:pP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关停淘汰恒昌医疗（4月底前）、鸿烨上勤（6月底前）35蒸吨/小时以下高效煤粉炉；</w:t>
            </w:r>
          </w:p>
        </w:tc>
        <w:tc>
          <w:tcPr>
            <w:tcW w:w="1185" w:type="dxa"/>
            <w:vMerge w:val="continue"/>
            <w:tcBorders>
              <w:left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kern w:val="0"/>
                <w:sz w:val="28"/>
                <w:szCs w:val="28"/>
              </w:rPr>
            </w:pPr>
          </w:p>
        </w:tc>
        <w:tc>
          <w:tcPr>
            <w:tcW w:w="3247" w:type="dxa"/>
            <w:tcBorders>
              <w:left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市生态环境局张店分局</w:t>
            </w:r>
          </w:p>
        </w:tc>
        <w:tc>
          <w:tcPr>
            <w:tcW w:w="1043" w:type="dxa"/>
            <w:vMerge w:val="continue"/>
            <w:tcBorders>
              <w:left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535" w:type="dxa"/>
            <w:vMerge w:val="continue"/>
            <w:tcBorders>
              <w:left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kern w:val="0"/>
                <w:sz w:val="28"/>
                <w:szCs w:val="28"/>
              </w:rPr>
            </w:pPr>
          </w:p>
        </w:tc>
        <w:tc>
          <w:tcPr>
            <w:tcW w:w="1035" w:type="dxa"/>
            <w:vMerge w:val="continue"/>
            <w:tcBorders>
              <w:left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kern w:val="0"/>
                <w:sz w:val="28"/>
                <w:szCs w:val="28"/>
              </w:rPr>
            </w:pPr>
          </w:p>
        </w:tc>
        <w:tc>
          <w:tcPr>
            <w:tcW w:w="1410" w:type="dxa"/>
            <w:vMerge w:val="continue"/>
            <w:tcBorders>
              <w:left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kern w:val="0"/>
                <w:sz w:val="28"/>
                <w:szCs w:val="28"/>
              </w:rPr>
            </w:pP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按照市里统一部署，推动重点行业逐步进入全国碳排放交易市场，推进碳减排</w:t>
            </w:r>
            <w:r>
              <w:rPr>
                <w:rFonts w:hint="eastAsia" w:ascii="Times New Roman" w:hAnsi="Times New Roman" w:eastAsia="仿宋_GB2312" w:cs="Times New Roman"/>
                <w:kern w:val="0"/>
                <w:sz w:val="28"/>
                <w:szCs w:val="28"/>
              </w:rPr>
              <w:t>；</w:t>
            </w:r>
          </w:p>
        </w:tc>
        <w:tc>
          <w:tcPr>
            <w:tcW w:w="1185" w:type="dxa"/>
            <w:vMerge w:val="continue"/>
            <w:tcBorders>
              <w:left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kern w:val="0"/>
                <w:sz w:val="28"/>
                <w:szCs w:val="28"/>
              </w:rPr>
            </w:pPr>
          </w:p>
        </w:tc>
        <w:tc>
          <w:tcPr>
            <w:tcW w:w="3247" w:type="dxa"/>
            <w:tcBorders>
              <w:left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sz w:val="28"/>
                <w:szCs w:val="28"/>
              </w:rPr>
              <w:t>市生态环境局张店分局</w:t>
            </w:r>
          </w:p>
        </w:tc>
        <w:tc>
          <w:tcPr>
            <w:tcW w:w="1043" w:type="dxa"/>
            <w:vMerge w:val="continue"/>
            <w:tcBorders>
              <w:left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535" w:type="dxa"/>
            <w:vMerge w:val="continue"/>
            <w:tcBorders>
              <w:left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kern w:val="0"/>
                <w:sz w:val="28"/>
                <w:szCs w:val="28"/>
              </w:rPr>
            </w:pPr>
          </w:p>
        </w:tc>
        <w:tc>
          <w:tcPr>
            <w:tcW w:w="1035" w:type="dxa"/>
            <w:vMerge w:val="continue"/>
            <w:tcBorders>
              <w:left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kern w:val="0"/>
                <w:sz w:val="28"/>
                <w:szCs w:val="28"/>
              </w:rPr>
            </w:pPr>
          </w:p>
        </w:tc>
        <w:tc>
          <w:tcPr>
            <w:tcW w:w="1410" w:type="dxa"/>
            <w:vMerge w:val="continue"/>
            <w:tcBorders>
              <w:left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kern w:val="0"/>
                <w:sz w:val="28"/>
                <w:szCs w:val="28"/>
              </w:rPr>
            </w:pP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4月底前关停鲁南化工、东大</w:t>
            </w:r>
            <w:r>
              <w:rPr>
                <w:rFonts w:hint="eastAsia" w:ascii="Times New Roman" w:hAnsi="Times New Roman" w:eastAsia="仿宋_GB2312" w:cs="Times New Roman"/>
                <w:kern w:val="0"/>
                <w:sz w:val="28"/>
                <w:szCs w:val="28"/>
                <w:lang w:eastAsia="zh-CN"/>
              </w:rPr>
              <w:t>弘</w:t>
            </w:r>
            <w:r>
              <w:rPr>
                <w:rFonts w:ascii="Times New Roman" w:hAnsi="Times New Roman" w:eastAsia="仿宋_GB2312" w:cs="Times New Roman"/>
                <w:kern w:val="0"/>
                <w:sz w:val="28"/>
                <w:szCs w:val="28"/>
              </w:rPr>
              <w:t>方</w:t>
            </w:r>
            <w:r>
              <w:rPr>
                <w:rFonts w:hint="eastAsia" w:ascii="Times New Roman" w:hAnsi="Times New Roman" w:eastAsia="仿宋_GB2312" w:cs="Times New Roman"/>
                <w:kern w:val="0"/>
                <w:sz w:val="28"/>
                <w:szCs w:val="28"/>
              </w:rPr>
              <w:t>；</w:t>
            </w:r>
          </w:p>
        </w:tc>
        <w:tc>
          <w:tcPr>
            <w:tcW w:w="1185" w:type="dxa"/>
            <w:vMerge w:val="continue"/>
            <w:tcBorders>
              <w:left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kern w:val="0"/>
                <w:sz w:val="28"/>
                <w:szCs w:val="28"/>
              </w:rPr>
            </w:pPr>
          </w:p>
        </w:tc>
        <w:tc>
          <w:tcPr>
            <w:tcW w:w="3247" w:type="dxa"/>
            <w:tcBorders>
              <w:left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区发展改革局</w:t>
            </w:r>
          </w:p>
          <w:p>
            <w:pPr>
              <w:widowControl/>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rPr>
              <w:t>区工业和信息化局</w:t>
            </w:r>
          </w:p>
        </w:tc>
        <w:tc>
          <w:tcPr>
            <w:tcW w:w="1043" w:type="dxa"/>
            <w:vMerge w:val="continue"/>
            <w:tcBorders>
              <w:left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5" w:hRule="atLeast"/>
          <w:jc w:val="center"/>
        </w:trPr>
        <w:tc>
          <w:tcPr>
            <w:tcW w:w="535" w:type="dxa"/>
            <w:vMerge w:val="continue"/>
            <w:tcBorders>
              <w:left w:val="single" w:color="000000" w:sz="8" w:space="0"/>
              <w:bottom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kern w:val="0"/>
                <w:sz w:val="28"/>
                <w:szCs w:val="28"/>
              </w:rPr>
            </w:pPr>
          </w:p>
        </w:tc>
        <w:tc>
          <w:tcPr>
            <w:tcW w:w="1035" w:type="dxa"/>
            <w:vMerge w:val="continue"/>
            <w:tcBorders>
              <w:left w:val="single" w:color="000000" w:sz="8" w:space="0"/>
              <w:bottom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kern w:val="0"/>
                <w:sz w:val="28"/>
                <w:szCs w:val="28"/>
              </w:rPr>
            </w:pPr>
          </w:p>
        </w:tc>
        <w:tc>
          <w:tcPr>
            <w:tcW w:w="1410" w:type="dxa"/>
            <w:vMerge w:val="continue"/>
            <w:tcBorders>
              <w:left w:val="single" w:color="000000" w:sz="8" w:space="0"/>
              <w:bottom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kern w:val="0"/>
                <w:sz w:val="28"/>
                <w:szCs w:val="28"/>
              </w:rPr>
            </w:pP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组建</w:t>
            </w:r>
            <w:r>
              <w:rPr>
                <w:rFonts w:hint="eastAsia" w:ascii="Times New Roman" w:hAnsi="Times New Roman" w:eastAsia="仿宋_GB2312" w:cs="Times New Roman"/>
                <w:kern w:val="0"/>
                <w:sz w:val="28"/>
                <w:szCs w:val="28"/>
                <w:lang w:eastAsia="zh-CN"/>
              </w:rPr>
              <w:t>“</w:t>
            </w:r>
            <w:r>
              <w:rPr>
                <w:rFonts w:ascii="Times New Roman" w:hAnsi="Times New Roman" w:eastAsia="仿宋_GB2312" w:cs="Times New Roman"/>
                <w:kern w:val="0"/>
                <w:sz w:val="28"/>
                <w:szCs w:val="28"/>
              </w:rPr>
              <w:t>四减四增</w:t>
            </w:r>
            <w:r>
              <w:rPr>
                <w:rFonts w:hint="eastAsia" w:ascii="Times New Roman" w:hAnsi="Times New Roman" w:eastAsia="仿宋_GB2312" w:cs="Times New Roman"/>
                <w:kern w:val="0"/>
                <w:sz w:val="28"/>
                <w:szCs w:val="28"/>
                <w:lang w:eastAsia="zh-CN"/>
              </w:rPr>
              <w:t>”</w:t>
            </w:r>
            <w:r>
              <w:rPr>
                <w:rFonts w:ascii="Times New Roman" w:hAnsi="Times New Roman" w:eastAsia="仿宋_GB2312" w:cs="Times New Roman"/>
                <w:kern w:val="0"/>
                <w:sz w:val="28"/>
                <w:szCs w:val="28"/>
              </w:rPr>
              <w:t>专班，按照</w:t>
            </w:r>
            <w:r>
              <w:rPr>
                <w:rFonts w:hint="eastAsia" w:ascii="Times New Roman" w:hAnsi="Times New Roman" w:eastAsia="仿宋_GB2312" w:cs="Times New Roman"/>
                <w:kern w:val="0"/>
                <w:sz w:val="28"/>
                <w:szCs w:val="28"/>
                <w:lang w:eastAsia="zh-CN"/>
              </w:rPr>
              <w:t>“</w:t>
            </w:r>
            <w:r>
              <w:rPr>
                <w:rFonts w:ascii="Times New Roman" w:hAnsi="Times New Roman" w:eastAsia="仿宋_GB2312" w:cs="Times New Roman"/>
                <w:kern w:val="0"/>
                <w:sz w:val="28"/>
                <w:szCs w:val="28"/>
              </w:rPr>
              <w:t>四减四增</w:t>
            </w:r>
            <w:r>
              <w:rPr>
                <w:rFonts w:hint="eastAsia" w:ascii="Times New Roman" w:hAnsi="Times New Roman" w:eastAsia="仿宋_GB2312" w:cs="Times New Roman"/>
                <w:kern w:val="0"/>
                <w:sz w:val="28"/>
                <w:szCs w:val="28"/>
                <w:lang w:eastAsia="zh-CN"/>
              </w:rPr>
              <w:t>”</w:t>
            </w:r>
            <w:r>
              <w:rPr>
                <w:rFonts w:ascii="Times New Roman" w:hAnsi="Times New Roman" w:eastAsia="仿宋_GB2312" w:cs="Times New Roman"/>
                <w:kern w:val="0"/>
                <w:sz w:val="28"/>
                <w:szCs w:val="28"/>
              </w:rPr>
              <w:t>方案要求确定目标任务，制定计划措施有序推进，完成年度目标并收集工作档案。</w:t>
            </w:r>
          </w:p>
        </w:tc>
        <w:tc>
          <w:tcPr>
            <w:tcW w:w="1185" w:type="dxa"/>
            <w:vMerge w:val="continue"/>
            <w:tcBorders>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kern w:val="0"/>
                <w:sz w:val="28"/>
                <w:szCs w:val="28"/>
              </w:rPr>
            </w:pPr>
          </w:p>
        </w:tc>
        <w:tc>
          <w:tcPr>
            <w:tcW w:w="3247" w:type="dxa"/>
            <w:tcBorders>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市生态环境局张店分局</w:t>
            </w:r>
          </w:p>
          <w:p>
            <w:pPr>
              <w:widowControl/>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区发展改革局</w:t>
            </w:r>
          </w:p>
          <w:p>
            <w:pPr>
              <w:widowControl/>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区工业和信息化局</w:t>
            </w:r>
          </w:p>
          <w:p>
            <w:pPr>
              <w:widowControl/>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区交通运输局</w:t>
            </w:r>
          </w:p>
          <w:p>
            <w:pPr>
              <w:widowControl/>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区商务局</w:t>
            </w:r>
          </w:p>
          <w:p>
            <w:pPr>
              <w:widowControl/>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区综合行政执法局</w:t>
            </w:r>
          </w:p>
          <w:p>
            <w:pPr>
              <w:widowControl/>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区农业农村局</w:t>
            </w:r>
          </w:p>
          <w:p>
            <w:pPr>
              <w:widowControl/>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区住房和城乡建设局</w:t>
            </w:r>
          </w:p>
          <w:p>
            <w:pPr>
              <w:pStyle w:val="2"/>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区市场监管局</w:t>
            </w:r>
          </w:p>
        </w:tc>
        <w:tc>
          <w:tcPr>
            <w:tcW w:w="1043" w:type="dxa"/>
            <w:vMerge w:val="continue"/>
            <w:tcBorders>
              <w:left w:val="single" w:color="000000" w:sz="8" w:space="0"/>
              <w:bottom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5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035" w:type="dxa"/>
            <w:vMerge w:val="restart"/>
            <w:tcBorders>
              <w:top w:val="single" w:color="000000" w:sz="8" w:space="0"/>
              <w:left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大气污染防治</w:t>
            </w: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sz w:val="28"/>
                <w:szCs w:val="28"/>
              </w:rPr>
              <w:t>工业企业扬尘防控</w:t>
            </w: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按照城乡环境大整治要求，继续深入开展工业企业</w:t>
            </w:r>
            <w:r>
              <w:rPr>
                <w:rFonts w:hint="eastAsia" w:ascii="Times New Roman" w:hAnsi="Times New Roman" w:eastAsia="仿宋_GB2312" w:cs="Times New Roman"/>
                <w:kern w:val="0"/>
                <w:sz w:val="28"/>
                <w:szCs w:val="28"/>
                <w:lang w:eastAsia="zh-CN"/>
              </w:rPr>
              <w:t>“</w:t>
            </w:r>
            <w:r>
              <w:rPr>
                <w:rFonts w:ascii="Times New Roman" w:hAnsi="Times New Roman" w:eastAsia="仿宋_GB2312" w:cs="Times New Roman"/>
                <w:kern w:val="0"/>
                <w:sz w:val="28"/>
                <w:szCs w:val="28"/>
              </w:rPr>
              <w:t>本色行动</w:t>
            </w:r>
            <w:r>
              <w:rPr>
                <w:rFonts w:hint="eastAsia" w:ascii="Times New Roman" w:hAnsi="Times New Roman" w:eastAsia="仿宋_GB2312" w:cs="Times New Roman"/>
                <w:kern w:val="0"/>
                <w:sz w:val="28"/>
                <w:szCs w:val="28"/>
                <w:lang w:eastAsia="zh-CN"/>
              </w:rPr>
              <w:t>”</w:t>
            </w:r>
            <w:r>
              <w:rPr>
                <w:rFonts w:ascii="Times New Roman" w:hAnsi="Times New Roman" w:eastAsia="仿宋_GB2312" w:cs="Times New Roman"/>
                <w:kern w:val="0"/>
                <w:sz w:val="28"/>
                <w:szCs w:val="28"/>
              </w:rPr>
              <w:t>，进一步强化对工业企业无组织扬尘管控。</w:t>
            </w:r>
          </w:p>
        </w:tc>
        <w:tc>
          <w:tcPr>
            <w:tcW w:w="11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长期</w:t>
            </w:r>
          </w:p>
          <w:p>
            <w:pPr>
              <w:widowControl/>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坚持</w:t>
            </w:r>
          </w:p>
        </w:tc>
        <w:tc>
          <w:tcPr>
            <w:tcW w:w="32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市生态环境局张店分局</w:t>
            </w:r>
          </w:p>
        </w:tc>
        <w:tc>
          <w:tcPr>
            <w:tcW w:w="10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535" w:type="dxa"/>
            <w:tcBorders>
              <w:top w:val="single" w:color="000000" w:sz="8" w:space="0"/>
              <w:left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w:t>
            </w:r>
          </w:p>
        </w:tc>
        <w:tc>
          <w:tcPr>
            <w:tcW w:w="1035" w:type="dxa"/>
            <w:vMerge w:val="continue"/>
            <w:tcBorders>
              <w:left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c>
          <w:tcPr>
            <w:tcW w:w="1410" w:type="dxa"/>
            <w:tcBorders>
              <w:top w:val="single" w:color="000000" w:sz="8" w:space="0"/>
              <w:left w:val="single" w:color="000000" w:sz="8" w:space="0"/>
              <w:right w:val="single" w:color="000000" w:sz="8" w:space="0"/>
            </w:tcBorders>
            <w:shd w:val="clear" w:color="auto" w:fill="auto"/>
            <w:noWrap/>
            <w:vAlign w:val="center"/>
          </w:tcPr>
          <w:p>
            <w:pPr>
              <w:widowControl/>
              <w:spacing w:line="32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rPr>
              <w:t>治理设施提质增效工程</w:t>
            </w:r>
          </w:p>
        </w:tc>
        <w:tc>
          <w:tcPr>
            <w:tcW w:w="5588" w:type="dxa"/>
            <w:tcBorders>
              <w:top w:val="single" w:color="000000" w:sz="8" w:space="0"/>
              <w:left w:val="single" w:color="000000" w:sz="8" w:space="0"/>
              <w:right w:val="single" w:color="000000" w:sz="8" w:space="0"/>
            </w:tcBorders>
            <w:shd w:val="clear" w:color="auto" w:fill="auto"/>
            <w:noWrap/>
            <w:vAlign w:val="center"/>
          </w:tcPr>
          <w:p>
            <w:pPr>
              <w:widowControl/>
              <w:spacing w:line="320" w:lineRule="exact"/>
              <w:textAlignment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完善企业环保设施建设，对恒昌医疗、环保供热治理设施进行工艺提升，提高治理效率。</w:t>
            </w:r>
          </w:p>
        </w:tc>
        <w:tc>
          <w:tcPr>
            <w:tcW w:w="1185" w:type="dxa"/>
            <w:tcBorders>
              <w:top w:val="single" w:color="000000" w:sz="8" w:space="0"/>
              <w:left w:val="single" w:color="000000" w:sz="8" w:space="0"/>
              <w:right w:val="single" w:color="000000" w:sz="8" w:space="0"/>
            </w:tcBorders>
            <w:shd w:val="clear" w:color="auto" w:fill="auto"/>
            <w:noWrap/>
            <w:vAlign w:val="center"/>
          </w:tcPr>
          <w:p>
            <w:pPr>
              <w:widowControl/>
              <w:spacing w:line="320" w:lineRule="exact"/>
              <w:jc w:val="center"/>
              <w:textAlignment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2022年9月</w:t>
            </w:r>
          </w:p>
        </w:tc>
        <w:tc>
          <w:tcPr>
            <w:tcW w:w="32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市生态环境局张店分局</w:t>
            </w:r>
          </w:p>
        </w:tc>
        <w:tc>
          <w:tcPr>
            <w:tcW w:w="1043" w:type="dxa"/>
            <w:tcBorders>
              <w:top w:val="single" w:color="000000" w:sz="8" w:space="0"/>
              <w:left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5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4</w:t>
            </w:r>
          </w:p>
        </w:tc>
        <w:tc>
          <w:tcPr>
            <w:tcW w:w="1035" w:type="dxa"/>
            <w:vMerge w:val="continue"/>
            <w:tcBorders>
              <w:left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rPr>
              <w:t>氨逃逸在线监控设施安装</w:t>
            </w: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督导</w:t>
            </w:r>
            <w:r>
              <w:rPr>
                <w:rFonts w:ascii="Times New Roman" w:hAnsi="Times New Roman" w:eastAsia="仿宋_GB2312" w:cs="Times New Roman"/>
                <w:sz w:val="28"/>
                <w:szCs w:val="28"/>
              </w:rPr>
              <w:t>恒昌医疗、环保供热安装氨逃逸在线监控设施，对脱硝设施脱硝剂添加情况进行监控，控制氨排放。</w:t>
            </w:r>
          </w:p>
        </w:tc>
        <w:tc>
          <w:tcPr>
            <w:tcW w:w="11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textAlignment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2022年4月</w:t>
            </w:r>
          </w:p>
        </w:tc>
        <w:tc>
          <w:tcPr>
            <w:tcW w:w="32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市生态环境局张店分局</w:t>
            </w:r>
          </w:p>
        </w:tc>
        <w:tc>
          <w:tcPr>
            <w:tcW w:w="10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5</w:t>
            </w:r>
          </w:p>
        </w:tc>
        <w:tc>
          <w:tcPr>
            <w:tcW w:w="1035" w:type="dxa"/>
            <w:vMerge w:val="continue"/>
            <w:tcBorders>
              <w:left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rPr>
              <w:t>氮氧化物超低改造评估</w:t>
            </w: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对45台天然气锅炉氮氧化物超低排放改造情况进行评估，按照评估结果规范管理。</w:t>
            </w:r>
          </w:p>
        </w:tc>
        <w:tc>
          <w:tcPr>
            <w:tcW w:w="11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textAlignment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2022年12月</w:t>
            </w:r>
          </w:p>
        </w:tc>
        <w:tc>
          <w:tcPr>
            <w:tcW w:w="32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市生态环境局张店分局</w:t>
            </w:r>
          </w:p>
        </w:tc>
        <w:tc>
          <w:tcPr>
            <w:tcW w:w="10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35" w:type="dxa"/>
            <w:vMerge w:val="restart"/>
            <w:tcBorders>
              <w:top w:val="single" w:color="000000" w:sz="8" w:space="0"/>
              <w:left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6</w:t>
            </w:r>
          </w:p>
        </w:tc>
        <w:tc>
          <w:tcPr>
            <w:tcW w:w="1035" w:type="dxa"/>
            <w:vMerge w:val="continue"/>
            <w:tcBorders>
              <w:left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c>
          <w:tcPr>
            <w:tcW w:w="1410" w:type="dxa"/>
            <w:vMerge w:val="restart"/>
            <w:tcBorders>
              <w:top w:val="single" w:color="000000" w:sz="8" w:space="0"/>
              <w:left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挥发性有机物管控</w:t>
            </w: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在4—9月臭氧高发时段，对126家重点企业、特殊工艺开展错峰生产，减少挥发性有机物排放量；</w:t>
            </w:r>
          </w:p>
        </w:tc>
        <w:tc>
          <w:tcPr>
            <w:tcW w:w="1185" w:type="dxa"/>
            <w:tcBorders>
              <w:top w:val="single" w:color="000000" w:sz="8" w:space="0"/>
              <w:left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2022年9月</w:t>
            </w:r>
          </w:p>
        </w:tc>
        <w:tc>
          <w:tcPr>
            <w:tcW w:w="3247" w:type="dxa"/>
            <w:tcBorders>
              <w:top w:val="single" w:color="000000" w:sz="8" w:space="0"/>
              <w:left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市生态环境局张店分局</w:t>
            </w:r>
          </w:p>
        </w:tc>
        <w:tc>
          <w:tcPr>
            <w:tcW w:w="1043" w:type="dxa"/>
            <w:vMerge w:val="restart"/>
            <w:tcBorders>
              <w:top w:val="single" w:color="000000" w:sz="8" w:space="0"/>
              <w:left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535" w:type="dxa"/>
            <w:vMerge w:val="continue"/>
            <w:tcBorders>
              <w:left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sz w:val="28"/>
                <w:szCs w:val="28"/>
              </w:rPr>
            </w:pPr>
          </w:p>
        </w:tc>
        <w:tc>
          <w:tcPr>
            <w:tcW w:w="1035" w:type="dxa"/>
            <w:vMerge w:val="continue"/>
            <w:tcBorders>
              <w:left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sz w:val="28"/>
                <w:szCs w:val="28"/>
              </w:rPr>
            </w:pPr>
          </w:p>
        </w:tc>
        <w:tc>
          <w:tcPr>
            <w:tcW w:w="1410" w:type="dxa"/>
            <w:vMerge w:val="continue"/>
            <w:tcBorders>
              <w:left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sz w:val="28"/>
                <w:szCs w:val="28"/>
              </w:rPr>
            </w:pP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对46家涂料、油墨、胶粘剂、清洗剂、农药等行业和31家加油站开展VOCs面源整治，全面提升VOCs治理水平和治理能力；</w:t>
            </w:r>
          </w:p>
        </w:tc>
        <w:tc>
          <w:tcPr>
            <w:tcW w:w="1185" w:type="dxa"/>
            <w:tcBorders>
              <w:left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rPr>
              <w:t>2022年9月</w:t>
            </w:r>
          </w:p>
        </w:tc>
        <w:tc>
          <w:tcPr>
            <w:tcW w:w="3247" w:type="dxa"/>
            <w:tcBorders>
              <w:left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市生态环境局张店分局</w:t>
            </w:r>
          </w:p>
        </w:tc>
        <w:tc>
          <w:tcPr>
            <w:tcW w:w="1043" w:type="dxa"/>
            <w:vMerge w:val="continue"/>
            <w:tcBorders>
              <w:left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535" w:type="dxa"/>
            <w:vMerge w:val="continue"/>
            <w:tcBorders>
              <w:left w:val="single" w:color="000000" w:sz="8" w:space="0"/>
              <w:bottom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sz w:val="28"/>
                <w:szCs w:val="28"/>
              </w:rPr>
            </w:pPr>
          </w:p>
        </w:tc>
        <w:tc>
          <w:tcPr>
            <w:tcW w:w="1035" w:type="dxa"/>
            <w:vMerge w:val="continue"/>
            <w:tcBorders>
              <w:left w:val="single" w:color="000000" w:sz="8" w:space="0"/>
              <w:bottom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sz w:val="28"/>
                <w:szCs w:val="28"/>
              </w:rPr>
            </w:pPr>
          </w:p>
        </w:tc>
        <w:tc>
          <w:tcPr>
            <w:tcW w:w="1410" w:type="dxa"/>
            <w:vMerge w:val="continue"/>
            <w:tcBorders>
              <w:left w:val="single" w:color="000000" w:sz="8" w:space="0"/>
              <w:bottom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sz w:val="28"/>
                <w:szCs w:val="28"/>
              </w:rPr>
            </w:pP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全面淘汰低效光氧处理设施，在保障二级活性炭吸附的基础上，鼓励采用先进和高效处理技术。</w:t>
            </w:r>
          </w:p>
        </w:tc>
        <w:tc>
          <w:tcPr>
            <w:tcW w:w="1185" w:type="dxa"/>
            <w:tcBorders>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rPr>
              <w:t>2022年9月</w:t>
            </w:r>
          </w:p>
        </w:tc>
        <w:tc>
          <w:tcPr>
            <w:tcW w:w="3247" w:type="dxa"/>
            <w:tcBorders>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市生态环境局张店分局</w:t>
            </w:r>
          </w:p>
        </w:tc>
        <w:tc>
          <w:tcPr>
            <w:tcW w:w="1043" w:type="dxa"/>
            <w:vMerge w:val="continue"/>
            <w:tcBorders>
              <w:left w:val="single" w:color="000000" w:sz="8" w:space="0"/>
              <w:bottom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5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7</w:t>
            </w:r>
          </w:p>
        </w:tc>
        <w:tc>
          <w:tcPr>
            <w:tcW w:w="1035" w:type="dxa"/>
            <w:vMerge w:val="restart"/>
            <w:tcBorders>
              <w:top w:val="single" w:color="000000" w:sz="8" w:space="0"/>
              <w:left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大气污染防治</w:t>
            </w: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sz w:val="28"/>
                <w:szCs w:val="28"/>
              </w:rPr>
              <w:t>工业企业大气污染防治精细化管理</w:t>
            </w: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textAlignment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对39个涉气重点行业、有机化 工等企业实 施</w:t>
            </w:r>
            <w:r>
              <w:rPr>
                <w:rFonts w:hint="eastAsia" w:ascii="Times New Roman" w:hAnsi="Times New Roman" w:eastAsia="仿宋_GB2312" w:cs="Times New Roman"/>
                <w:kern w:val="0"/>
                <w:sz w:val="28"/>
                <w:szCs w:val="28"/>
                <w:lang w:eastAsia="zh-CN"/>
              </w:rPr>
              <w:t>“</w:t>
            </w:r>
            <w:r>
              <w:rPr>
                <w:rFonts w:ascii="Times New Roman" w:hAnsi="Times New Roman" w:eastAsia="仿宋_GB2312" w:cs="Times New Roman"/>
                <w:kern w:val="0"/>
                <w:sz w:val="28"/>
                <w:szCs w:val="28"/>
              </w:rPr>
              <w:t xml:space="preserve">一企一策 、 一厂一案 </w:t>
            </w:r>
            <w:r>
              <w:rPr>
                <w:rFonts w:hint="eastAsia" w:ascii="Times New Roman" w:hAnsi="Times New Roman" w:eastAsia="仿宋_GB2312" w:cs="Times New Roman"/>
                <w:kern w:val="0"/>
                <w:sz w:val="28"/>
                <w:szCs w:val="28"/>
                <w:lang w:eastAsia="zh-CN"/>
              </w:rPr>
              <w:t>”</w:t>
            </w:r>
            <w:r>
              <w:rPr>
                <w:rFonts w:ascii="Times New Roman" w:hAnsi="Times New Roman" w:eastAsia="仿宋_GB2312" w:cs="Times New Roman"/>
                <w:kern w:val="0"/>
                <w:sz w:val="28"/>
                <w:szCs w:val="28"/>
              </w:rPr>
              <w:t>精细化治理。2022年5月底前完成制度建设、改造方案设计等基础工作，10月底前完成整改和初步运行工作。12月底前初步形成大气污染防治精细管理体系。</w:t>
            </w:r>
          </w:p>
        </w:tc>
        <w:tc>
          <w:tcPr>
            <w:tcW w:w="11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textAlignment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2022年12月</w:t>
            </w:r>
          </w:p>
        </w:tc>
        <w:tc>
          <w:tcPr>
            <w:tcW w:w="32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市生态环境局张店分局</w:t>
            </w:r>
          </w:p>
        </w:tc>
        <w:tc>
          <w:tcPr>
            <w:tcW w:w="10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535" w:type="dxa"/>
            <w:tcBorders>
              <w:top w:val="single" w:color="000000" w:sz="8" w:space="0"/>
              <w:left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8</w:t>
            </w:r>
          </w:p>
        </w:tc>
        <w:tc>
          <w:tcPr>
            <w:tcW w:w="1035" w:type="dxa"/>
            <w:vMerge w:val="continue"/>
            <w:tcBorders>
              <w:left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c>
          <w:tcPr>
            <w:tcW w:w="1410" w:type="dxa"/>
            <w:tcBorders>
              <w:top w:val="single" w:color="000000" w:sz="8" w:space="0"/>
              <w:left w:val="single" w:color="000000" w:sz="8" w:space="0"/>
              <w:right w:val="single" w:color="000000" w:sz="8" w:space="0"/>
            </w:tcBorders>
            <w:shd w:val="clear" w:color="auto" w:fill="auto"/>
            <w:noWrap/>
            <w:vAlign w:val="center"/>
          </w:tcPr>
          <w:p>
            <w:pPr>
              <w:widowControl/>
              <w:spacing w:line="32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sz w:val="28"/>
                <w:szCs w:val="28"/>
              </w:rPr>
              <w:t>工业企业大气污染治理品质提升</w:t>
            </w: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textAlignment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按照提升方案要求，提升氮氧化物、二氧化硫、挥发性有机物、颗粒物和治理水平和管理水平，淘汰落后处理工艺。</w:t>
            </w:r>
          </w:p>
        </w:tc>
        <w:tc>
          <w:tcPr>
            <w:tcW w:w="1185" w:type="dxa"/>
            <w:tcBorders>
              <w:top w:val="single" w:color="000000" w:sz="8" w:space="0"/>
              <w:left w:val="single" w:color="000000" w:sz="8" w:space="0"/>
              <w:right w:val="single" w:color="000000" w:sz="8" w:space="0"/>
            </w:tcBorders>
            <w:shd w:val="clear" w:color="auto" w:fill="auto"/>
            <w:noWrap/>
            <w:vAlign w:val="center"/>
          </w:tcPr>
          <w:p>
            <w:pPr>
              <w:widowControl/>
              <w:spacing w:line="320" w:lineRule="exact"/>
              <w:jc w:val="center"/>
              <w:textAlignment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按照提升方案时限要求</w:t>
            </w:r>
          </w:p>
        </w:tc>
        <w:tc>
          <w:tcPr>
            <w:tcW w:w="3247" w:type="dxa"/>
            <w:tcBorders>
              <w:top w:val="single" w:color="000000" w:sz="8" w:space="0"/>
              <w:left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市生态环境局张店分局</w:t>
            </w:r>
          </w:p>
        </w:tc>
        <w:tc>
          <w:tcPr>
            <w:tcW w:w="1043" w:type="dxa"/>
            <w:tcBorders>
              <w:top w:val="single" w:color="000000" w:sz="8" w:space="0"/>
              <w:left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5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9</w:t>
            </w:r>
          </w:p>
        </w:tc>
        <w:tc>
          <w:tcPr>
            <w:tcW w:w="1035" w:type="dxa"/>
            <w:vMerge w:val="continue"/>
            <w:tcBorders>
              <w:left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textAlignment w:val="center"/>
              <w:rPr>
                <w:rFonts w:ascii="Times New Roman" w:hAnsi="Times New Roman" w:eastAsia="仿宋_GB2312" w:cs="Times New Roman"/>
                <w:sz w:val="28"/>
                <w:szCs w:val="28"/>
              </w:rPr>
            </w:pPr>
            <w:r>
              <w:rPr>
                <w:rFonts w:ascii="Times New Roman" w:hAnsi="Times New Roman" w:eastAsia="仿宋_GB2312" w:cs="Times New Roman"/>
                <w:sz w:val="28"/>
                <w:szCs w:val="28"/>
              </w:rPr>
              <w:t>工业企业大气污染防治设施自动化改造</w:t>
            </w: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textAlignment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组织恒昌医疗、环保供热、海易胶固、津达电缆、美田农药、华澳化工、东方化学等7家重点企业脱硫、脱硝、除尘、VOC治理设施自动化改造。</w:t>
            </w:r>
          </w:p>
        </w:tc>
        <w:tc>
          <w:tcPr>
            <w:tcW w:w="11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textAlignment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2022年12月</w:t>
            </w:r>
          </w:p>
        </w:tc>
        <w:tc>
          <w:tcPr>
            <w:tcW w:w="32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rPr>
              <w:t>市生态环境局张店分局</w:t>
            </w:r>
          </w:p>
        </w:tc>
        <w:tc>
          <w:tcPr>
            <w:tcW w:w="10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10</w:t>
            </w:r>
          </w:p>
        </w:tc>
        <w:tc>
          <w:tcPr>
            <w:tcW w:w="1035" w:type="dxa"/>
            <w:vMerge w:val="continue"/>
            <w:tcBorders>
              <w:left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sz w:val="28"/>
                <w:szCs w:val="28"/>
              </w:rPr>
            </w:pP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sz w:val="28"/>
                <w:szCs w:val="28"/>
              </w:rPr>
              <w:t>国际履约</w:t>
            </w:r>
            <w:r>
              <w:rPr>
                <w:rFonts w:ascii="Times New Roman" w:hAnsi="Times New Roman" w:eastAsia="仿宋_GB2312" w:cs="Times New Roman"/>
                <w:kern w:val="0"/>
                <w:sz w:val="28"/>
                <w:szCs w:val="28"/>
              </w:rPr>
              <w:t>物质管理</w:t>
            </w: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全面排查全区涉ODS物质企业，建立涉ODS企业环境信息动态管理档案；</w:t>
            </w:r>
          </w:p>
          <w:p>
            <w:pPr>
              <w:widowControl/>
              <w:spacing w:line="32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加强日常环境监管，严肃查处违法生产、使用、销售ODS的行为。</w:t>
            </w:r>
          </w:p>
        </w:tc>
        <w:tc>
          <w:tcPr>
            <w:tcW w:w="11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按市级部门要求</w:t>
            </w:r>
          </w:p>
        </w:tc>
        <w:tc>
          <w:tcPr>
            <w:tcW w:w="32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rPr>
              <w:t>市生态环境局张店分局</w:t>
            </w:r>
          </w:p>
        </w:tc>
        <w:tc>
          <w:tcPr>
            <w:tcW w:w="10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11</w:t>
            </w:r>
          </w:p>
        </w:tc>
        <w:tc>
          <w:tcPr>
            <w:tcW w:w="1035" w:type="dxa"/>
            <w:vMerge w:val="continue"/>
            <w:tcBorders>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sz w:val="28"/>
                <w:szCs w:val="28"/>
              </w:rPr>
            </w:pP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sz w:val="28"/>
                <w:szCs w:val="28"/>
              </w:rPr>
              <w:t>碳排放</w:t>
            </w:r>
          </w:p>
          <w:p>
            <w:pPr>
              <w:widowControl/>
              <w:spacing w:line="320" w:lineRule="exact"/>
              <w:jc w:val="left"/>
              <w:rPr>
                <w:rFonts w:ascii="Times New Roman" w:hAnsi="Times New Roman" w:eastAsia="仿宋_GB2312" w:cs="Times New Roman"/>
                <w:kern w:val="0"/>
                <w:sz w:val="28"/>
                <w:szCs w:val="28"/>
              </w:rPr>
            </w:pP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抓好全国碳市场交易履约工作，督促重点排放单位提早做好碳市场履约准备工作，推进其他重点行业逐步进入全国碳市场，以市场化的手段推进碳减排；</w:t>
            </w:r>
          </w:p>
          <w:p>
            <w:pPr>
              <w:widowControl/>
              <w:spacing w:line="32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按照市温室气体排放清单及</w:t>
            </w:r>
            <w:r>
              <w:rPr>
                <w:rFonts w:hint="eastAsia" w:ascii="Times New Roman" w:hAnsi="Times New Roman" w:eastAsia="仿宋_GB2312" w:cs="Times New Roman"/>
                <w:kern w:val="0"/>
                <w:sz w:val="28"/>
                <w:szCs w:val="28"/>
                <w:lang w:eastAsia="zh-CN"/>
              </w:rPr>
              <w:t>“</w:t>
            </w:r>
            <w:r>
              <w:rPr>
                <w:rFonts w:ascii="Times New Roman" w:hAnsi="Times New Roman" w:eastAsia="仿宋_GB2312" w:cs="Times New Roman"/>
                <w:kern w:val="0"/>
                <w:sz w:val="28"/>
                <w:szCs w:val="28"/>
              </w:rPr>
              <w:t>十四五</w:t>
            </w:r>
            <w:r>
              <w:rPr>
                <w:rFonts w:hint="eastAsia" w:ascii="Times New Roman" w:hAnsi="Times New Roman" w:eastAsia="仿宋_GB2312" w:cs="Times New Roman"/>
                <w:kern w:val="0"/>
                <w:sz w:val="28"/>
                <w:szCs w:val="28"/>
                <w:lang w:eastAsia="zh-CN"/>
              </w:rPr>
              <w:t>”</w:t>
            </w:r>
            <w:r>
              <w:rPr>
                <w:rFonts w:ascii="Times New Roman" w:hAnsi="Times New Roman" w:eastAsia="仿宋_GB2312" w:cs="Times New Roman"/>
                <w:kern w:val="0"/>
                <w:sz w:val="28"/>
                <w:szCs w:val="28"/>
              </w:rPr>
              <w:t>应对气候专项规划要求，提出全区</w:t>
            </w:r>
            <w:r>
              <w:rPr>
                <w:rFonts w:hint="eastAsia" w:ascii="Times New Roman" w:hAnsi="Times New Roman" w:eastAsia="仿宋_GB2312" w:cs="Times New Roman"/>
                <w:kern w:val="0"/>
                <w:sz w:val="28"/>
                <w:szCs w:val="28"/>
                <w:lang w:eastAsia="zh-CN"/>
              </w:rPr>
              <w:t>“</w:t>
            </w:r>
            <w:r>
              <w:rPr>
                <w:rFonts w:ascii="Times New Roman" w:hAnsi="Times New Roman" w:eastAsia="仿宋_GB2312" w:cs="Times New Roman"/>
                <w:kern w:val="0"/>
                <w:sz w:val="28"/>
                <w:szCs w:val="28"/>
              </w:rPr>
              <w:t>十四五</w:t>
            </w:r>
            <w:r>
              <w:rPr>
                <w:rFonts w:hint="eastAsia" w:ascii="Times New Roman" w:hAnsi="Times New Roman" w:eastAsia="仿宋_GB2312" w:cs="Times New Roman"/>
                <w:kern w:val="0"/>
                <w:sz w:val="28"/>
                <w:szCs w:val="28"/>
                <w:lang w:eastAsia="zh-CN"/>
              </w:rPr>
              <w:t>”</w:t>
            </w:r>
            <w:r>
              <w:rPr>
                <w:rFonts w:ascii="Times New Roman" w:hAnsi="Times New Roman" w:eastAsia="仿宋_GB2312" w:cs="Times New Roman"/>
                <w:kern w:val="0"/>
                <w:sz w:val="28"/>
                <w:szCs w:val="28"/>
              </w:rPr>
              <w:t>期间应对气候变化工作的主要目标和重点任务。</w:t>
            </w:r>
          </w:p>
        </w:tc>
        <w:tc>
          <w:tcPr>
            <w:tcW w:w="11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2022年12月</w:t>
            </w:r>
          </w:p>
        </w:tc>
        <w:tc>
          <w:tcPr>
            <w:tcW w:w="32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rPr>
              <w:t>市生态环境局张店分局</w:t>
            </w:r>
          </w:p>
        </w:tc>
        <w:tc>
          <w:tcPr>
            <w:tcW w:w="10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5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12</w:t>
            </w:r>
          </w:p>
        </w:tc>
        <w:tc>
          <w:tcPr>
            <w:tcW w:w="1035" w:type="dxa"/>
            <w:vMerge w:val="restart"/>
            <w:tcBorders>
              <w:top w:val="single" w:color="000000" w:sz="8" w:space="0"/>
              <w:left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大气污染防治</w:t>
            </w: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清洁取暖改造</w:t>
            </w: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开展电代煤、气代煤改造，减少供暖期燃煤污染</w:t>
            </w:r>
          </w:p>
        </w:tc>
        <w:tc>
          <w:tcPr>
            <w:tcW w:w="11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2022年9月</w:t>
            </w:r>
          </w:p>
        </w:tc>
        <w:tc>
          <w:tcPr>
            <w:tcW w:w="32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区住房与城乡建设局</w:t>
            </w:r>
          </w:p>
        </w:tc>
        <w:tc>
          <w:tcPr>
            <w:tcW w:w="10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3</w:t>
            </w:r>
          </w:p>
        </w:tc>
        <w:tc>
          <w:tcPr>
            <w:tcW w:w="1035" w:type="dxa"/>
            <w:vMerge w:val="continue"/>
            <w:tcBorders>
              <w:left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sz w:val="28"/>
                <w:szCs w:val="28"/>
              </w:rPr>
            </w:pP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清洁煤炭推广</w:t>
            </w: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对我区气代煤、电代煤和集中供暖覆盖不到的禁燃区外村居推广清洁煤炭。</w:t>
            </w:r>
          </w:p>
        </w:tc>
        <w:tc>
          <w:tcPr>
            <w:tcW w:w="11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2022年12月</w:t>
            </w:r>
          </w:p>
        </w:tc>
        <w:tc>
          <w:tcPr>
            <w:tcW w:w="32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区发展改革局</w:t>
            </w:r>
          </w:p>
        </w:tc>
        <w:tc>
          <w:tcPr>
            <w:tcW w:w="10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5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4</w:t>
            </w:r>
          </w:p>
        </w:tc>
        <w:tc>
          <w:tcPr>
            <w:tcW w:w="1035" w:type="dxa"/>
            <w:vMerge w:val="continue"/>
            <w:tcBorders>
              <w:left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sz w:val="28"/>
                <w:szCs w:val="28"/>
              </w:rPr>
            </w:pP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建筑工地扬尘治理</w:t>
            </w: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rPr>
                <w:rFonts w:ascii="Times New Roman" w:hAnsi="Times New Roman" w:eastAsia="仿宋_GB2312" w:cs="Times New Roman"/>
                <w:kern w:val="0"/>
                <w:sz w:val="28"/>
                <w:szCs w:val="28"/>
              </w:rPr>
            </w:pPr>
            <w:r>
              <w:rPr>
                <w:rFonts w:ascii="Times New Roman" w:hAnsi="Times New Roman" w:eastAsia="仿宋_GB2312" w:cs="Times New Roman"/>
                <w:sz w:val="28"/>
                <w:szCs w:val="28"/>
              </w:rPr>
              <w:t>严格建筑施工现场管理，施工现场禁止搅拌混凝土砂浆，认真落实6个100%和8个100%标准要求。</w:t>
            </w:r>
          </w:p>
        </w:tc>
        <w:tc>
          <w:tcPr>
            <w:tcW w:w="11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长期</w:t>
            </w:r>
          </w:p>
          <w:p>
            <w:pPr>
              <w:widowControl/>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sz w:val="28"/>
                <w:szCs w:val="28"/>
              </w:rPr>
              <w:t>坚持</w:t>
            </w:r>
          </w:p>
        </w:tc>
        <w:tc>
          <w:tcPr>
            <w:tcW w:w="32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区住房与城乡建设局</w:t>
            </w:r>
          </w:p>
        </w:tc>
        <w:tc>
          <w:tcPr>
            <w:tcW w:w="10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5" w:hRule="atLeast"/>
          <w:jc w:val="center"/>
        </w:trPr>
        <w:tc>
          <w:tcPr>
            <w:tcW w:w="5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5</w:t>
            </w:r>
          </w:p>
        </w:tc>
        <w:tc>
          <w:tcPr>
            <w:tcW w:w="1035" w:type="dxa"/>
            <w:vMerge w:val="continue"/>
            <w:tcBorders>
              <w:left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sz w:val="28"/>
                <w:szCs w:val="28"/>
              </w:rPr>
            </w:pP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城市道路深度保洁</w:t>
            </w: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sz w:val="28"/>
                <w:szCs w:val="28"/>
              </w:rPr>
            </w:pPr>
            <w:r>
              <w:rPr>
                <w:rFonts w:ascii="Times New Roman" w:hAnsi="Times New Roman" w:eastAsia="仿宋_GB2312" w:cs="Times New Roman"/>
                <w:kern w:val="0"/>
                <w:sz w:val="28"/>
                <w:szCs w:val="28"/>
              </w:rPr>
              <w:t>做好智慧环卫平台联网建设，与市局智慧城管平台联网；</w:t>
            </w:r>
          </w:p>
          <w:p>
            <w:pPr>
              <w:widowControl/>
              <w:spacing w:line="32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城区主次干道严格落实春夏秋三季</w:t>
            </w:r>
            <w:r>
              <w:rPr>
                <w:rFonts w:hint="eastAsia" w:ascii="Times New Roman" w:hAnsi="Times New Roman" w:eastAsia="仿宋_GB2312" w:cs="Times New Roman"/>
                <w:kern w:val="0"/>
                <w:sz w:val="28"/>
                <w:szCs w:val="28"/>
                <w:lang w:eastAsia="zh-CN"/>
              </w:rPr>
              <w:t>“</w:t>
            </w:r>
            <w:r>
              <w:rPr>
                <w:rFonts w:ascii="Times New Roman" w:hAnsi="Times New Roman" w:eastAsia="仿宋_GB2312" w:cs="Times New Roman"/>
                <w:kern w:val="0"/>
                <w:sz w:val="28"/>
                <w:szCs w:val="28"/>
              </w:rPr>
              <w:t>五扫五冲</w:t>
            </w:r>
            <w:r>
              <w:rPr>
                <w:rFonts w:hint="eastAsia" w:ascii="Times New Roman" w:hAnsi="Times New Roman" w:eastAsia="仿宋_GB2312" w:cs="Times New Roman"/>
                <w:kern w:val="0"/>
                <w:sz w:val="28"/>
                <w:szCs w:val="28"/>
                <w:lang w:eastAsia="zh-CN"/>
              </w:rPr>
              <w:t>”</w:t>
            </w:r>
            <w:r>
              <w:rPr>
                <w:rFonts w:ascii="Times New Roman" w:hAnsi="Times New Roman" w:eastAsia="仿宋_GB2312" w:cs="Times New Roman"/>
                <w:kern w:val="0"/>
                <w:sz w:val="28"/>
                <w:szCs w:val="28"/>
              </w:rPr>
              <w:t>，冬季</w:t>
            </w:r>
            <w:r>
              <w:rPr>
                <w:rFonts w:hint="eastAsia" w:ascii="Times New Roman" w:hAnsi="Times New Roman" w:eastAsia="仿宋_GB2312" w:cs="Times New Roman"/>
                <w:kern w:val="0"/>
                <w:sz w:val="28"/>
                <w:szCs w:val="28"/>
                <w:lang w:eastAsia="zh-CN"/>
              </w:rPr>
              <w:t>“</w:t>
            </w:r>
            <w:r>
              <w:rPr>
                <w:rFonts w:ascii="Times New Roman" w:hAnsi="Times New Roman" w:eastAsia="仿宋_GB2312" w:cs="Times New Roman"/>
                <w:kern w:val="0"/>
                <w:sz w:val="28"/>
                <w:szCs w:val="28"/>
              </w:rPr>
              <w:t>三扫三冲</w:t>
            </w:r>
            <w:r>
              <w:rPr>
                <w:rFonts w:hint="eastAsia" w:ascii="Times New Roman" w:hAnsi="Times New Roman" w:eastAsia="仿宋_GB2312" w:cs="Times New Roman"/>
                <w:kern w:val="0"/>
                <w:sz w:val="28"/>
                <w:szCs w:val="28"/>
                <w:lang w:eastAsia="zh-CN"/>
              </w:rPr>
              <w:t>”</w:t>
            </w:r>
            <w:r>
              <w:rPr>
                <w:rFonts w:ascii="Times New Roman" w:hAnsi="Times New Roman" w:eastAsia="仿宋_GB2312" w:cs="Times New Roman"/>
                <w:kern w:val="0"/>
                <w:sz w:val="28"/>
                <w:szCs w:val="28"/>
              </w:rPr>
              <w:t>作业方式；</w:t>
            </w:r>
          </w:p>
          <w:p>
            <w:pPr>
              <w:widowControl/>
              <w:spacing w:line="320" w:lineRule="exact"/>
              <w:rPr>
                <w:rFonts w:ascii="Times New Roman" w:hAnsi="Times New Roman" w:eastAsia="仿宋_GB2312" w:cs="Times New Roman"/>
                <w:sz w:val="28"/>
                <w:szCs w:val="28"/>
              </w:rPr>
            </w:pPr>
            <w:r>
              <w:rPr>
                <w:rFonts w:ascii="Times New Roman" w:hAnsi="Times New Roman" w:eastAsia="仿宋_GB2312" w:cs="Times New Roman"/>
                <w:kern w:val="0"/>
                <w:sz w:val="28"/>
                <w:szCs w:val="28"/>
              </w:rPr>
              <w:t>严格抽测制度，每日按照抽测比例进行道路抽查，确保道路保洁效果。</w:t>
            </w:r>
          </w:p>
        </w:tc>
        <w:tc>
          <w:tcPr>
            <w:tcW w:w="11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长期</w:t>
            </w:r>
          </w:p>
          <w:p>
            <w:pPr>
              <w:widowControl/>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rPr>
              <w:t>坚持</w:t>
            </w:r>
          </w:p>
        </w:tc>
        <w:tc>
          <w:tcPr>
            <w:tcW w:w="32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区环卫事业服务中心</w:t>
            </w:r>
          </w:p>
        </w:tc>
        <w:tc>
          <w:tcPr>
            <w:tcW w:w="10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jc w:val="center"/>
        </w:trPr>
        <w:tc>
          <w:tcPr>
            <w:tcW w:w="5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6</w:t>
            </w:r>
          </w:p>
        </w:tc>
        <w:tc>
          <w:tcPr>
            <w:tcW w:w="1035" w:type="dxa"/>
            <w:vMerge w:val="continue"/>
            <w:tcBorders>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sz w:val="28"/>
                <w:szCs w:val="28"/>
              </w:rPr>
            </w:pP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rPr>
              <w:t>餐饮油烟防控</w:t>
            </w: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采用新型监管控一体化系统，实现对餐饮油烟的动态监管，为城市餐饮油烟污染治理提供数据支撑；</w:t>
            </w:r>
          </w:p>
          <w:p>
            <w:pPr>
              <w:spacing w:line="3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新增安装新型监管控一体化系统300套。</w:t>
            </w:r>
          </w:p>
        </w:tc>
        <w:tc>
          <w:tcPr>
            <w:tcW w:w="11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rPr>
              <w:t>2022年12月</w:t>
            </w:r>
          </w:p>
        </w:tc>
        <w:tc>
          <w:tcPr>
            <w:tcW w:w="32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区综合行政执法局</w:t>
            </w:r>
          </w:p>
        </w:tc>
        <w:tc>
          <w:tcPr>
            <w:tcW w:w="10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7</w:t>
            </w:r>
          </w:p>
        </w:tc>
        <w:tc>
          <w:tcPr>
            <w:tcW w:w="1035" w:type="dxa"/>
            <w:vMerge w:val="restart"/>
            <w:tcBorders>
              <w:top w:val="single" w:color="000000" w:sz="8" w:space="0"/>
              <w:left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大气污染防治</w:t>
            </w: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秋冬季大气污染综合治理</w:t>
            </w:r>
          </w:p>
          <w:p>
            <w:pPr>
              <w:widowControl/>
              <w:spacing w:line="320" w:lineRule="exact"/>
              <w:jc w:val="center"/>
              <w:rPr>
                <w:rFonts w:ascii="Times New Roman" w:hAnsi="Times New Roman" w:eastAsia="仿宋_GB2312" w:cs="Times New Roman"/>
                <w:sz w:val="28"/>
                <w:szCs w:val="28"/>
              </w:rPr>
            </w:pP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rPr>
                <w:rFonts w:ascii="Times New Roman" w:hAnsi="Times New Roman" w:eastAsia="仿宋_GB2312" w:cs="Times New Roman"/>
                <w:kern w:val="0"/>
                <w:sz w:val="28"/>
                <w:szCs w:val="28"/>
              </w:rPr>
            </w:pPr>
            <w:r>
              <w:rPr>
                <w:rFonts w:ascii="Times New Roman" w:hAnsi="Times New Roman" w:eastAsia="仿宋_GB2312" w:cs="Times New Roman"/>
                <w:sz w:val="28"/>
                <w:szCs w:val="28"/>
              </w:rPr>
              <w:t>深入开展秋冬季重污染天气攻坚行动，科学治污、精准治污，切实改善空气质量；</w:t>
            </w:r>
            <w:r>
              <w:rPr>
                <w:rFonts w:ascii="Times New Roman" w:hAnsi="Times New Roman" w:eastAsia="仿宋_GB2312" w:cs="Times New Roman"/>
                <w:kern w:val="0"/>
                <w:sz w:val="28"/>
                <w:szCs w:val="28"/>
              </w:rPr>
              <w:t>严格重污染天气应急减排清单修订，动态调整应急减排清单，确保新增涉气污染源全部纳入，剔除</w:t>
            </w:r>
            <w:r>
              <w:rPr>
                <w:rFonts w:hint="eastAsia" w:ascii="Times New Roman" w:hAnsi="Times New Roman" w:eastAsia="仿宋_GB2312" w:cs="Times New Roman"/>
                <w:kern w:val="0"/>
                <w:sz w:val="28"/>
                <w:szCs w:val="28"/>
                <w:lang w:eastAsia="zh-CN"/>
              </w:rPr>
              <w:t>“</w:t>
            </w:r>
            <w:r>
              <w:rPr>
                <w:rFonts w:ascii="Times New Roman" w:hAnsi="Times New Roman" w:eastAsia="仿宋_GB2312" w:cs="Times New Roman"/>
                <w:kern w:val="0"/>
                <w:sz w:val="28"/>
                <w:szCs w:val="28"/>
              </w:rPr>
              <w:t>僵尸</w:t>
            </w:r>
            <w:r>
              <w:rPr>
                <w:rFonts w:hint="eastAsia" w:ascii="Times New Roman" w:hAnsi="Times New Roman" w:eastAsia="仿宋_GB2312" w:cs="Times New Roman"/>
                <w:kern w:val="0"/>
                <w:sz w:val="28"/>
                <w:szCs w:val="28"/>
                <w:lang w:eastAsia="zh-CN"/>
              </w:rPr>
              <w:t>”</w:t>
            </w:r>
            <w:r>
              <w:rPr>
                <w:rFonts w:ascii="Times New Roman" w:hAnsi="Times New Roman" w:eastAsia="仿宋_GB2312" w:cs="Times New Roman"/>
                <w:kern w:val="0"/>
                <w:sz w:val="28"/>
                <w:szCs w:val="28"/>
              </w:rPr>
              <w:t>污染源。</w:t>
            </w:r>
          </w:p>
        </w:tc>
        <w:tc>
          <w:tcPr>
            <w:tcW w:w="11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长期</w:t>
            </w:r>
          </w:p>
          <w:p>
            <w:pPr>
              <w:widowControl/>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坚持</w:t>
            </w:r>
          </w:p>
        </w:tc>
        <w:tc>
          <w:tcPr>
            <w:tcW w:w="32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市生态环境局张店分局</w:t>
            </w:r>
            <w:r>
              <w:rPr>
                <w:rFonts w:ascii="Times New Roman" w:hAnsi="Times New Roman" w:eastAsia="仿宋_GB2312" w:cs="Times New Roman"/>
                <w:sz w:val="28"/>
                <w:szCs w:val="28"/>
              </w:rPr>
              <w:t>区发展</w:t>
            </w:r>
            <w:r>
              <w:rPr>
                <w:rFonts w:hint="eastAsia" w:ascii="Times New Roman" w:hAnsi="Times New Roman" w:eastAsia="仿宋_GB2312" w:cs="Times New Roman"/>
                <w:sz w:val="28"/>
                <w:szCs w:val="28"/>
              </w:rPr>
              <w:t>和</w:t>
            </w:r>
            <w:r>
              <w:rPr>
                <w:rFonts w:ascii="Times New Roman" w:hAnsi="Times New Roman" w:eastAsia="仿宋_GB2312" w:cs="Times New Roman"/>
                <w:sz w:val="28"/>
                <w:szCs w:val="28"/>
              </w:rPr>
              <w:t>改革局</w:t>
            </w:r>
          </w:p>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区综合行政执法局</w:t>
            </w:r>
          </w:p>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区</w:t>
            </w:r>
            <w:r>
              <w:rPr>
                <w:rFonts w:hint="eastAsia" w:ascii="Times New Roman" w:hAnsi="Times New Roman" w:eastAsia="仿宋_GB2312" w:cs="Times New Roman"/>
                <w:sz w:val="28"/>
                <w:szCs w:val="28"/>
              </w:rPr>
              <w:t>工业和信息化</w:t>
            </w:r>
            <w:r>
              <w:rPr>
                <w:rFonts w:ascii="Times New Roman" w:hAnsi="Times New Roman" w:eastAsia="仿宋_GB2312" w:cs="Times New Roman"/>
                <w:sz w:val="28"/>
                <w:szCs w:val="28"/>
              </w:rPr>
              <w:t>局</w:t>
            </w:r>
          </w:p>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区商务局</w:t>
            </w:r>
          </w:p>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区住房</w:t>
            </w:r>
            <w:r>
              <w:rPr>
                <w:rFonts w:hint="eastAsia" w:ascii="Times New Roman" w:hAnsi="Times New Roman" w:eastAsia="仿宋_GB2312" w:cs="Times New Roman"/>
                <w:sz w:val="28"/>
                <w:szCs w:val="28"/>
              </w:rPr>
              <w:t>和城乡</w:t>
            </w:r>
            <w:r>
              <w:rPr>
                <w:rFonts w:ascii="Times New Roman" w:hAnsi="Times New Roman" w:eastAsia="仿宋_GB2312" w:cs="Times New Roman"/>
                <w:sz w:val="28"/>
                <w:szCs w:val="28"/>
              </w:rPr>
              <w:t>建设局</w:t>
            </w:r>
          </w:p>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区市场管理局</w:t>
            </w:r>
          </w:p>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区交通运输局</w:t>
            </w:r>
          </w:p>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张店交警大队</w:t>
            </w:r>
          </w:p>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区农业农村局</w:t>
            </w:r>
          </w:p>
        </w:tc>
        <w:tc>
          <w:tcPr>
            <w:tcW w:w="10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jc w:val="center"/>
        </w:trPr>
        <w:tc>
          <w:tcPr>
            <w:tcW w:w="5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8</w:t>
            </w:r>
          </w:p>
        </w:tc>
        <w:tc>
          <w:tcPr>
            <w:tcW w:w="1035" w:type="dxa"/>
            <w:vMerge w:val="continue"/>
            <w:tcBorders>
              <w:left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sz w:val="28"/>
                <w:szCs w:val="28"/>
              </w:rPr>
            </w:pP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移动污染源整治</w:t>
            </w: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张店</w:t>
            </w:r>
            <w:r>
              <w:rPr>
                <w:rFonts w:ascii="Times New Roman" w:hAnsi="Times New Roman" w:eastAsia="仿宋_GB2312" w:cs="Times New Roman"/>
                <w:sz w:val="28"/>
                <w:szCs w:val="28"/>
              </w:rPr>
              <w:t>交警</w:t>
            </w:r>
            <w:r>
              <w:rPr>
                <w:rFonts w:hint="eastAsia" w:ascii="Times New Roman" w:hAnsi="Times New Roman" w:eastAsia="仿宋_GB2312" w:cs="Times New Roman"/>
                <w:sz w:val="28"/>
                <w:szCs w:val="28"/>
              </w:rPr>
              <w:t>大队</w:t>
            </w:r>
            <w:r>
              <w:rPr>
                <w:rFonts w:ascii="Times New Roman" w:hAnsi="Times New Roman" w:eastAsia="仿宋_GB2312" w:cs="Times New Roman"/>
                <w:sz w:val="28"/>
                <w:szCs w:val="28"/>
              </w:rPr>
              <w:t>做好货车超限超载查处工作；</w:t>
            </w:r>
          </w:p>
          <w:p>
            <w:pPr>
              <w:spacing w:line="32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区</w:t>
            </w:r>
            <w:r>
              <w:rPr>
                <w:rFonts w:ascii="Times New Roman" w:hAnsi="Times New Roman" w:eastAsia="仿宋_GB2312" w:cs="Times New Roman"/>
                <w:sz w:val="28"/>
                <w:szCs w:val="28"/>
              </w:rPr>
              <w:t>交通运输</w:t>
            </w:r>
            <w:r>
              <w:rPr>
                <w:rFonts w:hint="eastAsia" w:ascii="Times New Roman" w:hAnsi="Times New Roman" w:eastAsia="仿宋_GB2312" w:cs="Times New Roman"/>
                <w:sz w:val="28"/>
                <w:szCs w:val="28"/>
              </w:rPr>
              <w:t>局</w:t>
            </w:r>
            <w:r>
              <w:rPr>
                <w:rFonts w:ascii="Times New Roman" w:hAnsi="Times New Roman" w:eastAsia="仿宋_GB2312" w:cs="Times New Roman"/>
                <w:sz w:val="28"/>
                <w:szCs w:val="28"/>
              </w:rPr>
              <w:t>固定执法站和超限检测站点做好</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一超四罚</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及老旧柴油车辆淘汰治理工作；</w:t>
            </w:r>
          </w:p>
          <w:p>
            <w:pPr>
              <w:spacing w:line="3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生态环境部门做好路面车辆尾气排放和非移动机械尾气检测工作；</w:t>
            </w:r>
          </w:p>
          <w:p>
            <w:pPr>
              <w:spacing w:line="3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生态环境、住建部门做好非道路移动机械监管工作；</w:t>
            </w:r>
          </w:p>
          <w:p>
            <w:pPr>
              <w:spacing w:line="320" w:lineRule="exact"/>
              <w:rPr>
                <w:rFonts w:ascii="Times New Roman" w:hAnsi="Times New Roman" w:eastAsia="仿宋_GB2312" w:cs="Times New Roman"/>
                <w:kern w:val="0"/>
                <w:sz w:val="28"/>
                <w:szCs w:val="28"/>
              </w:rPr>
            </w:pPr>
            <w:r>
              <w:rPr>
                <w:rFonts w:ascii="Times New Roman" w:hAnsi="Times New Roman" w:eastAsia="仿宋_GB2312" w:cs="Times New Roman"/>
                <w:sz w:val="28"/>
                <w:szCs w:val="28"/>
              </w:rPr>
              <w:t>交警、综合行政执法、住建、生态环境等部门做好渣土车治理工作。</w:t>
            </w:r>
          </w:p>
        </w:tc>
        <w:tc>
          <w:tcPr>
            <w:tcW w:w="11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长期</w:t>
            </w:r>
          </w:p>
          <w:p>
            <w:pPr>
              <w:widowControl/>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坚持</w:t>
            </w:r>
          </w:p>
        </w:tc>
        <w:tc>
          <w:tcPr>
            <w:tcW w:w="32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张店交警大队</w:t>
            </w:r>
          </w:p>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区交通运输局</w:t>
            </w:r>
          </w:p>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市生态环境局张店分局</w:t>
            </w:r>
          </w:p>
          <w:p>
            <w:pPr>
              <w:spacing w:line="32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区住房和城乡建设局</w:t>
            </w:r>
          </w:p>
          <w:p>
            <w:pPr>
              <w:spacing w:line="32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区综合行政执法局</w:t>
            </w:r>
          </w:p>
        </w:tc>
        <w:tc>
          <w:tcPr>
            <w:tcW w:w="10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5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9</w:t>
            </w:r>
          </w:p>
        </w:tc>
        <w:tc>
          <w:tcPr>
            <w:tcW w:w="1035" w:type="dxa"/>
            <w:vMerge w:val="continue"/>
            <w:tcBorders>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sz w:val="28"/>
                <w:szCs w:val="28"/>
              </w:rPr>
            </w:pP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sz w:val="28"/>
                <w:szCs w:val="28"/>
              </w:rPr>
              <w:t>重点排污单位在线监控安装</w:t>
            </w: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根据市</w:t>
            </w:r>
            <w:r>
              <w:rPr>
                <w:rFonts w:hint="eastAsia" w:ascii="Times New Roman" w:hAnsi="Times New Roman" w:eastAsia="仿宋_GB2312" w:cs="Times New Roman"/>
                <w:kern w:val="0"/>
                <w:sz w:val="28"/>
                <w:szCs w:val="28"/>
              </w:rPr>
              <w:t>生态环境</w:t>
            </w:r>
            <w:r>
              <w:rPr>
                <w:rFonts w:ascii="Times New Roman" w:hAnsi="Times New Roman" w:eastAsia="仿宋_GB2312" w:cs="Times New Roman"/>
                <w:kern w:val="0"/>
                <w:sz w:val="28"/>
                <w:szCs w:val="28"/>
              </w:rPr>
              <w:t>局下发重点排污单位名录，对新增15家重点排污单位安装自动在线监测设施。</w:t>
            </w:r>
          </w:p>
        </w:tc>
        <w:tc>
          <w:tcPr>
            <w:tcW w:w="11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根据市里文件要求</w:t>
            </w:r>
          </w:p>
        </w:tc>
        <w:tc>
          <w:tcPr>
            <w:tcW w:w="32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市生态环境局张店分局</w:t>
            </w:r>
          </w:p>
        </w:tc>
        <w:tc>
          <w:tcPr>
            <w:tcW w:w="10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jc w:val="center"/>
        </w:trPr>
        <w:tc>
          <w:tcPr>
            <w:tcW w:w="5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20</w:t>
            </w:r>
          </w:p>
        </w:tc>
        <w:tc>
          <w:tcPr>
            <w:tcW w:w="1035" w:type="dxa"/>
            <w:vMerge w:val="restart"/>
            <w:tcBorders>
              <w:top w:val="single" w:color="000000" w:sz="8" w:space="0"/>
              <w:left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大气污染防治</w:t>
            </w: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sz w:val="28"/>
                <w:szCs w:val="28"/>
              </w:rPr>
              <w:t>空气质量综合研判与重点源管控</w:t>
            </w: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开展科技项目建设，推进空气质量分析及预测平台建设。</w:t>
            </w:r>
          </w:p>
        </w:tc>
        <w:tc>
          <w:tcPr>
            <w:tcW w:w="11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2022年12月</w:t>
            </w:r>
          </w:p>
        </w:tc>
        <w:tc>
          <w:tcPr>
            <w:tcW w:w="32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市生态环境局张店分局</w:t>
            </w:r>
          </w:p>
        </w:tc>
        <w:tc>
          <w:tcPr>
            <w:tcW w:w="10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5" w:hRule="atLeast"/>
          <w:jc w:val="center"/>
        </w:trPr>
        <w:tc>
          <w:tcPr>
            <w:tcW w:w="5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1</w:t>
            </w:r>
          </w:p>
        </w:tc>
        <w:tc>
          <w:tcPr>
            <w:tcW w:w="1035" w:type="dxa"/>
            <w:vMerge w:val="continue"/>
            <w:tcBorders>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落实臭氧管控措施</w:t>
            </w: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加强臭氧管控时段道路冲洗、雾炮作业频次，围绕重点区域根据天气条件调整作业计划。</w:t>
            </w:r>
          </w:p>
          <w:p>
            <w:pPr>
              <w:widowControl/>
              <w:spacing w:line="32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按照臭氧管控预警要求，在白天晴朗、高温时段停止建筑施工喷涂、市政道路划线、汽修喷涂等涉VOC作业</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开启公园绿化设施，实施区域降温</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在温度较高、太阳辐射较强时</w:t>
            </w:r>
            <w:r>
              <w:rPr>
                <w:rFonts w:hint="eastAsia" w:ascii="Times New Roman" w:hAnsi="Times New Roman" w:eastAsia="仿宋_GB2312" w:cs="Times New Roman"/>
                <w:kern w:val="0"/>
                <w:sz w:val="28"/>
                <w:szCs w:val="28"/>
              </w:rPr>
              <w:t>停止</w:t>
            </w:r>
            <w:r>
              <w:rPr>
                <w:rFonts w:ascii="Times New Roman" w:hAnsi="Times New Roman" w:eastAsia="仿宋_GB2312" w:cs="Times New Roman"/>
                <w:kern w:val="0"/>
                <w:sz w:val="28"/>
                <w:szCs w:val="28"/>
              </w:rPr>
              <w:t>对城市行道树、公园景观绿化、绿地草坪进行修剪（修整）、施肥及喷洒农药作业。</w:t>
            </w:r>
          </w:p>
        </w:tc>
        <w:tc>
          <w:tcPr>
            <w:tcW w:w="11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2022年9月</w:t>
            </w:r>
          </w:p>
        </w:tc>
        <w:tc>
          <w:tcPr>
            <w:tcW w:w="32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区综合行政执法局</w:t>
            </w:r>
          </w:p>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区住房</w:t>
            </w:r>
            <w:r>
              <w:rPr>
                <w:rFonts w:hint="eastAsia" w:ascii="Times New Roman" w:hAnsi="Times New Roman" w:eastAsia="仿宋_GB2312" w:cs="Times New Roman"/>
                <w:sz w:val="28"/>
                <w:szCs w:val="28"/>
              </w:rPr>
              <w:t>和</w:t>
            </w:r>
            <w:r>
              <w:rPr>
                <w:rFonts w:ascii="Times New Roman" w:hAnsi="Times New Roman" w:eastAsia="仿宋_GB2312" w:cs="Times New Roman"/>
                <w:sz w:val="28"/>
                <w:szCs w:val="28"/>
              </w:rPr>
              <w:t>建设局</w:t>
            </w:r>
          </w:p>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区交通运输局</w:t>
            </w:r>
          </w:p>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区环卫事业服务中心</w:t>
            </w:r>
          </w:p>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区园林绿化服务中心</w:t>
            </w:r>
          </w:p>
          <w:p>
            <w:pPr>
              <w:spacing w:line="32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区</w:t>
            </w:r>
            <w:r>
              <w:rPr>
                <w:rFonts w:ascii="Times New Roman" w:hAnsi="Times New Roman" w:eastAsia="仿宋_GB2312" w:cs="Times New Roman"/>
                <w:sz w:val="28"/>
                <w:szCs w:val="28"/>
              </w:rPr>
              <w:t>市政公用事业服务中心</w:t>
            </w:r>
          </w:p>
        </w:tc>
        <w:tc>
          <w:tcPr>
            <w:tcW w:w="10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5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2</w:t>
            </w:r>
          </w:p>
        </w:tc>
        <w:tc>
          <w:tcPr>
            <w:tcW w:w="1035" w:type="dxa"/>
            <w:vMerge w:val="restart"/>
            <w:tcBorders>
              <w:top w:val="single" w:color="000000" w:sz="8" w:space="0"/>
              <w:left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水污染防治</w:t>
            </w: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rPr>
              <w:t>污水管网建设</w:t>
            </w: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加快全市城市建成区污水管网建设及老旧城区雨污分流改造工程进度；</w:t>
            </w:r>
            <w:r>
              <w:rPr>
                <w:rFonts w:ascii="Times New Roman" w:hAnsi="Times New Roman" w:eastAsia="仿宋_GB2312" w:cs="Times New Roman"/>
                <w:sz w:val="28"/>
                <w:szCs w:val="28"/>
              </w:rPr>
              <w:t>完成30.6公里的雨污分流改造任务</w:t>
            </w:r>
            <w:r>
              <w:rPr>
                <w:rFonts w:ascii="Times New Roman" w:hAnsi="Times New Roman" w:eastAsia="仿宋_GB2312" w:cs="Times New Roman"/>
                <w:kern w:val="0"/>
                <w:sz w:val="28"/>
                <w:szCs w:val="28"/>
              </w:rPr>
              <w:t>。</w:t>
            </w:r>
          </w:p>
        </w:tc>
        <w:tc>
          <w:tcPr>
            <w:tcW w:w="11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rPr>
              <w:t>2022年12月</w:t>
            </w:r>
          </w:p>
        </w:tc>
        <w:tc>
          <w:tcPr>
            <w:tcW w:w="32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区住房和城乡建设局</w:t>
            </w:r>
          </w:p>
        </w:tc>
        <w:tc>
          <w:tcPr>
            <w:tcW w:w="10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黄河流域治理任务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5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23</w:t>
            </w:r>
          </w:p>
        </w:tc>
        <w:tc>
          <w:tcPr>
            <w:tcW w:w="1035" w:type="dxa"/>
            <w:vMerge w:val="continue"/>
            <w:tcBorders>
              <w:left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color w:val="auto"/>
                <w:kern w:val="2"/>
                <w:sz w:val="28"/>
                <w:szCs w:val="28"/>
                <w:highlight w:val="none"/>
                <w:lang w:val="en-US" w:eastAsia="zh-CN" w:bidi="ar-SA"/>
              </w:rPr>
            </w:pPr>
            <w:r>
              <w:rPr>
                <w:rFonts w:hint="eastAsia" w:ascii="Times New Roman" w:hAnsi="Times New Roman" w:eastAsia="仿宋_GB2312" w:cs="Times New Roman"/>
                <w:color w:val="auto"/>
                <w:sz w:val="28"/>
                <w:szCs w:val="28"/>
                <w:highlight w:val="none"/>
                <w:lang w:val="en-US" w:eastAsia="zh-CN"/>
              </w:rPr>
              <w:t>河道及管网清淤</w:t>
            </w: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仿宋_GB2312" w:cs="Times New Roman"/>
                <w:i w:val="0"/>
                <w:iCs w:val="0"/>
                <w:color w:val="auto"/>
                <w:kern w:val="0"/>
                <w:sz w:val="28"/>
                <w:szCs w:val="28"/>
                <w:highlight w:val="none"/>
                <w:u w:val="none"/>
                <w:lang w:val="en-US" w:eastAsia="zh-CN" w:bidi="ar"/>
              </w:rPr>
            </w:pPr>
            <w:r>
              <w:rPr>
                <w:rFonts w:hint="eastAsia" w:ascii="Times New Roman" w:hAnsi="Times New Roman" w:eastAsia="仿宋_GB2312" w:cs="Times New Roman"/>
                <w:i w:val="0"/>
                <w:iCs w:val="0"/>
                <w:color w:val="auto"/>
                <w:kern w:val="0"/>
                <w:sz w:val="28"/>
                <w:szCs w:val="28"/>
                <w:highlight w:val="none"/>
                <w:u w:val="none"/>
                <w:lang w:val="en-US" w:eastAsia="zh-CN" w:bidi="ar"/>
              </w:rPr>
              <w:t>对主城区排水管网雨水口进行清淤，确保管网畅通</w:t>
            </w:r>
          </w:p>
        </w:tc>
        <w:tc>
          <w:tcPr>
            <w:tcW w:w="11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i w:val="0"/>
                <w:iCs w:val="0"/>
                <w:color w:val="auto"/>
                <w:kern w:val="0"/>
                <w:sz w:val="28"/>
                <w:szCs w:val="28"/>
                <w:highlight w:val="none"/>
                <w:u w:val="none"/>
                <w:lang w:val="en-US" w:eastAsia="zh-CN" w:bidi="ar"/>
              </w:rPr>
            </w:pPr>
            <w:r>
              <w:rPr>
                <w:rFonts w:hint="eastAsia" w:ascii="Times New Roman" w:hAnsi="Times New Roman" w:eastAsia="仿宋_GB2312" w:cs="Times New Roman"/>
                <w:i w:val="0"/>
                <w:iCs w:val="0"/>
                <w:color w:val="auto"/>
                <w:kern w:val="0"/>
                <w:sz w:val="28"/>
                <w:szCs w:val="28"/>
                <w:highlight w:val="none"/>
                <w:u w:val="none"/>
                <w:lang w:val="en-US" w:eastAsia="zh-CN" w:bidi="ar"/>
              </w:rPr>
              <w:t>2022年5月</w:t>
            </w:r>
          </w:p>
        </w:tc>
        <w:tc>
          <w:tcPr>
            <w:tcW w:w="32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pStyle w:val="2"/>
              <w:keepNext w:val="0"/>
              <w:keepLines w:val="0"/>
              <w:pageBreakBefore w:val="0"/>
              <w:kinsoku/>
              <w:wordWrap/>
              <w:overflowPunct/>
              <w:topLinePunct w:val="0"/>
              <w:autoSpaceDE/>
              <w:autoSpaceDN/>
              <w:bidi w:val="0"/>
              <w:adjustRightInd/>
              <w:snapToGrid/>
              <w:spacing w:line="400" w:lineRule="exact"/>
              <w:textAlignment w:val="auto"/>
              <w:rPr>
                <w:rFonts w:hint="eastAsia" w:ascii="Times New Roman" w:hAnsi="Times New Roman" w:eastAsia="仿宋_GB2312" w:cs="Times New Roman"/>
                <w:i w:val="0"/>
                <w:iCs w:val="0"/>
                <w:color w:val="auto"/>
                <w:kern w:val="0"/>
                <w:sz w:val="28"/>
                <w:szCs w:val="28"/>
                <w:highlight w:val="none"/>
                <w:u w:val="none"/>
                <w:lang w:val="en-US" w:eastAsia="zh-CN" w:bidi="ar"/>
              </w:rPr>
            </w:pPr>
            <w:r>
              <w:rPr>
                <w:rFonts w:hint="eastAsia" w:ascii="Times New Roman" w:hAnsi="Times New Roman" w:eastAsia="仿宋_GB2312" w:cs="Times New Roman"/>
                <w:i w:val="0"/>
                <w:iCs w:val="0"/>
                <w:color w:val="auto"/>
                <w:kern w:val="0"/>
                <w:sz w:val="28"/>
                <w:szCs w:val="28"/>
                <w:highlight w:val="none"/>
                <w:u w:val="none"/>
                <w:lang w:val="en-US" w:eastAsia="zh-CN" w:bidi="ar"/>
              </w:rPr>
              <w:t>区综合行政执法局</w:t>
            </w:r>
          </w:p>
        </w:tc>
        <w:tc>
          <w:tcPr>
            <w:tcW w:w="10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5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hint="eastAsia" w:ascii="Times New Roman" w:hAnsi="Times New Roman" w:eastAsia="仿宋_GB2312" w:cs="Times New Roman"/>
                <w:sz w:val="28"/>
                <w:szCs w:val="28"/>
                <w:lang w:eastAsia="zh-CN"/>
              </w:rPr>
            </w:pP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lang w:val="en-US" w:eastAsia="zh-CN"/>
              </w:rPr>
              <w:t>4</w:t>
            </w:r>
          </w:p>
        </w:tc>
        <w:tc>
          <w:tcPr>
            <w:tcW w:w="1035" w:type="dxa"/>
            <w:tcBorders>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水污染防治</w:t>
            </w:r>
            <w:bookmarkStart w:id="0" w:name="_GoBack"/>
            <w:bookmarkEnd w:id="0"/>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涝淄河综合治理</w:t>
            </w: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对涝淄河4.24km河道进行清淤扩挖，改迁河道内7km排污管道；实施自动化监测等信息化工程。建设生态湿地82亩。</w:t>
            </w:r>
          </w:p>
        </w:tc>
        <w:tc>
          <w:tcPr>
            <w:tcW w:w="11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2023年12月</w:t>
            </w:r>
          </w:p>
        </w:tc>
        <w:tc>
          <w:tcPr>
            <w:tcW w:w="32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区水利局</w:t>
            </w:r>
          </w:p>
        </w:tc>
        <w:tc>
          <w:tcPr>
            <w:tcW w:w="10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黄河流域治理任务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jc w:val="center"/>
        </w:trPr>
        <w:tc>
          <w:tcPr>
            <w:tcW w:w="5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hint="eastAsia" w:ascii="Times New Roman" w:hAnsi="Times New Roman" w:eastAsia="仿宋_GB2312" w:cs="Times New Roman"/>
                <w:sz w:val="28"/>
                <w:szCs w:val="28"/>
                <w:lang w:eastAsia="zh-CN"/>
              </w:rPr>
            </w:pP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lang w:val="en-US" w:eastAsia="zh-CN"/>
              </w:rPr>
              <w:t>5</w:t>
            </w:r>
          </w:p>
        </w:tc>
        <w:tc>
          <w:tcPr>
            <w:tcW w:w="1035" w:type="dxa"/>
            <w:vMerge w:val="restart"/>
            <w:tcBorders>
              <w:top w:val="single" w:color="000000" w:sz="8" w:space="0"/>
              <w:left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水污染防治</w:t>
            </w: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入河排污口整治</w:t>
            </w:r>
          </w:p>
          <w:p>
            <w:pPr>
              <w:widowControl/>
              <w:spacing w:line="320" w:lineRule="exact"/>
              <w:rPr>
                <w:rFonts w:ascii="Times New Roman" w:hAnsi="Times New Roman" w:eastAsia="仿宋_GB2312" w:cs="Times New Roman"/>
                <w:sz w:val="28"/>
                <w:szCs w:val="28"/>
              </w:rPr>
            </w:pP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sz w:val="28"/>
                <w:szCs w:val="28"/>
              </w:rPr>
            </w:pPr>
            <w:r>
              <w:rPr>
                <w:rFonts w:ascii="Times New Roman" w:hAnsi="Times New Roman" w:eastAsia="仿宋_GB2312" w:cs="Times New Roman"/>
                <w:kern w:val="0"/>
                <w:sz w:val="28"/>
                <w:szCs w:val="28"/>
              </w:rPr>
              <w:t>持续狠抓入河排污口整治和规范化管理。全面完成全区入河排污口溯源、分类、命名、编码及竖标立牌等重点工作；建立</w:t>
            </w:r>
            <w:r>
              <w:rPr>
                <w:rFonts w:hint="eastAsia" w:ascii="Times New Roman" w:hAnsi="Times New Roman" w:eastAsia="仿宋_GB2312" w:cs="Times New Roman"/>
                <w:kern w:val="0"/>
                <w:sz w:val="28"/>
                <w:szCs w:val="28"/>
                <w:lang w:eastAsia="zh-CN"/>
              </w:rPr>
              <w:t>“</w:t>
            </w:r>
            <w:r>
              <w:rPr>
                <w:rFonts w:ascii="Times New Roman" w:hAnsi="Times New Roman" w:eastAsia="仿宋_GB2312" w:cs="Times New Roman"/>
                <w:kern w:val="0"/>
                <w:sz w:val="28"/>
                <w:szCs w:val="28"/>
              </w:rPr>
              <w:t>权责清晰、监控到位、管理规范</w:t>
            </w:r>
            <w:r>
              <w:rPr>
                <w:rFonts w:hint="eastAsia" w:ascii="Times New Roman" w:hAnsi="Times New Roman" w:eastAsia="仿宋_GB2312" w:cs="Times New Roman"/>
                <w:kern w:val="0"/>
                <w:sz w:val="28"/>
                <w:szCs w:val="28"/>
                <w:lang w:eastAsia="zh-CN"/>
              </w:rPr>
              <w:t>”</w:t>
            </w:r>
            <w:r>
              <w:rPr>
                <w:rFonts w:ascii="Times New Roman" w:hAnsi="Times New Roman" w:eastAsia="仿宋_GB2312" w:cs="Times New Roman"/>
                <w:kern w:val="0"/>
                <w:sz w:val="28"/>
                <w:szCs w:val="28"/>
              </w:rPr>
              <w:t>的入河湖排污（水）口管控体系，强化实时监控和日常巡查，严打偷排偷放。</w:t>
            </w:r>
          </w:p>
        </w:tc>
        <w:tc>
          <w:tcPr>
            <w:tcW w:w="11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rPr>
              <w:t>2022年6月</w:t>
            </w:r>
          </w:p>
        </w:tc>
        <w:tc>
          <w:tcPr>
            <w:tcW w:w="32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市生态环境局张店分局</w:t>
            </w:r>
          </w:p>
          <w:p>
            <w:pPr>
              <w:pStyle w:val="2"/>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区水利局</w:t>
            </w:r>
          </w:p>
        </w:tc>
        <w:tc>
          <w:tcPr>
            <w:tcW w:w="10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黄河流域治理任务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jc w:val="center"/>
        </w:trPr>
        <w:tc>
          <w:tcPr>
            <w:tcW w:w="5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hint="eastAsia" w:ascii="Times New Roman" w:hAnsi="Times New Roman" w:eastAsia="仿宋_GB2312" w:cs="Times New Roman"/>
                <w:sz w:val="28"/>
                <w:szCs w:val="28"/>
                <w:lang w:eastAsia="zh-CN"/>
              </w:rPr>
            </w:pP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lang w:val="en-US" w:eastAsia="zh-CN"/>
              </w:rPr>
              <w:t>6</w:t>
            </w:r>
          </w:p>
        </w:tc>
        <w:tc>
          <w:tcPr>
            <w:tcW w:w="1035" w:type="dxa"/>
            <w:vMerge w:val="continue"/>
            <w:tcBorders>
              <w:left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sz w:val="28"/>
                <w:szCs w:val="28"/>
              </w:rPr>
            </w:pPr>
            <w:r>
              <w:rPr>
                <w:rFonts w:ascii="Times New Roman" w:hAnsi="Times New Roman" w:eastAsia="仿宋_GB2312" w:cs="Times New Roman"/>
                <w:kern w:val="0"/>
                <w:sz w:val="28"/>
                <w:szCs w:val="28"/>
              </w:rPr>
              <w:t>重点流域和断面专项治理</w:t>
            </w: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开展水质预警暨启动应急工作；定期进行通报、督导，发挥好生态补偿、第三方监测、交叉执法作用，倒逼各责任主体加快实施截污治污、生态补水等治污项目。</w:t>
            </w:r>
          </w:p>
        </w:tc>
        <w:tc>
          <w:tcPr>
            <w:tcW w:w="11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rPr>
              <w:t>2023年12月</w:t>
            </w:r>
          </w:p>
        </w:tc>
        <w:tc>
          <w:tcPr>
            <w:tcW w:w="32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市生态环境局张店分局</w:t>
            </w:r>
          </w:p>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区水利局</w:t>
            </w:r>
          </w:p>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区住房</w:t>
            </w:r>
            <w:r>
              <w:rPr>
                <w:rFonts w:hint="eastAsia" w:ascii="Times New Roman" w:hAnsi="Times New Roman" w:eastAsia="仿宋_GB2312" w:cs="Times New Roman"/>
                <w:sz w:val="28"/>
                <w:szCs w:val="28"/>
              </w:rPr>
              <w:t>和</w:t>
            </w:r>
            <w:r>
              <w:rPr>
                <w:rFonts w:ascii="Times New Roman" w:hAnsi="Times New Roman" w:eastAsia="仿宋_GB2312" w:cs="Times New Roman"/>
                <w:sz w:val="28"/>
                <w:szCs w:val="28"/>
              </w:rPr>
              <w:t>城乡建设局</w:t>
            </w:r>
          </w:p>
        </w:tc>
        <w:tc>
          <w:tcPr>
            <w:tcW w:w="10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黄河流域治理任务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5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hint="eastAsia" w:ascii="Times New Roman" w:hAnsi="Times New Roman" w:eastAsia="仿宋_GB2312" w:cs="Times New Roman"/>
                <w:sz w:val="28"/>
                <w:szCs w:val="28"/>
                <w:lang w:eastAsia="zh-CN"/>
              </w:rPr>
            </w:pP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lang w:val="en-US" w:eastAsia="zh-CN"/>
              </w:rPr>
              <w:t>7</w:t>
            </w:r>
          </w:p>
        </w:tc>
        <w:tc>
          <w:tcPr>
            <w:tcW w:w="1035" w:type="dxa"/>
            <w:vMerge w:val="continue"/>
            <w:tcBorders>
              <w:left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地下水污染防治</w:t>
            </w: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对化工聚集区及周边开展地下水检测，跟踪水质变化情况。</w:t>
            </w:r>
          </w:p>
        </w:tc>
        <w:tc>
          <w:tcPr>
            <w:tcW w:w="11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2022年9月</w:t>
            </w:r>
          </w:p>
        </w:tc>
        <w:tc>
          <w:tcPr>
            <w:tcW w:w="32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市生态环境局张店分局</w:t>
            </w:r>
          </w:p>
        </w:tc>
        <w:tc>
          <w:tcPr>
            <w:tcW w:w="10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jc w:val="center"/>
        </w:trPr>
        <w:tc>
          <w:tcPr>
            <w:tcW w:w="5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hint="eastAsia" w:ascii="Times New Roman" w:hAnsi="Times New Roman" w:eastAsia="仿宋_GB2312" w:cs="Times New Roman"/>
                <w:sz w:val="28"/>
                <w:szCs w:val="28"/>
                <w:lang w:eastAsia="zh-CN"/>
              </w:rPr>
            </w:pP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lang w:val="en-US" w:eastAsia="zh-CN"/>
              </w:rPr>
              <w:t>8</w:t>
            </w:r>
          </w:p>
        </w:tc>
        <w:tc>
          <w:tcPr>
            <w:tcW w:w="1035" w:type="dxa"/>
            <w:vMerge w:val="continue"/>
            <w:tcBorders>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继续推进农村生活污水治理</w:t>
            </w: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完成全区2022年度5个行政村农村生活污水治理和验收任务。</w:t>
            </w:r>
          </w:p>
        </w:tc>
        <w:tc>
          <w:tcPr>
            <w:tcW w:w="11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2022年12月</w:t>
            </w:r>
          </w:p>
        </w:tc>
        <w:tc>
          <w:tcPr>
            <w:tcW w:w="32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市生态环境局张店分局</w:t>
            </w:r>
          </w:p>
          <w:p>
            <w:pPr>
              <w:spacing w:line="32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区住房和城乡建设局</w:t>
            </w:r>
          </w:p>
          <w:p>
            <w:pPr>
              <w:spacing w:line="32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区农业农村局</w:t>
            </w:r>
          </w:p>
        </w:tc>
        <w:tc>
          <w:tcPr>
            <w:tcW w:w="10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黄河流域治理任务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5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hint="eastAsia" w:ascii="Times New Roman" w:hAnsi="Times New Roman" w:eastAsia="仿宋_GB2312" w:cs="Times New Roman"/>
                <w:sz w:val="28"/>
                <w:szCs w:val="28"/>
                <w:lang w:eastAsia="zh-CN"/>
              </w:rPr>
            </w:pP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lang w:val="en-US" w:eastAsia="zh-CN"/>
              </w:rPr>
              <w:t>9</w:t>
            </w:r>
          </w:p>
        </w:tc>
        <w:tc>
          <w:tcPr>
            <w:tcW w:w="10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土壤污染防治</w:t>
            </w: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sz w:val="28"/>
                <w:szCs w:val="28"/>
              </w:rPr>
              <w:t>土壤污染重点监管</w:t>
            </w: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rPr>
                <w:rFonts w:ascii="Times New Roman" w:hAnsi="Times New Roman" w:eastAsia="仿宋_GB2312" w:cs="Times New Roman"/>
                <w:kern w:val="0"/>
                <w:sz w:val="28"/>
                <w:szCs w:val="28"/>
              </w:rPr>
            </w:pPr>
            <w:r>
              <w:rPr>
                <w:rFonts w:ascii="Times New Roman" w:hAnsi="Times New Roman" w:eastAsia="仿宋_GB2312" w:cs="Times New Roman"/>
                <w:sz w:val="28"/>
                <w:szCs w:val="28"/>
              </w:rPr>
              <w:t>开展土壤污染隐患排查、制定土壤和地下水自行检测方案、开展土壤和地下水自行检测等工作，防控源头污染。</w:t>
            </w:r>
          </w:p>
        </w:tc>
        <w:tc>
          <w:tcPr>
            <w:tcW w:w="11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sz w:val="28"/>
                <w:szCs w:val="28"/>
              </w:rPr>
              <w:t>2022年11月</w:t>
            </w:r>
          </w:p>
        </w:tc>
        <w:tc>
          <w:tcPr>
            <w:tcW w:w="32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市生态环境局张店分局</w:t>
            </w:r>
          </w:p>
        </w:tc>
        <w:tc>
          <w:tcPr>
            <w:tcW w:w="10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5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30</w:t>
            </w:r>
          </w:p>
        </w:tc>
        <w:tc>
          <w:tcPr>
            <w:tcW w:w="10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土壤污染防治</w:t>
            </w: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rPr>
                <w:rFonts w:ascii="Times New Roman" w:hAnsi="Times New Roman" w:eastAsia="仿宋_GB2312" w:cs="Times New Roman"/>
                <w:kern w:val="0"/>
                <w:sz w:val="28"/>
                <w:szCs w:val="28"/>
              </w:rPr>
            </w:pPr>
            <w:r>
              <w:rPr>
                <w:rFonts w:ascii="Times New Roman" w:hAnsi="Times New Roman" w:eastAsia="仿宋_GB2312" w:cs="Times New Roman"/>
                <w:sz w:val="28"/>
                <w:szCs w:val="28"/>
              </w:rPr>
              <w:t>重点建设用地安全利用率</w:t>
            </w: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rPr>
                <w:rFonts w:ascii="Times New Roman" w:hAnsi="Times New Roman" w:eastAsia="仿宋_GB2312" w:cs="Times New Roman"/>
                <w:kern w:val="0"/>
                <w:sz w:val="28"/>
                <w:szCs w:val="28"/>
              </w:rPr>
            </w:pPr>
            <w:r>
              <w:rPr>
                <w:rFonts w:ascii="Times New Roman" w:hAnsi="Times New Roman" w:eastAsia="仿宋_GB2312" w:cs="Times New Roman"/>
                <w:sz w:val="28"/>
                <w:szCs w:val="28"/>
              </w:rPr>
              <w:t>依法开展土壤污染状况调查，落实土壤污染风险管控和修复措施。</w:t>
            </w:r>
          </w:p>
        </w:tc>
        <w:tc>
          <w:tcPr>
            <w:tcW w:w="11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长期</w:t>
            </w:r>
          </w:p>
          <w:p>
            <w:pPr>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坚持</w:t>
            </w:r>
          </w:p>
        </w:tc>
        <w:tc>
          <w:tcPr>
            <w:tcW w:w="32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市生态环境局张店分局</w:t>
            </w:r>
          </w:p>
        </w:tc>
        <w:tc>
          <w:tcPr>
            <w:tcW w:w="10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5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rPr>
              <w:t>3</w:t>
            </w:r>
            <w:r>
              <w:rPr>
                <w:rFonts w:hint="eastAsia" w:ascii="Times New Roman" w:hAnsi="Times New Roman" w:eastAsia="仿宋_GB2312" w:cs="Times New Roman"/>
                <w:sz w:val="28"/>
                <w:szCs w:val="28"/>
                <w:lang w:val="en-US" w:eastAsia="zh-CN"/>
              </w:rPr>
              <w:t>1</w:t>
            </w:r>
          </w:p>
        </w:tc>
        <w:tc>
          <w:tcPr>
            <w:tcW w:w="10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清洁生产</w:t>
            </w: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清洁生产审核</w:t>
            </w: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完成上级部门下达的清洁生产审核工作年度任务</w:t>
            </w:r>
          </w:p>
        </w:tc>
        <w:tc>
          <w:tcPr>
            <w:tcW w:w="11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2022年12月</w:t>
            </w:r>
          </w:p>
        </w:tc>
        <w:tc>
          <w:tcPr>
            <w:tcW w:w="32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市生态环境局张店分局</w:t>
            </w:r>
          </w:p>
        </w:tc>
        <w:tc>
          <w:tcPr>
            <w:tcW w:w="10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5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rPr>
              <w:t>3</w:t>
            </w:r>
            <w:r>
              <w:rPr>
                <w:rFonts w:hint="eastAsia" w:ascii="Times New Roman" w:hAnsi="Times New Roman" w:eastAsia="仿宋_GB2312" w:cs="Times New Roman"/>
                <w:sz w:val="28"/>
                <w:szCs w:val="28"/>
                <w:lang w:val="en-US" w:eastAsia="zh-CN"/>
              </w:rPr>
              <w:t>2</w:t>
            </w:r>
          </w:p>
        </w:tc>
        <w:tc>
          <w:tcPr>
            <w:tcW w:w="10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固废污染防治</w:t>
            </w: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rPr>
                <w:rFonts w:hint="eastAsia" w:ascii="Times New Roman" w:hAnsi="Times New Roman" w:eastAsia="仿宋_GB2312" w:cs="Times New Roman"/>
                <w:sz w:val="28"/>
                <w:szCs w:val="28"/>
                <w:lang w:eastAsia="zh-CN"/>
              </w:rPr>
            </w:pPr>
            <w:r>
              <w:rPr>
                <w:rFonts w:ascii="Times New Roman" w:hAnsi="Times New Roman" w:eastAsia="仿宋_GB2312" w:cs="Times New Roman"/>
                <w:sz w:val="28"/>
                <w:szCs w:val="28"/>
              </w:rPr>
              <w:t>开展黄河流域</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清废行动</w:t>
            </w:r>
            <w:r>
              <w:rPr>
                <w:rFonts w:hint="eastAsia" w:ascii="Times New Roman" w:hAnsi="Times New Roman" w:eastAsia="仿宋_GB2312" w:cs="Times New Roman"/>
                <w:sz w:val="28"/>
                <w:szCs w:val="28"/>
                <w:lang w:eastAsia="zh-CN"/>
              </w:rPr>
              <w:t>”</w:t>
            </w: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按照全市黄河流域</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清废行动</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工作部署，开展固体废物非法堆放、贮存、倾倒和填埋点位排查整治，防范化解环境风险。</w:t>
            </w:r>
          </w:p>
        </w:tc>
        <w:tc>
          <w:tcPr>
            <w:tcW w:w="11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2022年12月</w:t>
            </w:r>
          </w:p>
        </w:tc>
        <w:tc>
          <w:tcPr>
            <w:tcW w:w="32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市生态环境局张店分局</w:t>
            </w:r>
          </w:p>
        </w:tc>
        <w:tc>
          <w:tcPr>
            <w:tcW w:w="10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5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hint="eastAsia" w:ascii="Times New Roman" w:hAnsi="Times New Roman" w:eastAsia="仿宋_GB2312" w:cs="Times New Roman"/>
                <w:sz w:val="28"/>
                <w:szCs w:val="28"/>
                <w:lang w:eastAsia="zh-CN"/>
              </w:rPr>
            </w:pP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lang w:val="en-US" w:eastAsia="zh-CN"/>
              </w:rPr>
              <w:t>3</w:t>
            </w:r>
          </w:p>
        </w:tc>
        <w:tc>
          <w:tcPr>
            <w:tcW w:w="10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农业面源污染防治</w:t>
            </w: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农业生产废弃物资源化利用</w:t>
            </w: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加大秸秆禁烧和转化利用工作力度，秸秆综合利用率达到93%以上；做好废旧农膜、化肥、农药包装废弃物回收工作。</w:t>
            </w:r>
          </w:p>
        </w:tc>
        <w:tc>
          <w:tcPr>
            <w:tcW w:w="11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2022年12月</w:t>
            </w:r>
          </w:p>
        </w:tc>
        <w:tc>
          <w:tcPr>
            <w:tcW w:w="32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区农业农村局</w:t>
            </w:r>
          </w:p>
        </w:tc>
        <w:tc>
          <w:tcPr>
            <w:tcW w:w="10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4" w:hRule="atLeast"/>
          <w:jc w:val="center"/>
        </w:trPr>
        <w:tc>
          <w:tcPr>
            <w:tcW w:w="5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hint="eastAsia" w:ascii="Times New Roman" w:hAnsi="Times New Roman" w:eastAsia="仿宋_GB2312" w:cs="Times New Roman"/>
                <w:sz w:val="28"/>
                <w:szCs w:val="28"/>
                <w:lang w:eastAsia="zh-CN"/>
              </w:rPr>
            </w:pP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lang w:val="en-US" w:eastAsia="zh-CN"/>
              </w:rPr>
              <w:t>4</w:t>
            </w:r>
          </w:p>
        </w:tc>
        <w:tc>
          <w:tcPr>
            <w:tcW w:w="10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污染物总量控制与排污许可</w:t>
            </w: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rPr>
                <w:rFonts w:ascii="Times New Roman" w:hAnsi="Times New Roman" w:eastAsia="仿宋_GB2312" w:cs="Times New Roman"/>
                <w:kern w:val="0"/>
                <w:sz w:val="28"/>
                <w:szCs w:val="28"/>
              </w:rPr>
            </w:pPr>
            <w:r>
              <w:rPr>
                <w:rFonts w:ascii="Times New Roman" w:hAnsi="Times New Roman" w:eastAsia="仿宋_GB2312" w:cs="Times New Roman"/>
                <w:sz w:val="28"/>
                <w:szCs w:val="28"/>
              </w:rPr>
              <w:t>主要污染物排放强度</w:t>
            </w: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完成市对区县下达的氮氧化物、VOCs、化学需氧量和氨氮四种主要污染物减排的指标任务。推进污染减排项目，关停东大弘方、鲁南化工、海易胶固、鸿烨上勤等企业。</w:t>
            </w:r>
          </w:p>
        </w:tc>
        <w:tc>
          <w:tcPr>
            <w:tcW w:w="11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sz w:val="28"/>
                <w:szCs w:val="28"/>
              </w:rPr>
              <w:t>2022年12月</w:t>
            </w:r>
          </w:p>
        </w:tc>
        <w:tc>
          <w:tcPr>
            <w:tcW w:w="32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市生态环境局张店分局</w:t>
            </w:r>
          </w:p>
        </w:tc>
        <w:tc>
          <w:tcPr>
            <w:tcW w:w="10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5" w:hRule="atLeast"/>
          <w:jc w:val="center"/>
        </w:trPr>
        <w:tc>
          <w:tcPr>
            <w:tcW w:w="5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hint="eastAsia" w:ascii="Times New Roman" w:hAnsi="Times New Roman" w:eastAsia="仿宋_GB2312" w:cs="Times New Roman"/>
                <w:sz w:val="28"/>
                <w:szCs w:val="28"/>
                <w:lang w:eastAsia="zh-CN"/>
              </w:rPr>
            </w:pP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lang w:val="en-US" w:eastAsia="zh-CN"/>
              </w:rPr>
              <w:t>5</w:t>
            </w:r>
          </w:p>
        </w:tc>
        <w:tc>
          <w:tcPr>
            <w:tcW w:w="10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污染物总量控制与排污许可</w:t>
            </w: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sz w:val="28"/>
                <w:szCs w:val="28"/>
              </w:rPr>
              <w:t>排污许可</w:t>
            </w: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rPr>
                <w:rFonts w:ascii="Times New Roman" w:hAnsi="Times New Roman" w:eastAsia="仿宋_GB2312" w:cs="Times New Roman"/>
                <w:kern w:val="0"/>
                <w:sz w:val="28"/>
                <w:szCs w:val="28"/>
              </w:rPr>
            </w:pPr>
            <w:r>
              <w:rPr>
                <w:rFonts w:ascii="Times New Roman" w:hAnsi="Times New Roman" w:eastAsia="仿宋_GB2312" w:cs="Times New Roman"/>
                <w:sz w:val="28"/>
                <w:szCs w:val="28"/>
              </w:rPr>
              <w:t>按照《淄博市生态环境局关于加快推进</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双百</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任务做好排污许可证质量、执行报告审核工作的通知》文件要求，完成我辖区排污许可证执行报告和排污许可证质量审核工作。</w:t>
            </w:r>
          </w:p>
        </w:tc>
        <w:tc>
          <w:tcPr>
            <w:tcW w:w="11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sz w:val="28"/>
                <w:szCs w:val="28"/>
              </w:rPr>
              <w:t>2022年12月</w:t>
            </w:r>
          </w:p>
        </w:tc>
        <w:tc>
          <w:tcPr>
            <w:tcW w:w="32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市生态环境局张店分局</w:t>
            </w:r>
          </w:p>
        </w:tc>
        <w:tc>
          <w:tcPr>
            <w:tcW w:w="10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jc w:val="center"/>
        </w:trPr>
        <w:tc>
          <w:tcPr>
            <w:tcW w:w="5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hint="eastAsia" w:ascii="Times New Roman" w:hAnsi="Times New Roman" w:eastAsia="仿宋_GB2312" w:cs="Times New Roman"/>
                <w:sz w:val="28"/>
                <w:szCs w:val="28"/>
                <w:lang w:eastAsia="zh-CN"/>
              </w:rPr>
            </w:pP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lang w:val="en-US" w:eastAsia="zh-CN"/>
              </w:rPr>
              <w:t>6</w:t>
            </w:r>
          </w:p>
        </w:tc>
        <w:tc>
          <w:tcPr>
            <w:tcW w:w="1035" w:type="dxa"/>
            <w:vMerge w:val="restart"/>
            <w:tcBorders>
              <w:top w:val="single" w:color="000000" w:sz="8" w:space="0"/>
              <w:left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环境安全</w:t>
            </w: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危险废物规范管理</w:t>
            </w: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建立危险废物重点污染源清单，按照《张店区</w:t>
            </w:r>
            <w:r>
              <w:rPr>
                <w:rFonts w:hint="eastAsia" w:ascii="Times New Roman" w:hAnsi="Times New Roman" w:eastAsia="仿宋_GB2312" w:cs="Times New Roman"/>
                <w:kern w:val="0"/>
                <w:sz w:val="28"/>
                <w:szCs w:val="28"/>
                <w:lang w:eastAsia="zh-CN"/>
              </w:rPr>
              <w:t>“</w:t>
            </w:r>
            <w:r>
              <w:rPr>
                <w:rFonts w:ascii="Times New Roman" w:hAnsi="Times New Roman" w:eastAsia="仿宋_GB2312" w:cs="Times New Roman"/>
                <w:kern w:val="0"/>
                <w:sz w:val="28"/>
                <w:szCs w:val="28"/>
              </w:rPr>
              <w:t>十四五</w:t>
            </w:r>
            <w:r>
              <w:rPr>
                <w:rFonts w:hint="eastAsia" w:ascii="Times New Roman" w:hAnsi="Times New Roman" w:eastAsia="仿宋_GB2312" w:cs="Times New Roman"/>
                <w:kern w:val="0"/>
                <w:sz w:val="28"/>
                <w:szCs w:val="28"/>
                <w:lang w:eastAsia="zh-CN"/>
              </w:rPr>
              <w:t>”</w:t>
            </w:r>
            <w:r>
              <w:rPr>
                <w:rFonts w:ascii="Times New Roman" w:hAnsi="Times New Roman" w:eastAsia="仿宋_GB2312" w:cs="Times New Roman"/>
                <w:kern w:val="0"/>
                <w:sz w:val="28"/>
                <w:szCs w:val="28"/>
              </w:rPr>
              <w:t>危险废物规范化环境管理评估工作方案》组织有关企业实施规范化建设，其中危险废物规范化管理达标率达到95%以上。</w:t>
            </w:r>
          </w:p>
        </w:tc>
        <w:tc>
          <w:tcPr>
            <w:tcW w:w="11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2022年12月</w:t>
            </w:r>
          </w:p>
        </w:tc>
        <w:tc>
          <w:tcPr>
            <w:tcW w:w="32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市生态环境局张店分局</w:t>
            </w:r>
          </w:p>
        </w:tc>
        <w:tc>
          <w:tcPr>
            <w:tcW w:w="10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5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hint="eastAsia" w:ascii="Times New Roman" w:hAnsi="Times New Roman" w:eastAsia="仿宋_GB2312" w:cs="Times New Roman"/>
                <w:sz w:val="28"/>
                <w:szCs w:val="28"/>
                <w:lang w:eastAsia="zh-CN"/>
              </w:rPr>
            </w:pP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lang w:val="en-US" w:eastAsia="zh-CN"/>
              </w:rPr>
              <w:t>7</w:t>
            </w:r>
          </w:p>
        </w:tc>
        <w:tc>
          <w:tcPr>
            <w:tcW w:w="1035" w:type="dxa"/>
            <w:vMerge w:val="continue"/>
            <w:tcBorders>
              <w:left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医疗废物规范化管理</w:t>
            </w: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加强对医疗废物规范化管理，确保全区医疗废物安全处置率达到100%。</w:t>
            </w:r>
          </w:p>
        </w:tc>
        <w:tc>
          <w:tcPr>
            <w:tcW w:w="11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长期</w:t>
            </w:r>
          </w:p>
          <w:p>
            <w:pPr>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坚持</w:t>
            </w:r>
          </w:p>
        </w:tc>
        <w:tc>
          <w:tcPr>
            <w:tcW w:w="32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市生态环境局张店分局</w:t>
            </w:r>
          </w:p>
        </w:tc>
        <w:tc>
          <w:tcPr>
            <w:tcW w:w="10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5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hint="eastAsia" w:ascii="Times New Roman" w:hAnsi="Times New Roman" w:eastAsia="仿宋_GB2312" w:cs="Times New Roman"/>
                <w:sz w:val="28"/>
                <w:szCs w:val="28"/>
                <w:lang w:eastAsia="zh-CN"/>
              </w:rPr>
            </w:pP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lang w:val="en-US" w:eastAsia="zh-CN"/>
              </w:rPr>
              <w:t>8</w:t>
            </w:r>
          </w:p>
        </w:tc>
        <w:tc>
          <w:tcPr>
            <w:tcW w:w="1035" w:type="dxa"/>
            <w:vMerge w:val="restart"/>
            <w:tcBorders>
              <w:left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环境安全</w:t>
            </w: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辐射环境安全监管</w:t>
            </w: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开展辐射环境安全隐患排查，消除辐射环境安全隐患，确保辐射环境安全。</w:t>
            </w:r>
          </w:p>
        </w:tc>
        <w:tc>
          <w:tcPr>
            <w:tcW w:w="11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长期</w:t>
            </w:r>
          </w:p>
          <w:p>
            <w:pPr>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坚持</w:t>
            </w:r>
          </w:p>
        </w:tc>
        <w:tc>
          <w:tcPr>
            <w:tcW w:w="32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市生态环境局张店分局</w:t>
            </w:r>
          </w:p>
        </w:tc>
        <w:tc>
          <w:tcPr>
            <w:tcW w:w="10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5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hint="eastAsia" w:ascii="Times New Roman" w:hAnsi="Times New Roman" w:eastAsia="仿宋_GB2312" w:cs="Times New Roman"/>
                <w:sz w:val="28"/>
                <w:szCs w:val="28"/>
                <w:lang w:eastAsia="zh-CN"/>
              </w:rPr>
            </w:pP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lang w:val="en-US" w:eastAsia="zh-CN"/>
              </w:rPr>
              <w:t>9</w:t>
            </w:r>
          </w:p>
        </w:tc>
        <w:tc>
          <w:tcPr>
            <w:tcW w:w="1035" w:type="dxa"/>
            <w:vMerge w:val="continue"/>
            <w:tcBorders>
              <w:left w:val="single" w:color="000000" w:sz="8" w:space="0"/>
              <w:bottom w:val="single" w:color="000000" w:sz="8" w:space="0"/>
              <w:right w:val="single" w:color="000000" w:sz="8" w:space="0"/>
            </w:tcBorders>
            <w:shd w:val="clear" w:color="auto" w:fill="auto"/>
            <w:noWrap/>
            <w:vAlign w:val="center"/>
          </w:tcPr>
          <w:p>
            <w:pPr>
              <w:widowControl/>
              <w:spacing w:line="320" w:lineRule="exact"/>
              <w:jc w:val="center"/>
              <w:rPr>
                <w:rFonts w:ascii="Times New Roman" w:hAnsi="Times New Roman" w:eastAsia="仿宋_GB2312" w:cs="Times New Roman"/>
                <w:sz w:val="28"/>
                <w:szCs w:val="28"/>
              </w:rPr>
            </w:pP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rPr>
              <w:t>突发环境</w:t>
            </w:r>
            <w:r>
              <w:rPr>
                <w:rFonts w:ascii="Times New Roman" w:hAnsi="Times New Roman" w:eastAsia="仿宋_GB2312" w:cs="Times New Roman"/>
                <w:sz w:val="28"/>
                <w:szCs w:val="28"/>
              </w:rPr>
              <w:t>应急体系建设</w:t>
            </w: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spacing w:line="320" w:lineRule="exac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抓好全区环境隐患排查整治，谋划组织开展全区突发环境事件应急演练；加强对企业突发环境事件应急预案的管理，配套建立应急物资调配机制。 </w:t>
            </w:r>
          </w:p>
        </w:tc>
        <w:tc>
          <w:tcPr>
            <w:tcW w:w="11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长期</w:t>
            </w:r>
          </w:p>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kern w:val="0"/>
                <w:sz w:val="28"/>
                <w:szCs w:val="28"/>
              </w:rPr>
              <w:t>坚持</w:t>
            </w:r>
          </w:p>
        </w:tc>
        <w:tc>
          <w:tcPr>
            <w:tcW w:w="32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市生态环境局张店分局</w:t>
            </w:r>
          </w:p>
        </w:tc>
        <w:tc>
          <w:tcPr>
            <w:tcW w:w="10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5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40</w:t>
            </w:r>
          </w:p>
        </w:tc>
        <w:tc>
          <w:tcPr>
            <w:tcW w:w="10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生态环境保护督察</w:t>
            </w: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rPr>
                <w:rFonts w:ascii="Times New Roman" w:hAnsi="Times New Roman" w:eastAsia="仿宋_GB2312" w:cs="Times New Roman"/>
                <w:kern w:val="0"/>
                <w:sz w:val="28"/>
                <w:szCs w:val="28"/>
              </w:rPr>
            </w:pPr>
            <w:r>
              <w:rPr>
                <w:rFonts w:ascii="Times New Roman" w:hAnsi="Times New Roman" w:eastAsia="仿宋_GB2312" w:cs="Times New Roman"/>
                <w:sz w:val="28"/>
                <w:szCs w:val="28"/>
              </w:rPr>
              <w:t>中央、省生态环境保护督察</w:t>
            </w: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做好第一轮、第二轮中央、省生态环境保护督察反馈意见及信访件整改销号工作；做好第二轮中央、省生态环境保护督察</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回头看</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相关准备工作。</w:t>
            </w:r>
          </w:p>
        </w:tc>
        <w:tc>
          <w:tcPr>
            <w:tcW w:w="11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按上级部署要求</w:t>
            </w:r>
          </w:p>
        </w:tc>
        <w:tc>
          <w:tcPr>
            <w:tcW w:w="32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市生态环境局张店分局</w:t>
            </w:r>
          </w:p>
        </w:tc>
        <w:tc>
          <w:tcPr>
            <w:tcW w:w="10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5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41</w:t>
            </w:r>
          </w:p>
        </w:tc>
        <w:tc>
          <w:tcPr>
            <w:tcW w:w="103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生态环境保护宣传</w:t>
            </w:r>
          </w:p>
        </w:tc>
        <w:tc>
          <w:tcPr>
            <w:tcW w:w="14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rPr>
                <w:rFonts w:ascii="Times New Roman" w:hAnsi="Times New Roman" w:eastAsia="仿宋_GB2312" w:cs="Times New Roman"/>
                <w:kern w:val="0"/>
                <w:sz w:val="28"/>
                <w:szCs w:val="28"/>
              </w:rPr>
            </w:pPr>
            <w:r>
              <w:rPr>
                <w:rFonts w:ascii="Times New Roman" w:hAnsi="Times New Roman" w:eastAsia="仿宋_GB2312" w:cs="Times New Roman"/>
                <w:sz w:val="28"/>
                <w:szCs w:val="28"/>
              </w:rPr>
              <w:t>加强生态环境保护宣传工作</w:t>
            </w:r>
          </w:p>
        </w:tc>
        <w:tc>
          <w:tcPr>
            <w:tcW w:w="558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紧紧围绕生态环境质量改善、生态环境保护督查整改、生态环保铁军建设做好宣传工作；</w:t>
            </w:r>
          </w:p>
          <w:p>
            <w:pPr>
              <w:spacing w:line="32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按照市里统一部署安排，做好</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六五</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环境日宣传工作。</w:t>
            </w:r>
          </w:p>
        </w:tc>
        <w:tc>
          <w:tcPr>
            <w:tcW w:w="118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长期</w:t>
            </w:r>
          </w:p>
          <w:p>
            <w:pPr>
              <w:spacing w:line="32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sz w:val="28"/>
                <w:szCs w:val="28"/>
              </w:rPr>
              <w:t>坚持</w:t>
            </w:r>
          </w:p>
        </w:tc>
        <w:tc>
          <w:tcPr>
            <w:tcW w:w="324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市生态环境局张店分局</w:t>
            </w:r>
          </w:p>
        </w:tc>
        <w:tc>
          <w:tcPr>
            <w:tcW w:w="104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spacing w:line="320" w:lineRule="exact"/>
              <w:jc w:val="center"/>
              <w:rPr>
                <w:rFonts w:ascii="Times New Roman" w:hAnsi="Times New Roman" w:eastAsia="仿宋_GB2312" w:cs="Times New Roman"/>
                <w:sz w:val="28"/>
                <w:szCs w:val="28"/>
              </w:rPr>
            </w:pPr>
          </w:p>
        </w:tc>
      </w:tr>
    </w:tbl>
    <w:p>
      <w:pPr>
        <w:spacing w:line="400" w:lineRule="exact"/>
        <w:rPr>
          <w:rFonts w:ascii="Times New Roman" w:hAnsi="Times New Roman" w:eastAsia="仿宋_GB2312" w:cs="Times New Roman"/>
          <w:sz w:val="28"/>
          <w:szCs w:val="28"/>
        </w:rPr>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134" w:right="1701" w:bottom="1134" w:left="1701" w:header="851" w:footer="992" w:gutter="0"/>
      <w:pgNumType w:start="69"/>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joinstyle="miter"/>
          <v:imagedata o:title=""/>
          <o:lock v:ext="edit"/>
          <v:textbox inset="0mm,0mm,0mm,0mm" style="mso-fit-shape-to-text:t;">
            <w:txbxContent>
              <w:p>
                <w:pPr>
                  <w:pStyle w:val="5"/>
                </w:pPr>
                <w:r>
                  <w:t xml:space="preserve">— </w:t>
                </w:r>
                <w:r>
                  <w:rPr>
                    <w:rFonts w:hint="eastAsia" w:asciiTheme="minorEastAsia" w:hAnsiTheme="minorEastAsia" w:eastAsiaTheme="minorEastAsia" w:cstheme="minorEastAsia"/>
                    <w:sz w:val="28"/>
                    <w:szCs w:val="40"/>
                  </w:rPr>
                  <w:fldChar w:fldCharType="begin"/>
                </w:r>
                <w:r>
                  <w:rPr>
                    <w:rFonts w:hint="eastAsia" w:asciiTheme="minorEastAsia" w:hAnsiTheme="minorEastAsia" w:eastAsiaTheme="minorEastAsia" w:cstheme="minorEastAsia"/>
                    <w:sz w:val="28"/>
                    <w:szCs w:val="40"/>
                  </w:rPr>
                  <w:instrText xml:space="preserve"> PAGE  \* MERGEFORMAT </w:instrText>
                </w:r>
                <w:r>
                  <w:rPr>
                    <w:rFonts w:hint="eastAsia" w:asciiTheme="minorEastAsia" w:hAnsiTheme="minorEastAsia" w:eastAsiaTheme="minorEastAsia" w:cstheme="minorEastAsia"/>
                    <w:sz w:val="28"/>
                    <w:szCs w:val="40"/>
                  </w:rPr>
                  <w:fldChar w:fldCharType="separate"/>
                </w:r>
                <w:r>
                  <w:rPr>
                    <w:rFonts w:hint="eastAsia" w:asciiTheme="minorEastAsia" w:hAnsiTheme="minorEastAsia" w:eastAsiaTheme="minorEastAsia" w:cstheme="minorEastAsia"/>
                    <w:sz w:val="28"/>
                    <w:szCs w:val="40"/>
                  </w:rPr>
                  <w:t>3</w:t>
                </w:r>
                <w:r>
                  <w:rPr>
                    <w:rFonts w:hint="eastAsia" w:asciiTheme="minorEastAsia" w:hAnsiTheme="minorEastAsia" w:eastAsiaTheme="minorEastAsia" w:cstheme="minorEastAsia"/>
                    <w:sz w:val="28"/>
                    <w:szCs w:val="40"/>
                  </w:rPr>
                  <w:fldChar w:fldCharType="end"/>
                </w:r>
                <w:r>
                  <w:rPr>
                    <w:sz w:val="24"/>
                    <w:szCs w:val="36"/>
                  </w:rPr>
                  <w:t xml:space="preserve"> </w:t>
                </w:r>
                <w: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C1F03"/>
    <w:rsid w:val="00237C6C"/>
    <w:rsid w:val="00351B52"/>
    <w:rsid w:val="00487EBC"/>
    <w:rsid w:val="005539A0"/>
    <w:rsid w:val="00646F52"/>
    <w:rsid w:val="006C1779"/>
    <w:rsid w:val="007B2EAC"/>
    <w:rsid w:val="008074FB"/>
    <w:rsid w:val="00837D2E"/>
    <w:rsid w:val="008E13AB"/>
    <w:rsid w:val="0099506D"/>
    <w:rsid w:val="00AA6941"/>
    <w:rsid w:val="00AE5269"/>
    <w:rsid w:val="00B23EF2"/>
    <w:rsid w:val="00B51FDE"/>
    <w:rsid w:val="00B90011"/>
    <w:rsid w:val="00BC1F03"/>
    <w:rsid w:val="00CF22CE"/>
    <w:rsid w:val="00E6650B"/>
    <w:rsid w:val="00F15709"/>
    <w:rsid w:val="00F27553"/>
    <w:rsid w:val="029A1294"/>
    <w:rsid w:val="03016F84"/>
    <w:rsid w:val="03036854"/>
    <w:rsid w:val="05A63CE4"/>
    <w:rsid w:val="05D74D03"/>
    <w:rsid w:val="061215D2"/>
    <w:rsid w:val="070A726F"/>
    <w:rsid w:val="098845E8"/>
    <w:rsid w:val="0A1224C8"/>
    <w:rsid w:val="0B2766DD"/>
    <w:rsid w:val="0B2A075E"/>
    <w:rsid w:val="0BA852CC"/>
    <w:rsid w:val="0C07771A"/>
    <w:rsid w:val="0D11373F"/>
    <w:rsid w:val="0D216247"/>
    <w:rsid w:val="0D724825"/>
    <w:rsid w:val="0DB5782C"/>
    <w:rsid w:val="0EC0292C"/>
    <w:rsid w:val="10010765"/>
    <w:rsid w:val="11642C76"/>
    <w:rsid w:val="11AC70C8"/>
    <w:rsid w:val="12101D16"/>
    <w:rsid w:val="143C212C"/>
    <w:rsid w:val="152E5B98"/>
    <w:rsid w:val="159C24ED"/>
    <w:rsid w:val="167D1EC3"/>
    <w:rsid w:val="16814B13"/>
    <w:rsid w:val="16A36859"/>
    <w:rsid w:val="177F47EF"/>
    <w:rsid w:val="19507DAD"/>
    <w:rsid w:val="19DC1C86"/>
    <w:rsid w:val="1A9157F8"/>
    <w:rsid w:val="1B057EEA"/>
    <w:rsid w:val="1BE428CB"/>
    <w:rsid w:val="1BF141FD"/>
    <w:rsid w:val="1D624AC4"/>
    <w:rsid w:val="1E05210A"/>
    <w:rsid w:val="1E082253"/>
    <w:rsid w:val="1E2C1BDA"/>
    <w:rsid w:val="1E7C5560"/>
    <w:rsid w:val="1E8B56A6"/>
    <w:rsid w:val="1F1D3BEE"/>
    <w:rsid w:val="1F2D77E8"/>
    <w:rsid w:val="1FBA25C1"/>
    <w:rsid w:val="204303E4"/>
    <w:rsid w:val="2057224D"/>
    <w:rsid w:val="20AF1E8F"/>
    <w:rsid w:val="214824AD"/>
    <w:rsid w:val="219E75A3"/>
    <w:rsid w:val="228F52B2"/>
    <w:rsid w:val="232163ED"/>
    <w:rsid w:val="238A03A9"/>
    <w:rsid w:val="23BC23F2"/>
    <w:rsid w:val="24F34389"/>
    <w:rsid w:val="25193BD6"/>
    <w:rsid w:val="25207829"/>
    <w:rsid w:val="264D5C56"/>
    <w:rsid w:val="26532BE0"/>
    <w:rsid w:val="266B71CA"/>
    <w:rsid w:val="26A15201"/>
    <w:rsid w:val="27661EFB"/>
    <w:rsid w:val="28E67157"/>
    <w:rsid w:val="2A475E41"/>
    <w:rsid w:val="2A792312"/>
    <w:rsid w:val="2A8A06FD"/>
    <w:rsid w:val="2B1C258E"/>
    <w:rsid w:val="2B4762CE"/>
    <w:rsid w:val="2C880797"/>
    <w:rsid w:val="2C992187"/>
    <w:rsid w:val="2CD535EF"/>
    <w:rsid w:val="2DB21EF1"/>
    <w:rsid w:val="2E5E5883"/>
    <w:rsid w:val="308C4240"/>
    <w:rsid w:val="3137530F"/>
    <w:rsid w:val="3247407D"/>
    <w:rsid w:val="324C037B"/>
    <w:rsid w:val="33812E26"/>
    <w:rsid w:val="33CD079F"/>
    <w:rsid w:val="342B7660"/>
    <w:rsid w:val="34A32428"/>
    <w:rsid w:val="34BA464F"/>
    <w:rsid w:val="358838F4"/>
    <w:rsid w:val="364315C9"/>
    <w:rsid w:val="38E31251"/>
    <w:rsid w:val="3C077603"/>
    <w:rsid w:val="3C325F31"/>
    <w:rsid w:val="3CAE37AC"/>
    <w:rsid w:val="3FB814AB"/>
    <w:rsid w:val="3FDD7507"/>
    <w:rsid w:val="41F44CF0"/>
    <w:rsid w:val="423050F8"/>
    <w:rsid w:val="424E1A22"/>
    <w:rsid w:val="42555D23"/>
    <w:rsid w:val="449A1717"/>
    <w:rsid w:val="46233218"/>
    <w:rsid w:val="46830BA5"/>
    <w:rsid w:val="48ED6C3C"/>
    <w:rsid w:val="499B575C"/>
    <w:rsid w:val="49A93D8E"/>
    <w:rsid w:val="4A400AB9"/>
    <w:rsid w:val="4BD5381A"/>
    <w:rsid w:val="4D862070"/>
    <w:rsid w:val="4EEE0D2A"/>
    <w:rsid w:val="4F4E3B22"/>
    <w:rsid w:val="4F5E229C"/>
    <w:rsid w:val="515F085E"/>
    <w:rsid w:val="5164103D"/>
    <w:rsid w:val="51672836"/>
    <w:rsid w:val="521903F2"/>
    <w:rsid w:val="52A6398C"/>
    <w:rsid w:val="54231799"/>
    <w:rsid w:val="548376AF"/>
    <w:rsid w:val="551D0A41"/>
    <w:rsid w:val="55F86F71"/>
    <w:rsid w:val="56AD72EC"/>
    <w:rsid w:val="58062BB9"/>
    <w:rsid w:val="581F1113"/>
    <w:rsid w:val="59B97238"/>
    <w:rsid w:val="5B8C1AAA"/>
    <w:rsid w:val="5D5C7F63"/>
    <w:rsid w:val="5D6964DC"/>
    <w:rsid w:val="5FA62DEE"/>
    <w:rsid w:val="5FAD09B4"/>
    <w:rsid w:val="606920C2"/>
    <w:rsid w:val="60D346B3"/>
    <w:rsid w:val="613F0F6E"/>
    <w:rsid w:val="61EA40EF"/>
    <w:rsid w:val="63D731CD"/>
    <w:rsid w:val="64053332"/>
    <w:rsid w:val="64DC0476"/>
    <w:rsid w:val="65D46DFB"/>
    <w:rsid w:val="662446C4"/>
    <w:rsid w:val="68051927"/>
    <w:rsid w:val="683010FE"/>
    <w:rsid w:val="69C672F9"/>
    <w:rsid w:val="6A6C6E7A"/>
    <w:rsid w:val="6AA417DB"/>
    <w:rsid w:val="6AD67F2C"/>
    <w:rsid w:val="6B657311"/>
    <w:rsid w:val="6D0C44C0"/>
    <w:rsid w:val="6D80028E"/>
    <w:rsid w:val="6EA7154C"/>
    <w:rsid w:val="6F0B5F05"/>
    <w:rsid w:val="702D1FC5"/>
    <w:rsid w:val="70E2682E"/>
    <w:rsid w:val="72A42BB8"/>
    <w:rsid w:val="75020DDE"/>
    <w:rsid w:val="759D2F09"/>
    <w:rsid w:val="75A76F2F"/>
    <w:rsid w:val="75B87B9B"/>
    <w:rsid w:val="768F7AF6"/>
    <w:rsid w:val="76F1107A"/>
    <w:rsid w:val="78741621"/>
    <w:rsid w:val="78C37983"/>
    <w:rsid w:val="78E74D3B"/>
    <w:rsid w:val="7910657A"/>
    <w:rsid w:val="7940159B"/>
    <w:rsid w:val="79A046E9"/>
    <w:rsid w:val="7B3A27BE"/>
    <w:rsid w:val="7BF42FCA"/>
    <w:rsid w:val="7BFB57B2"/>
    <w:rsid w:val="7D593631"/>
    <w:rsid w:val="7D5E727E"/>
    <w:rsid w:val="7DCE1D29"/>
    <w:rsid w:val="7E4A091D"/>
    <w:rsid w:val="7E551EF3"/>
    <w:rsid w:val="7F391C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line="480" w:lineRule="exact"/>
      <w:jc w:val="center"/>
      <w:outlineLvl w:val="0"/>
    </w:pPr>
    <w:rPr>
      <w:rFonts w:eastAsia="方正小标宋简体"/>
      <w:kern w:val="44"/>
      <w:sz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108"/>
    </w:pPr>
    <w:rPr>
      <w:rFonts w:ascii="仿宋_GB2312" w:hAnsi="仿宋_GB2312" w:eastAsia="仿宋_GB2312"/>
      <w:sz w:val="32"/>
      <w:szCs w:val="32"/>
    </w:rPr>
  </w:style>
  <w:style w:type="paragraph" w:styleId="4">
    <w:name w:val="Plain Text"/>
    <w:basedOn w:val="1"/>
    <w:qFormat/>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新A4正文"/>
    <w:basedOn w:val="1"/>
    <w:qFormat/>
    <w:uiPriority w:val="0"/>
    <w:pPr>
      <w:ind w:firstLine="698" w:firstLineChars="133"/>
    </w:pPr>
    <w:rPr>
      <w:rFonts w:eastAsia="仿宋_GB2312"/>
      <w:snapToGrid w:val="0"/>
      <w:spacing w:val="12"/>
      <w:kern w:val="0"/>
      <w:sz w:val="32"/>
      <w:szCs w:val="32"/>
    </w:rPr>
  </w:style>
  <w:style w:type="character" w:customStyle="1" w:styleId="12">
    <w:name w:val="font01"/>
    <w:basedOn w:val="10"/>
    <w:qFormat/>
    <w:uiPriority w:val="0"/>
    <w:rPr>
      <w:rFonts w:ascii="仿宋_GB2312" w:eastAsia="仿宋_GB2312" w:cs="仿宋_GB2312"/>
      <w:color w:val="000000"/>
      <w:sz w:val="22"/>
      <w:szCs w:val="22"/>
      <w:u w:val="none"/>
    </w:rPr>
  </w:style>
  <w:style w:type="character" w:customStyle="1" w:styleId="13">
    <w:name w:val="font81"/>
    <w:basedOn w:val="10"/>
    <w:qFormat/>
    <w:uiPriority w:val="0"/>
    <w:rPr>
      <w:rFonts w:hint="eastAsia" w:ascii="仿宋_GB2312" w:eastAsia="仿宋_GB2312" w:cs="仿宋_GB2312"/>
      <w:color w:val="000000"/>
      <w:sz w:val="22"/>
      <w:szCs w:val="22"/>
      <w:u w:val="none"/>
    </w:rPr>
  </w:style>
  <w:style w:type="character" w:customStyle="1" w:styleId="14">
    <w:name w:val="font11"/>
    <w:basedOn w:val="10"/>
    <w:qFormat/>
    <w:uiPriority w:val="0"/>
    <w:rPr>
      <w:rFonts w:hint="eastAsia" w:ascii="仿宋_GB2312" w:eastAsia="仿宋_GB2312" w:cs="仿宋_GB2312"/>
      <w:color w:val="000000"/>
      <w:sz w:val="18"/>
      <w:szCs w:val="18"/>
      <w:u w:val="none"/>
    </w:rPr>
  </w:style>
  <w:style w:type="character" w:customStyle="1" w:styleId="15">
    <w:name w:val="font101"/>
    <w:basedOn w:val="10"/>
    <w:qFormat/>
    <w:uiPriority w:val="0"/>
    <w:rPr>
      <w:rFonts w:hint="eastAsia" w:ascii="仿宋_GB2312" w:eastAsia="仿宋_GB2312" w:cs="仿宋_GB2312"/>
      <w:color w:val="000000"/>
      <w:sz w:val="22"/>
      <w:szCs w:val="22"/>
      <w:u w:val="none"/>
    </w:rPr>
  </w:style>
  <w:style w:type="character" w:customStyle="1" w:styleId="16">
    <w:name w:val="font61"/>
    <w:basedOn w:val="10"/>
    <w:qFormat/>
    <w:uiPriority w:val="0"/>
    <w:rPr>
      <w:rFonts w:hint="eastAsia" w:ascii="仿宋_GB2312" w:eastAsia="仿宋_GB2312" w:cs="仿宋_GB2312"/>
      <w:color w:val="000000"/>
      <w:sz w:val="20"/>
      <w:szCs w:val="20"/>
      <w:u w:val="none"/>
    </w:rPr>
  </w:style>
  <w:style w:type="character" w:customStyle="1" w:styleId="17">
    <w:name w:val="font91"/>
    <w:basedOn w:val="10"/>
    <w:qFormat/>
    <w:uiPriority w:val="0"/>
    <w:rPr>
      <w:rFonts w:hint="eastAsia" w:ascii="仿宋_GB2312" w:eastAsia="仿宋_GB2312" w:cs="仿宋_GB2312"/>
      <w:color w:val="000000"/>
      <w:sz w:val="22"/>
      <w:szCs w:val="22"/>
      <w:u w:val="none"/>
    </w:rPr>
  </w:style>
  <w:style w:type="character" w:customStyle="1" w:styleId="18">
    <w:name w:val="font41"/>
    <w:basedOn w:val="10"/>
    <w:qFormat/>
    <w:uiPriority w:val="0"/>
    <w:rPr>
      <w:rFonts w:hint="eastAsia" w:ascii="仿宋_GB2312" w:eastAsia="仿宋_GB2312" w:cs="仿宋_GB2312"/>
      <w:color w:val="000000"/>
      <w:sz w:val="22"/>
      <w:szCs w:val="22"/>
      <w:u w:val="none"/>
    </w:rPr>
  </w:style>
  <w:style w:type="character" w:customStyle="1" w:styleId="19">
    <w:name w:val="font112"/>
    <w:basedOn w:val="10"/>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9CD843-7B86-47DD-985F-8AA7A5EE6E4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4096</Words>
  <Characters>4298</Characters>
  <Lines>5</Lines>
  <Paragraphs>9</Paragraphs>
  <TotalTime>0</TotalTime>
  <ScaleCrop>false</ScaleCrop>
  <LinksUpToDate>false</LinksUpToDate>
  <CharactersWithSpaces>4304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2021-12-21T07:20:00Z</dcterms:created>
  <dc:creator>Administrator</dc:creator>
  <cp:lastModifiedBy>木子先生</cp:lastModifiedBy>
  <cp:lastPrinted>2022-04-13T08:34:00Z</cp:lastPrinted>
  <dcterms:modified xsi:type="dcterms:W3CDTF">2022-04-22T08:35:43Z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338DAA3F8BAB4D10A56B8932B2CFBD30</vt:lpwstr>
  </property>
</Properties>
</file>