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张水字〔</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lang w:eastAsia="zh-CN"/>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eastAsia="方正小标宋简体"/>
          <w:sz w:val="44"/>
          <w:szCs w:val="44"/>
        </w:rPr>
      </w:pPr>
      <w:r>
        <w:rPr>
          <w:rFonts w:ascii="方正小标宋简体" w:eastAsia="方正小标宋简体"/>
          <w:sz w:val="44"/>
          <w:szCs w:val="44"/>
        </w:rPr>
        <w:t>孝妇河湿地公园</w:t>
      </w:r>
      <w:r>
        <w:rPr>
          <w:rFonts w:hint="eastAsia" w:ascii="方正小标宋简体" w:eastAsia="方正小标宋简体"/>
          <w:sz w:val="44"/>
          <w:szCs w:val="44"/>
        </w:rPr>
        <w:t>5米气盾闸标准化管理</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仿宋_GB2312" w:eastAsia="仿宋_GB2312"/>
          <w:sz w:val="44"/>
          <w:szCs w:val="44"/>
        </w:rPr>
      </w:pPr>
      <w:r>
        <w:rPr>
          <w:rFonts w:hint="eastAsia" w:ascii="方正小标宋简体" w:eastAsia="方正小标宋简体"/>
          <w:sz w:val="44"/>
          <w:szCs w:val="44"/>
        </w:rPr>
        <w:t>工作实施方案</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firstLine="880" w:firstLineChars="200"/>
        <w:textAlignment w:val="auto"/>
        <w:rPr>
          <w:rFonts w:ascii="仿宋_GB2312" w:eastAsia="仿宋_GB2312"/>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ascii="仿宋_GB2312" w:eastAsia="仿宋_GB2312"/>
          <w:sz w:val="32"/>
          <w:szCs w:val="32"/>
        </w:rPr>
      </w:pPr>
      <w:r>
        <w:rPr>
          <w:rFonts w:hint="eastAsia" w:ascii="仿宋_GB2312" w:eastAsia="仿宋_GB2312"/>
          <w:sz w:val="32"/>
          <w:szCs w:val="32"/>
        </w:rPr>
        <w:t>为</w:t>
      </w:r>
      <w:r>
        <w:rPr>
          <w:rFonts w:ascii="仿宋_GB2312" w:eastAsia="仿宋_GB2312"/>
          <w:sz w:val="32"/>
          <w:szCs w:val="32"/>
        </w:rPr>
        <w:t>做好孝妇河湿地公园5米气盾闸</w:t>
      </w:r>
      <w:r>
        <w:rPr>
          <w:rFonts w:hint="eastAsia" w:ascii="仿宋_GB2312" w:eastAsia="仿宋_GB2312"/>
          <w:sz w:val="32"/>
          <w:szCs w:val="32"/>
        </w:rPr>
        <w:t>标准化管理工作,提高管理水平,保障工程运行安全,按照水利部《加快推进新时代水利现代化的指导意见》</w:t>
      </w:r>
      <w:r>
        <w:rPr>
          <w:rFonts w:ascii="仿宋_GB2312" w:eastAsia="仿宋_GB2312"/>
          <w:sz w:val="32"/>
          <w:szCs w:val="32"/>
        </w:rPr>
        <w:t>、</w:t>
      </w:r>
      <w:r>
        <w:rPr>
          <w:rFonts w:hint="eastAsia" w:ascii="仿宋_GB2312" w:eastAsia="仿宋_GB2312"/>
          <w:sz w:val="32"/>
          <w:szCs w:val="32"/>
        </w:rPr>
        <w:t>省水利厅《关于印发水利工程标准化管理工作推进方案的通知》(鲁水运管函字〔2020〕2号)要求,结合</w:t>
      </w:r>
      <w:r>
        <w:rPr>
          <w:rFonts w:ascii="仿宋_GB2312" w:eastAsia="仿宋_GB2312"/>
          <w:sz w:val="32"/>
          <w:szCs w:val="32"/>
        </w:rPr>
        <w:t>5米气盾闸</w:t>
      </w:r>
      <w:r>
        <w:rPr>
          <w:rFonts w:hint="eastAsia" w:ascii="仿宋_GB2312" w:eastAsia="仿宋_GB2312"/>
          <w:sz w:val="32"/>
          <w:szCs w:val="32"/>
        </w:rPr>
        <w:t>管理实际,制订本方案。</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left"/>
        <w:textAlignment w:val="auto"/>
        <w:outlineLvl w:val="9"/>
        <w:rPr>
          <w:rFonts w:ascii="仿宋_GB2312" w:eastAsia="仿宋_GB2312"/>
          <w:sz w:val="32"/>
          <w:szCs w:val="32"/>
        </w:rPr>
      </w:pPr>
      <w:r>
        <w:rPr>
          <w:rFonts w:hint="eastAsia" w:ascii="黑体" w:hAnsi="黑体" w:eastAsia="黑体" w:cs="黑体"/>
          <w:sz w:val="32"/>
          <w:szCs w:val="32"/>
        </w:rPr>
        <w:t>一、工作</w:t>
      </w:r>
      <w:r>
        <w:rPr>
          <w:rFonts w:hint="eastAsia" w:ascii="黑体" w:hAnsi="黑体" w:eastAsia="黑体" w:cs="黑体"/>
          <w:sz w:val="32"/>
          <w:szCs w:val="32"/>
          <w:lang w:eastAsia="zh-CN"/>
        </w:rPr>
        <w:t>范</w:t>
      </w:r>
      <w:r>
        <w:rPr>
          <w:rFonts w:hint="eastAsia" w:ascii="黑体" w:hAnsi="黑体" w:eastAsia="黑体" w:cs="黑体"/>
          <w:sz w:val="32"/>
          <w:szCs w:val="32"/>
        </w:rPr>
        <w:t>围</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left"/>
        <w:textAlignment w:val="auto"/>
        <w:outlineLvl w:val="9"/>
        <w:rPr>
          <w:rFonts w:ascii="仿宋_GB2312" w:eastAsia="仿宋_GB2312"/>
          <w:sz w:val="32"/>
          <w:szCs w:val="32"/>
        </w:rPr>
      </w:pPr>
      <w:r>
        <w:rPr>
          <w:rFonts w:ascii="仿宋_GB2312" w:eastAsia="仿宋_GB2312"/>
          <w:sz w:val="32"/>
          <w:szCs w:val="32"/>
        </w:rPr>
        <w:t>孝妇河湿地公园5米气盾闸。</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left"/>
        <w:textAlignment w:val="auto"/>
        <w:outlineLvl w:val="9"/>
        <w:rPr>
          <w:rFonts w:ascii="仿宋_GB2312" w:eastAsia="仿宋_GB2312"/>
          <w:sz w:val="32"/>
          <w:szCs w:val="32"/>
        </w:rPr>
      </w:pPr>
      <w:r>
        <w:rPr>
          <w:rFonts w:hint="eastAsia" w:ascii="黑体" w:hAnsi="黑体" w:eastAsia="黑体" w:cs="黑体"/>
          <w:sz w:val="32"/>
          <w:szCs w:val="32"/>
        </w:rPr>
        <w:t>二、工作目标</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left"/>
        <w:textAlignment w:val="auto"/>
        <w:outlineLvl w:val="9"/>
        <w:rPr>
          <w:rFonts w:ascii="仿宋_GB2312" w:eastAsia="仿宋_GB2312"/>
          <w:sz w:val="32"/>
          <w:szCs w:val="32"/>
        </w:rPr>
      </w:pPr>
      <w:r>
        <w:rPr>
          <w:rFonts w:ascii="仿宋_GB2312" w:eastAsia="仿宋_GB2312"/>
          <w:sz w:val="32"/>
          <w:szCs w:val="32"/>
        </w:rPr>
        <w:t>2021</w:t>
      </w:r>
      <w:r>
        <w:rPr>
          <w:rFonts w:hint="eastAsia" w:ascii="仿宋_GB2312" w:eastAsia="仿宋_GB2312"/>
          <w:sz w:val="32"/>
          <w:szCs w:val="32"/>
        </w:rPr>
        <w:t>年5月底前,完成</w:t>
      </w:r>
      <w:r>
        <w:rPr>
          <w:rFonts w:ascii="仿宋_GB2312" w:eastAsia="仿宋_GB2312"/>
          <w:sz w:val="32"/>
          <w:szCs w:val="32"/>
        </w:rPr>
        <w:t>5米气盾闸</w:t>
      </w:r>
      <w:r>
        <w:rPr>
          <w:rFonts w:hint="eastAsia" w:ascii="仿宋_GB2312" w:eastAsia="仿宋_GB2312"/>
          <w:sz w:val="32"/>
          <w:szCs w:val="32"/>
        </w:rPr>
        <w:t>标准化管理内业任务;2021年12月底前完成水利工程标准化管理评价</w:t>
      </w:r>
      <w:r>
        <w:rPr>
          <w:rFonts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634" w:leftChars="264" w:right="0" w:rightChars="0"/>
        <w:jc w:val="left"/>
        <w:textAlignment w:val="auto"/>
        <w:outlineLvl w:val="9"/>
        <w:rPr>
          <w:rFonts w:ascii="仿宋_GB2312" w:eastAsia="仿宋_GB2312"/>
          <w:sz w:val="32"/>
          <w:szCs w:val="32"/>
        </w:rPr>
      </w:pPr>
      <w:r>
        <w:rPr>
          <w:rFonts w:hint="eastAsia" w:ascii="黑体" w:hAnsi="黑体" w:eastAsia="黑体" w:cs="黑体"/>
          <w:sz w:val="32"/>
          <w:szCs w:val="32"/>
        </w:rPr>
        <w:t>三、工作任务</w:t>
      </w:r>
    </w:p>
    <w:p>
      <w:pPr>
        <w:keepNext w:val="0"/>
        <w:keepLines w:val="0"/>
        <w:pageBreakBefore w:val="0"/>
        <w:widowControl w:val="0"/>
        <w:kinsoku/>
        <w:wordWrap/>
        <w:overflowPunct/>
        <w:topLinePunct w:val="0"/>
        <w:autoSpaceDE/>
        <w:autoSpaceDN/>
        <w:bidi w:val="0"/>
        <w:adjustRightInd/>
        <w:snapToGrid/>
        <w:spacing w:line="560" w:lineRule="exact"/>
        <w:ind w:left="634" w:leftChars="264" w:right="0" w:right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(一)工程设施</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left"/>
        <w:textAlignment w:val="auto"/>
        <w:outlineLvl w:val="9"/>
        <w:rPr>
          <w:rFonts w:ascii="仿宋_GB2312" w:eastAsia="仿宋_GB2312"/>
          <w:sz w:val="32"/>
          <w:szCs w:val="32"/>
        </w:rPr>
      </w:pPr>
      <w:r>
        <w:rPr>
          <w:rFonts w:hint="eastAsia" w:ascii="仿宋_GB2312" w:eastAsia="仿宋_GB2312"/>
          <w:sz w:val="32"/>
          <w:szCs w:val="32"/>
        </w:rPr>
        <w:t>1.建立完善的工程运行体系和模式,保持工程实体</w:t>
      </w:r>
      <w:r>
        <w:rPr>
          <w:rFonts w:ascii="仿宋_GB2312" w:eastAsia="仿宋_GB2312"/>
          <w:sz w:val="32"/>
          <w:szCs w:val="32"/>
        </w:rPr>
        <w:t>、</w:t>
      </w:r>
      <w:r>
        <w:rPr>
          <w:rFonts w:hint="eastAsia" w:ascii="仿宋_GB2312" w:eastAsia="仿宋_GB2312"/>
          <w:sz w:val="32"/>
          <w:szCs w:val="32"/>
        </w:rPr>
        <w:t>机电设</w:t>
      </w:r>
      <w:r>
        <w:rPr>
          <w:rFonts w:ascii="仿宋_GB2312" w:eastAsia="仿宋_GB2312"/>
          <w:sz w:val="32"/>
          <w:szCs w:val="32"/>
        </w:rPr>
        <w:t>备、</w:t>
      </w:r>
      <w:r>
        <w:rPr>
          <w:rFonts w:hint="eastAsia" w:ascii="仿宋_GB2312" w:eastAsia="仿宋_GB2312"/>
          <w:sz w:val="32"/>
          <w:szCs w:val="32"/>
        </w:rPr>
        <w:t>监测设施</w:t>
      </w:r>
      <w:r>
        <w:rPr>
          <w:rFonts w:ascii="仿宋_GB2312" w:eastAsia="仿宋_GB2312"/>
          <w:sz w:val="32"/>
          <w:szCs w:val="32"/>
        </w:rPr>
        <w:t>、</w:t>
      </w:r>
      <w:r>
        <w:rPr>
          <w:rFonts w:hint="eastAsia" w:ascii="仿宋_GB2312" w:eastAsia="仿宋_GB2312"/>
          <w:sz w:val="32"/>
          <w:szCs w:val="32"/>
        </w:rPr>
        <w:t>视频监控设施</w:t>
      </w:r>
      <w:r>
        <w:rPr>
          <w:rFonts w:ascii="仿宋_GB2312" w:eastAsia="仿宋_GB2312"/>
          <w:sz w:val="32"/>
          <w:szCs w:val="32"/>
        </w:rPr>
        <w:t>、</w:t>
      </w:r>
      <w:r>
        <w:rPr>
          <w:rFonts w:hint="eastAsia" w:ascii="仿宋_GB2312" w:eastAsia="仿宋_GB2312"/>
          <w:sz w:val="32"/>
          <w:szCs w:val="32"/>
        </w:rPr>
        <w:t>标识标牌等齐全完备</w:t>
      </w:r>
      <w:r>
        <w:rPr>
          <w:rFonts w:ascii="仿宋_GB2312" w:eastAsia="仿宋_GB2312"/>
          <w:sz w:val="32"/>
          <w:szCs w:val="32"/>
        </w:rPr>
        <w:t>；加快对水利工程管理中存在问题的整改力度；</w:t>
      </w:r>
      <w:r>
        <w:rPr>
          <w:rFonts w:hint="eastAsia" w:ascii="仿宋_GB2312" w:eastAsia="仿宋_GB2312"/>
          <w:sz w:val="32"/>
          <w:szCs w:val="32"/>
        </w:rPr>
        <w:t>实现水利工程管理范围内环境优美化</w:t>
      </w:r>
      <w:r>
        <w:rPr>
          <w:rFonts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left"/>
        <w:textAlignment w:val="auto"/>
        <w:outlineLvl w:val="9"/>
        <w:rPr>
          <w:rFonts w:ascii="仿宋_GB2312" w:eastAsia="仿宋_GB2312"/>
          <w:sz w:val="32"/>
          <w:szCs w:val="32"/>
        </w:rPr>
      </w:pPr>
      <w:r>
        <w:rPr>
          <w:rFonts w:hint="eastAsia" w:ascii="仿宋_GB2312" w:eastAsia="仿宋_GB2312"/>
          <w:sz w:val="32"/>
          <w:szCs w:val="32"/>
        </w:rPr>
        <w:t>2.提升信息化管理水平,建立有线视频监控及图像传输站,搭建各级水利工程管理信息平台,建立科学高效的“水利工程管理系统”</w:t>
      </w:r>
      <w:r>
        <w:rPr>
          <w:rFonts w:ascii="仿宋_GB2312" w:eastAsia="仿宋_GB2312"/>
          <w:sz w:val="32"/>
          <w:szCs w:val="32"/>
        </w:rPr>
        <w:t>，</w:t>
      </w:r>
      <w:r>
        <w:rPr>
          <w:rFonts w:hint="eastAsia" w:ascii="仿宋_GB2312" w:eastAsia="仿宋_GB2312"/>
          <w:sz w:val="32"/>
          <w:szCs w:val="32"/>
        </w:rPr>
        <w:t>实现视频监控</w:t>
      </w:r>
      <w:r>
        <w:rPr>
          <w:rFonts w:ascii="仿宋_GB2312" w:eastAsia="仿宋_GB2312"/>
          <w:sz w:val="32"/>
          <w:szCs w:val="32"/>
        </w:rPr>
        <w:t>、</w:t>
      </w:r>
      <w:r>
        <w:rPr>
          <w:rFonts w:hint="eastAsia" w:ascii="仿宋_GB2312" w:eastAsia="仿宋_GB2312"/>
          <w:sz w:val="32"/>
          <w:szCs w:val="32"/>
        </w:rPr>
        <w:t>现场指挥调度等功能,确保工程安</w:t>
      </w:r>
      <w:r>
        <w:rPr>
          <w:rFonts w:ascii="仿宋_GB2312" w:eastAsia="仿宋_GB2312"/>
          <w:sz w:val="32"/>
          <w:szCs w:val="32"/>
        </w:rPr>
        <w:t>全</w:t>
      </w:r>
      <w:r>
        <w:rPr>
          <w:rFonts w:hint="eastAsia" w:ascii="仿宋_GB2312" w:eastAsia="仿宋_GB2312"/>
          <w:sz w:val="32"/>
          <w:szCs w:val="32"/>
        </w:rPr>
        <w:t>高效运行。</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(二)安全管理</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left"/>
        <w:textAlignment w:val="auto"/>
        <w:outlineLvl w:val="9"/>
        <w:rPr>
          <w:rFonts w:ascii="仿宋_GB2312" w:eastAsia="仿宋_GB2312"/>
          <w:sz w:val="32"/>
          <w:szCs w:val="32"/>
        </w:rPr>
      </w:pPr>
      <w:r>
        <w:rPr>
          <w:rFonts w:hint="eastAsia" w:ascii="仿宋_GB2312" w:eastAsia="仿宋_GB2312"/>
          <w:sz w:val="32"/>
          <w:szCs w:val="32"/>
        </w:rPr>
        <w:t>1.推进水利工程划界工作</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月底前</w:t>
      </w:r>
      <w:r>
        <w:rPr>
          <w:rFonts w:ascii="仿宋_GB2312" w:eastAsia="仿宋_GB2312"/>
          <w:sz w:val="32"/>
          <w:szCs w:val="32"/>
        </w:rPr>
        <w:t>,按照河道</w:t>
      </w:r>
      <w:r>
        <w:rPr>
          <w:rFonts w:hint="eastAsia" w:ascii="仿宋_GB2312" w:eastAsia="仿宋_GB2312"/>
          <w:sz w:val="32"/>
          <w:szCs w:val="32"/>
        </w:rPr>
        <w:t>管理范围和保护范围</w:t>
      </w:r>
      <w:r>
        <w:rPr>
          <w:rFonts w:ascii="仿宋_GB2312" w:eastAsia="仿宋_GB2312"/>
          <w:sz w:val="32"/>
          <w:szCs w:val="32"/>
        </w:rPr>
        <w:t>划界作为5米气盾闸</w:t>
      </w:r>
      <w:r>
        <w:rPr>
          <w:rFonts w:hint="eastAsia" w:ascii="仿宋_GB2312" w:eastAsia="仿宋_GB2312"/>
          <w:sz w:val="32"/>
          <w:szCs w:val="32"/>
        </w:rPr>
        <w:t>管理范围和保护范围,埋设界桩,确保</w:t>
      </w:r>
      <w:r>
        <w:rPr>
          <w:rFonts w:ascii="仿宋_GB2312" w:eastAsia="仿宋_GB2312"/>
          <w:sz w:val="32"/>
          <w:szCs w:val="32"/>
        </w:rPr>
        <w:t>5米气盾闸</w:t>
      </w:r>
      <w:r>
        <w:rPr>
          <w:rFonts w:hint="eastAsia" w:ascii="仿宋_GB2312" w:eastAsia="仿宋_GB2312"/>
          <w:sz w:val="32"/>
          <w:szCs w:val="32"/>
        </w:rPr>
        <w:t>管理范围和保护范围内不发生违法</w:t>
      </w:r>
      <w:r>
        <w:rPr>
          <w:rFonts w:ascii="仿宋_GB2312" w:eastAsia="仿宋_GB2312"/>
          <w:sz w:val="32"/>
          <w:szCs w:val="32"/>
        </w:rPr>
        <w:t>、</w:t>
      </w:r>
      <w:r>
        <w:rPr>
          <w:rFonts w:hint="eastAsia" w:ascii="仿宋_GB2312" w:eastAsia="仿宋_GB2312"/>
          <w:sz w:val="32"/>
          <w:szCs w:val="32"/>
        </w:rPr>
        <w:t>违规行为,确保工程管理秩序井然有序。</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left"/>
        <w:textAlignment w:val="auto"/>
        <w:outlineLvl w:val="9"/>
        <w:rPr>
          <w:rFonts w:ascii="仿宋_GB2312" w:eastAsia="仿宋_GB2312"/>
          <w:sz w:val="32"/>
          <w:szCs w:val="32"/>
        </w:rPr>
      </w:pPr>
      <w:r>
        <w:rPr>
          <w:rFonts w:hint="eastAsia" w:ascii="仿宋_GB2312" w:eastAsia="仿宋_GB2312"/>
          <w:sz w:val="32"/>
          <w:szCs w:val="32"/>
        </w:rPr>
        <w:t>2.加强水利工程安全管理。按照规定时限、程序和技术标准开展</w:t>
      </w:r>
      <w:r>
        <w:rPr>
          <w:rFonts w:ascii="仿宋_GB2312" w:eastAsia="仿宋_GB2312"/>
          <w:sz w:val="32"/>
          <w:szCs w:val="32"/>
        </w:rPr>
        <w:t>5米气盾闸</w:t>
      </w:r>
      <w:r>
        <w:rPr>
          <w:rFonts w:hint="eastAsia" w:ascii="仿宋_GB2312" w:eastAsia="仿宋_GB2312"/>
          <w:sz w:val="32"/>
          <w:szCs w:val="32"/>
        </w:rPr>
        <w:t>注册登记等工作。</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left"/>
        <w:textAlignment w:val="auto"/>
        <w:outlineLvl w:val="9"/>
        <w:rPr>
          <w:rFonts w:ascii="仿宋_GB2312" w:eastAsia="仿宋_GB2312"/>
          <w:sz w:val="32"/>
          <w:szCs w:val="32"/>
        </w:rPr>
      </w:pPr>
      <w:r>
        <w:rPr>
          <w:rFonts w:hint="eastAsia" w:ascii="仿宋_GB2312" w:eastAsia="仿宋_GB2312"/>
          <w:sz w:val="32"/>
          <w:szCs w:val="32"/>
        </w:rPr>
        <w:t>3,健全防汛和安全管理组织体系。制订应急预案,落实度汛和安全生产措施,保障工程效益持续发挥。</w:t>
      </w:r>
    </w:p>
    <w:p>
      <w:pPr>
        <w:keepNext w:val="0"/>
        <w:keepLines w:val="0"/>
        <w:pageBreakBefore w:val="0"/>
        <w:widowControl w:val="0"/>
        <w:kinsoku/>
        <w:wordWrap/>
        <w:overflowPunct/>
        <w:topLinePunct w:val="0"/>
        <w:autoSpaceDE/>
        <w:autoSpaceDN/>
        <w:bidi w:val="0"/>
        <w:adjustRightInd/>
        <w:snapToGrid/>
        <w:spacing w:line="560" w:lineRule="exact"/>
        <w:ind w:left="634" w:leftChars="264" w:right="0" w:right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(三)运行管理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依据省水利厅《制(修)订全省水利工程分类管理标准和标准化管理手册编制指南》</w:t>
      </w:r>
      <w:r>
        <w:rPr>
          <w:rFonts w:ascii="仿宋_GB2312" w:eastAsia="仿宋_GB2312"/>
          <w:sz w:val="32"/>
          <w:szCs w:val="32"/>
        </w:rPr>
        <w:t>，</w:t>
      </w:r>
      <w:r>
        <w:rPr>
          <w:rFonts w:hint="eastAsia" w:ascii="仿宋_GB2312" w:eastAsia="仿宋_GB2312"/>
          <w:sz w:val="32"/>
          <w:szCs w:val="32"/>
        </w:rPr>
        <w:t>结合水利工程管理实际,制订标准化管理手册,健全各种规章制度、操作规程,做到制度</w:t>
      </w:r>
      <w:r>
        <w:rPr>
          <w:rFonts w:ascii="仿宋_GB2312" w:eastAsia="仿宋_GB2312"/>
          <w:sz w:val="32"/>
          <w:szCs w:val="32"/>
        </w:rPr>
        <w:t>、</w:t>
      </w:r>
      <w:r>
        <w:rPr>
          <w:rFonts w:hint="eastAsia" w:ascii="仿宋_GB2312" w:eastAsia="仿宋_GB2312"/>
          <w:sz w:val="32"/>
          <w:szCs w:val="32"/>
        </w:rPr>
        <w:t>设备操作规程上墙,内容完整</w:t>
      </w:r>
      <w:r>
        <w:rPr>
          <w:rFonts w:ascii="仿宋_GB2312" w:eastAsia="仿宋_GB2312"/>
          <w:sz w:val="32"/>
          <w:szCs w:val="32"/>
        </w:rPr>
        <w:t>、</w:t>
      </w:r>
      <w:r>
        <w:rPr>
          <w:rFonts w:hint="eastAsia" w:ascii="仿宋_GB2312" w:eastAsia="仿宋_GB2312"/>
          <w:sz w:val="32"/>
          <w:szCs w:val="32"/>
        </w:rPr>
        <w:t>清晰。</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制订水闸控制运用等操作规程;规范实施</w:t>
      </w:r>
      <w:r>
        <w:rPr>
          <w:rFonts w:ascii="仿宋_GB2312" w:eastAsia="仿宋_GB2312"/>
          <w:sz w:val="32"/>
          <w:szCs w:val="32"/>
        </w:rPr>
        <w:t>5米气盾闸</w:t>
      </w:r>
      <w:r>
        <w:rPr>
          <w:rFonts w:hint="eastAsia" w:ascii="仿宋_GB2312" w:eastAsia="仿宋_GB2312"/>
          <w:sz w:val="32"/>
          <w:szCs w:val="32"/>
        </w:rPr>
        <w:t>巡视检查</w:t>
      </w:r>
      <w:r>
        <w:rPr>
          <w:rFonts w:ascii="仿宋_GB2312" w:eastAsia="仿宋_GB2312"/>
          <w:sz w:val="32"/>
          <w:szCs w:val="32"/>
        </w:rPr>
        <w:t>、</w:t>
      </w:r>
      <w:r>
        <w:rPr>
          <w:rFonts w:hint="eastAsia" w:ascii="仿宋_GB2312" w:eastAsia="仿宋_GB2312"/>
          <w:sz w:val="32"/>
          <w:szCs w:val="32"/>
        </w:rPr>
        <w:t>安全监测</w:t>
      </w:r>
      <w:r>
        <w:rPr>
          <w:rFonts w:ascii="仿宋_GB2312" w:eastAsia="仿宋_GB2312"/>
          <w:sz w:val="32"/>
          <w:szCs w:val="32"/>
        </w:rPr>
        <w:t>、</w:t>
      </w:r>
      <w:r>
        <w:rPr>
          <w:rFonts w:hint="eastAsia" w:ascii="仿宋_GB2312" w:eastAsia="仿宋_GB2312"/>
          <w:sz w:val="32"/>
          <w:szCs w:val="32"/>
        </w:rPr>
        <w:t>维修养护等日常管理活动,强化日常工作的精细化</w:t>
      </w:r>
      <w:r>
        <w:rPr>
          <w:rFonts w:ascii="仿宋_GB2312" w:eastAsia="仿宋_GB2312"/>
          <w:sz w:val="32"/>
          <w:szCs w:val="32"/>
        </w:rPr>
        <w:t>、</w:t>
      </w:r>
      <w:r>
        <w:rPr>
          <w:rFonts w:hint="eastAsia" w:ascii="仿宋_GB2312" w:eastAsia="仿宋_GB2312"/>
          <w:sz w:val="32"/>
          <w:szCs w:val="32"/>
        </w:rPr>
        <w:t>流程化,做到巡测规范</w:t>
      </w:r>
      <w:r>
        <w:rPr>
          <w:rFonts w:ascii="仿宋_GB2312" w:eastAsia="仿宋_GB2312"/>
          <w:sz w:val="32"/>
          <w:szCs w:val="32"/>
        </w:rPr>
        <w:t>、</w:t>
      </w:r>
      <w:r>
        <w:rPr>
          <w:rFonts w:hint="eastAsia" w:ascii="仿宋_GB2312" w:eastAsia="仿宋_GB2312"/>
          <w:sz w:val="32"/>
          <w:szCs w:val="32"/>
        </w:rPr>
        <w:t>记录标准、维护及时。</w:t>
      </w:r>
    </w:p>
    <w:p>
      <w:pPr>
        <w:keepNext w:val="0"/>
        <w:keepLines w:val="0"/>
        <w:pageBreakBefore w:val="0"/>
        <w:widowControl w:val="0"/>
        <w:kinsoku/>
        <w:wordWrap/>
        <w:overflowPunct/>
        <w:topLinePunct w:val="0"/>
        <w:autoSpaceDE/>
        <w:autoSpaceDN/>
        <w:bidi w:val="0"/>
        <w:adjustRightInd/>
        <w:snapToGrid/>
        <w:spacing w:line="560" w:lineRule="exact"/>
        <w:ind w:left="634" w:leftChars="264" w:right="0" w:right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（四)管理保障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加大水利工程责任主体的落实工作,进一步明确责任人,明确岗位职责,做到责任到人</w:t>
      </w:r>
      <w:r>
        <w:rPr>
          <w:rFonts w:ascii="仿宋_GB2312" w:eastAsia="仿宋_GB2312"/>
          <w:sz w:val="32"/>
          <w:szCs w:val="32"/>
        </w:rPr>
        <w:t>、</w:t>
      </w:r>
      <w:r>
        <w:rPr>
          <w:rFonts w:hint="eastAsia" w:ascii="仿宋_GB2312" w:eastAsia="仿宋_GB2312"/>
          <w:sz w:val="32"/>
          <w:szCs w:val="32"/>
        </w:rPr>
        <w:t>职责清晰、履职到位。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加强工程管理人员业务培训,关键岗位持证上岗;管 理人员掌握水利工程基本业务知识、管理规章制度和岗位职责,做到专业熟悉、标准熟知、操作熟练。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ascii="仿宋_GB2312" w:eastAsia="仿宋_GB2312"/>
          <w:sz w:val="32"/>
          <w:szCs w:val="32"/>
        </w:rPr>
      </w:pPr>
      <w:r>
        <w:rPr>
          <w:rFonts w:hint="eastAsia" w:ascii="仿宋_GB2312" w:eastAsia="仿宋_GB2312"/>
          <w:sz w:val="32"/>
          <w:szCs w:val="32"/>
        </w:rPr>
        <w:t>3.建立稳定投入的经费保障机制。加强与财政等部门的沟通协调,将工程管理单位人员经费及工程维修养护经费(简称“两项经费”)纳入年度预算,确保资金</w:t>
      </w:r>
      <w:r>
        <w:rPr>
          <w:rFonts w:ascii="仿宋_GB2312" w:eastAsia="仿宋_GB2312"/>
          <w:sz w:val="32"/>
          <w:szCs w:val="32"/>
        </w:rPr>
        <w:t>满足要求。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ascii="仿宋_GB2312" w:eastAsia="仿宋_GB2312"/>
          <w:sz w:val="32"/>
          <w:szCs w:val="32"/>
        </w:rPr>
      </w:pPr>
      <w:r>
        <w:rPr>
          <w:rFonts w:hint="eastAsia" w:ascii="仿宋_GB2312" w:eastAsia="仿宋_GB2312"/>
          <w:sz w:val="32"/>
          <w:szCs w:val="32"/>
        </w:rPr>
        <w:t>4.加快推进水利工程现代化建设。积极探索应用自动化、信息化巡检、监控、监测设施,改进管理手段,提高管理科技含量;健全工程管理维护队伍,提高工程管护专业化水平。</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ascii="仿宋_GB2312" w:eastAsia="仿宋_GB2312"/>
          <w:sz w:val="32"/>
          <w:szCs w:val="32"/>
        </w:rPr>
      </w:pPr>
      <w:r>
        <w:rPr>
          <w:rFonts w:hint="eastAsia" w:ascii="黑体" w:hAnsi="黑体" w:eastAsia="黑体" w:cs="黑体"/>
          <w:sz w:val="32"/>
          <w:szCs w:val="32"/>
        </w:rPr>
        <w:t>四、工作安排</w:t>
      </w:r>
    </w:p>
    <w:p>
      <w:pPr>
        <w:keepNext w:val="0"/>
        <w:keepLines w:val="0"/>
        <w:pageBreakBefore w:val="0"/>
        <w:widowControl w:val="0"/>
        <w:kinsoku/>
        <w:wordWrap/>
        <w:overflowPunct/>
        <w:topLinePunct w:val="0"/>
        <w:autoSpaceDE/>
        <w:autoSpaceDN/>
        <w:bidi w:val="0"/>
        <w:adjustRightInd/>
        <w:snapToGrid/>
        <w:spacing w:line="560" w:lineRule="exact"/>
        <w:ind w:left="634" w:leftChars="264" w:right="0" w:right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(一)组织准备阶段 (2020年10月)</w:t>
      </w:r>
    </w:p>
    <w:p>
      <w:pPr>
        <w:keepNext w:val="0"/>
        <w:keepLines w:val="0"/>
        <w:pageBreakBefore w:val="0"/>
        <w:widowControl w:val="0"/>
        <w:kinsoku/>
        <w:wordWrap/>
        <w:overflowPunct/>
        <w:topLinePunct w:val="0"/>
        <w:autoSpaceDE/>
        <w:autoSpaceDN/>
        <w:bidi w:val="0"/>
        <w:adjustRightInd/>
        <w:snapToGrid/>
        <w:spacing w:line="560" w:lineRule="exact"/>
        <w:ind w:left="40" w:right="0" w:rightChars="0" w:firstLine="640" w:firstLineChars="200"/>
        <w:jc w:val="left"/>
        <w:textAlignment w:val="auto"/>
        <w:outlineLvl w:val="9"/>
        <w:rPr>
          <w:rFonts w:ascii="仿宋_GB2312" w:eastAsia="仿宋_GB2312"/>
          <w:sz w:val="32"/>
          <w:szCs w:val="32"/>
        </w:rPr>
      </w:pPr>
      <w:r>
        <w:rPr>
          <w:rFonts w:hint="eastAsia" w:ascii="仿宋_GB2312" w:eastAsia="仿宋_GB2312"/>
          <w:sz w:val="32"/>
          <w:szCs w:val="32"/>
        </w:rPr>
        <w:t>结合</w:t>
      </w:r>
      <w:r>
        <w:rPr>
          <w:rFonts w:ascii="仿宋_GB2312" w:eastAsia="仿宋_GB2312"/>
          <w:sz w:val="32"/>
          <w:szCs w:val="32"/>
        </w:rPr>
        <w:t>5米气盾闸</w:t>
      </w:r>
      <w:r>
        <w:rPr>
          <w:rFonts w:hint="eastAsia" w:ascii="仿宋_GB2312" w:eastAsia="仿宋_GB2312"/>
          <w:sz w:val="32"/>
          <w:szCs w:val="32"/>
        </w:rPr>
        <w:t>实际,制定印发工程标准化管理工作实施方案,报市水利局备案。</w:t>
      </w:r>
    </w:p>
    <w:p>
      <w:pPr>
        <w:keepNext w:val="0"/>
        <w:keepLines w:val="0"/>
        <w:pageBreakBefore w:val="0"/>
        <w:widowControl w:val="0"/>
        <w:kinsoku/>
        <w:wordWrap/>
        <w:overflowPunct/>
        <w:topLinePunct w:val="0"/>
        <w:autoSpaceDE/>
        <w:autoSpaceDN/>
        <w:bidi w:val="0"/>
        <w:adjustRightInd/>
        <w:snapToGrid/>
        <w:spacing w:line="560" w:lineRule="exact"/>
        <w:ind w:left="634" w:leftChars="264" w:right="0" w:right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(二)全面实施阶段(2020年10月2021年12月)</w:t>
      </w:r>
    </w:p>
    <w:p>
      <w:pPr>
        <w:keepNext w:val="0"/>
        <w:keepLines w:val="0"/>
        <w:pageBreakBefore w:val="0"/>
        <w:widowControl w:val="0"/>
        <w:kinsoku/>
        <w:wordWrap/>
        <w:overflowPunct/>
        <w:topLinePunct w:val="0"/>
        <w:autoSpaceDE/>
        <w:autoSpaceDN/>
        <w:bidi w:val="0"/>
        <w:adjustRightInd/>
        <w:snapToGrid/>
        <w:spacing w:line="560" w:lineRule="exact"/>
        <w:ind w:left="29" w:right="0" w:rightChars="0" w:firstLine="640" w:firstLineChars="200"/>
        <w:jc w:val="left"/>
        <w:textAlignment w:val="auto"/>
        <w:outlineLvl w:val="9"/>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2021年</w:t>
      </w:r>
      <w:r>
        <w:rPr>
          <w:rFonts w:ascii="仿宋_GB2312" w:eastAsia="仿宋_GB2312"/>
          <w:sz w:val="32"/>
          <w:szCs w:val="32"/>
        </w:rPr>
        <w:t>5</w:t>
      </w:r>
      <w:r>
        <w:rPr>
          <w:rFonts w:hint="eastAsia" w:ascii="仿宋_GB2312" w:eastAsia="仿宋_GB2312"/>
          <w:sz w:val="32"/>
          <w:szCs w:val="32"/>
        </w:rPr>
        <w:t>月底前,基本完成</w:t>
      </w:r>
      <w:r>
        <w:rPr>
          <w:rFonts w:ascii="仿宋_GB2312" w:eastAsia="仿宋_GB2312"/>
          <w:sz w:val="32"/>
          <w:szCs w:val="32"/>
        </w:rPr>
        <w:t>5米气盾闸</w:t>
      </w:r>
      <w:r>
        <w:rPr>
          <w:rFonts w:hint="eastAsia" w:ascii="仿宋_GB2312" w:eastAsia="仿宋_GB2312"/>
          <w:sz w:val="32"/>
          <w:szCs w:val="32"/>
        </w:rPr>
        <w:t>工程标准化内业管理实施任务及任务管理自评。</w:t>
      </w:r>
    </w:p>
    <w:p>
      <w:pPr>
        <w:keepNext w:val="0"/>
        <w:keepLines w:val="0"/>
        <w:pageBreakBefore w:val="0"/>
        <w:widowControl w:val="0"/>
        <w:kinsoku/>
        <w:wordWrap/>
        <w:overflowPunct/>
        <w:topLinePunct w:val="0"/>
        <w:autoSpaceDE/>
        <w:autoSpaceDN/>
        <w:bidi w:val="0"/>
        <w:adjustRightInd/>
        <w:snapToGrid/>
        <w:spacing w:line="560" w:lineRule="exact"/>
        <w:ind w:left="40" w:right="0" w:rightChars="0" w:firstLine="640" w:firstLineChars="200"/>
        <w:jc w:val="left"/>
        <w:textAlignment w:val="auto"/>
        <w:outlineLvl w:val="9"/>
        <w:rPr>
          <w:rFonts w:ascii="仿宋_GB2312" w:eastAsia="仿宋_GB2312"/>
          <w:sz w:val="32"/>
          <w:szCs w:val="32"/>
        </w:rPr>
      </w:pPr>
      <w:r>
        <w:rPr>
          <w:rFonts w:ascii="仿宋_GB2312" w:eastAsia="仿宋_GB2312"/>
          <w:sz w:val="32"/>
          <w:szCs w:val="32"/>
        </w:rPr>
        <w:t>2、20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月底前,完成</w:t>
      </w:r>
      <w:r>
        <w:rPr>
          <w:rFonts w:ascii="仿宋_GB2312" w:eastAsia="仿宋_GB2312"/>
          <w:sz w:val="32"/>
          <w:szCs w:val="32"/>
        </w:rPr>
        <w:t>5米气盾闸</w:t>
      </w:r>
      <w:r>
        <w:rPr>
          <w:rFonts w:hint="eastAsia" w:ascii="仿宋_GB2312" w:eastAsia="仿宋_GB2312"/>
          <w:sz w:val="32"/>
          <w:szCs w:val="32"/>
        </w:rPr>
        <w:t>工程标准化管理评价。</w:t>
      </w:r>
    </w:p>
    <w:p>
      <w:pPr>
        <w:keepNext w:val="0"/>
        <w:keepLines w:val="0"/>
        <w:pageBreakBefore w:val="0"/>
        <w:widowControl w:val="0"/>
        <w:kinsoku/>
        <w:wordWrap/>
        <w:overflowPunct/>
        <w:topLinePunct w:val="0"/>
        <w:autoSpaceDE/>
        <w:autoSpaceDN/>
        <w:bidi w:val="0"/>
        <w:adjustRightInd/>
        <w:snapToGrid/>
        <w:spacing w:line="560" w:lineRule="exact"/>
        <w:ind w:left="634" w:leftChars="264" w:right="0" w:right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(三)复核与长效管理阶段(2022年1月以后)</w:t>
      </w:r>
    </w:p>
    <w:p>
      <w:pPr>
        <w:keepNext w:val="0"/>
        <w:keepLines w:val="0"/>
        <w:pageBreakBefore w:val="0"/>
        <w:widowControl w:val="0"/>
        <w:kinsoku/>
        <w:wordWrap/>
        <w:overflowPunct/>
        <w:topLinePunct w:val="0"/>
        <w:autoSpaceDE/>
        <w:autoSpaceDN/>
        <w:bidi w:val="0"/>
        <w:adjustRightInd/>
        <w:snapToGrid/>
        <w:spacing w:line="560" w:lineRule="exact"/>
        <w:ind w:left="40" w:right="0" w:rightChars="0" w:firstLine="640" w:firstLineChars="200"/>
        <w:jc w:val="left"/>
        <w:textAlignment w:val="auto"/>
        <w:outlineLvl w:val="9"/>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2022</w:t>
      </w:r>
      <w:r>
        <w:rPr>
          <w:rFonts w:hint="eastAsia" w:ascii="仿宋_GB2312" w:eastAsia="仿宋_GB2312"/>
          <w:sz w:val="32"/>
          <w:szCs w:val="32"/>
        </w:rPr>
        <w:t>年4月底前,</w:t>
      </w:r>
      <w:r>
        <w:rPr>
          <w:rFonts w:ascii="仿宋_GB2312" w:eastAsia="仿宋_GB2312"/>
          <w:sz w:val="32"/>
          <w:szCs w:val="32"/>
        </w:rPr>
        <w:t>做好</w:t>
      </w:r>
      <w:r>
        <w:rPr>
          <w:rFonts w:hint="eastAsia" w:ascii="仿宋_GB2312" w:eastAsia="仿宋_GB2312"/>
          <w:sz w:val="32"/>
          <w:szCs w:val="32"/>
        </w:rPr>
        <w:t>市水利局对水利工程标准化管理情况的复核工作。</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left"/>
        <w:textAlignment w:val="auto"/>
        <w:outlineLvl w:val="9"/>
        <w:rPr>
          <w:rFonts w:ascii="仿宋_GB2312" w:eastAsia="仿宋_GB2312"/>
          <w:sz w:val="32"/>
          <w:szCs w:val="32"/>
        </w:rPr>
      </w:pPr>
      <w:r>
        <w:rPr>
          <w:rFonts w:hint="eastAsia" w:ascii="仿宋_GB2312" w:eastAsia="仿宋_GB2312"/>
          <w:sz w:val="32"/>
          <w:szCs w:val="32"/>
        </w:rPr>
        <w:t>2.2</w:t>
      </w:r>
      <w:r>
        <w:rPr>
          <w:rFonts w:ascii="仿宋_GB2312" w:eastAsia="仿宋_GB2312"/>
          <w:sz w:val="32"/>
          <w:szCs w:val="32"/>
        </w:rPr>
        <w:t>0</w:t>
      </w:r>
      <w:r>
        <w:rPr>
          <w:rFonts w:hint="eastAsia" w:ascii="仿宋_GB2312" w:eastAsia="仿宋_GB2312"/>
          <w:sz w:val="32"/>
          <w:szCs w:val="32"/>
        </w:rPr>
        <w:t>22年5月底前,</w:t>
      </w:r>
      <w:r>
        <w:rPr>
          <w:rFonts w:ascii="仿宋_GB2312" w:eastAsia="仿宋_GB2312"/>
          <w:sz w:val="32"/>
          <w:szCs w:val="32"/>
        </w:rPr>
        <w:t>做好迎接</w:t>
      </w:r>
      <w:r>
        <w:rPr>
          <w:rFonts w:hint="eastAsia" w:ascii="仿宋_GB2312" w:eastAsia="仿宋_GB2312"/>
          <w:sz w:val="32"/>
          <w:szCs w:val="32"/>
        </w:rPr>
        <w:t>省水利厅抽查</w:t>
      </w:r>
      <w:r>
        <w:rPr>
          <w:rFonts w:ascii="仿宋_GB2312" w:eastAsia="仿宋_GB2312"/>
          <w:sz w:val="32"/>
          <w:szCs w:val="32"/>
        </w:rPr>
        <w:t>、</w:t>
      </w:r>
      <w:r>
        <w:rPr>
          <w:rFonts w:hint="eastAsia" w:ascii="仿宋_GB2312" w:eastAsia="仿宋_GB2312"/>
          <w:sz w:val="32"/>
          <w:szCs w:val="32"/>
        </w:rPr>
        <w:t>进行标准化管理评价情况抽查复核</w:t>
      </w:r>
      <w:r>
        <w:rPr>
          <w:rFonts w:ascii="仿宋_GB2312" w:eastAsia="仿宋_GB2312"/>
          <w:sz w:val="32"/>
          <w:szCs w:val="32"/>
        </w:rPr>
        <w:t>工作</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55" w:right="0" w:rightChars="0" w:firstLine="640" w:firstLineChars="200"/>
        <w:jc w:val="left"/>
        <w:textAlignment w:val="auto"/>
        <w:outlineLvl w:val="9"/>
        <w:rPr>
          <w:rFonts w:ascii="仿宋_GB2312" w:eastAsia="仿宋_GB2312"/>
          <w:sz w:val="32"/>
          <w:szCs w:val="32"/>
        </w:rPr>
      </w:pPr>
      <w:r>
        <w:rPr>
          <w:rFonts w:hint="eastAsia" w:ascii="仿宋_GB2312" w:eastAsia="仿宋_GB2312"/>
          <w:sz w:val="32"/>
          <w:szCs w:val="32"/>
        </w:rPr>
        <w:t>3.水利工程标准化管理工作实行常态化,</w:t>
      </w:r>
      <w:r>
        <w:rPr>
          <w:rFonts w:ascii="仿宋_GB2312" w:eastAsia="仿宋_GB2312"/>
          <w:sz w:val="32"/>
          <w:szCs w:val="32"/>
        </w:rPr>
        <w:t>做好</w:t>
      </w:r>
      <w:r>
        <w:rPr>
          <w:rFonts w:hint="eastAsia" w:ascii="仿宋_GB2312" w:eastAsia="仿宋_GB2312"/>
          <w:sz w:val="32"/>
          <w:szCs w:val="32"/>
        </w:rPr>
        <w:t>自工程标准化管理评价通过后,每五年进行一次全面复核。</w:t>
      </w:r>
    </w:p>
    <w:p>
      <w:pPr>
        <w:keepNext w:val="0"/>
        <w:keepLines w:val="0"/>
        <w:pageBreakBefore w:val="0"/>
        <w:widowControl w:val="0"/>
        <w:kinsoku/>
        <w:wordWrap/>
        <w:overflowPunct/>
        <w:topLinePunct w:val="0"/>
        <w:autoSpaceDE/>
        <w:autoSpaceDN/>
        <w:bidi w:val="0"/>
        <w:adjustRightInd/>
        <w:snapToGrid/>
        <w:spacing w:line="560" w:lineRule="exact"/>
        <w:ind w:left="55" w:right="0" w:rightChars="0" w:firstLine="640" w:firstLineChars="200"/>
        <w:jc w:val="left"/>
        <w:textAlignment w:val="auto"/>
        <w:outlineLvl w:val="9"/>
        <w:rPr>
          <w:rFonts w:ascii="仿宋_GB2312" w:eastAsia="仿宋_GB2312"/>
          <w:sz w:val="32"/>
          <w:szCs w:val="32"/>
        </w:rPr>
      </w:pPr>
      <w:r>
        <w:rPr>
          <w:rFonts w:hint="eastAsia" w:ascii="黑体" w:hAnsi="黑体" w:eastAsia="黑体" w:cs="黑体"/>
          <w:sz w:val="32"/>
          <w:szCs w:val="32"/>
        </w:rPr>
        <w:t>五、工作措施</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left"/>
        <w:textAlignment w:val="auto"/>
        <w:outlineLvl w:val="9"/>
        <w:rPr>
          <w:rFonts w:ascii="仿宋_GB2312" w:eastAsia="仿宋_GB2312"/>
          <w:sz w:val="32"/>
          <w:szCs w:val="32"/>
        </w:rPr>
      </w:pPr>
      <w:r>
        <w:rPr>
          <w:rFonts w:hint="eastAsia" w:ascii="仿宋_GB2312" w:eastAsia="仿宋_GB2312"/>
          <w:sz w:val="32"/>
          <w:szCs w:val="32"/>
        </w:rPr>
        <w:t>1、加强组织领导</w:t>
      </w:r>
      <w:r>
        <w:rPr>
          <w:rFonts w:hint="eastAsia" w:ascii="仿宋_GB2312" w:eastAsia="仿宋_GB2312"/>
          <w:sz w:val="32"/>
          <w:szCs w:val="32"/>
        </w:rPr>
        <w:t>。把水利工程标准化管理工作纳入重要议事日程,抓紧抓好。成立相应专班,负责水利工程标准化管理的组织及监督指导工作。</w:t>
      </w:r>
    </w:p>
    <w:p>
      <w:pPr>
        <w:keepNext w:val="0"/>
        <w:keepLines w:val="0"/>
        <w:pageBreakBefore w:val="0"/>
        <w:widowControl w:val="0"/>
        <w:kinsoku/>
        <w:wordWrap/>
        <w:overflowPunct/>
        <w:topLinePunct w:val="0"/>
        <w:autoSpaceDE/>
        <w:autoSpaceDN/>
        <w:bidi w:val="0"/>
        <w:adjustRightInd/>
        <w:snapToGrid/>
        <w:spacing w:line="560" w:lineRule="exact"/>
        <w:ind w:left="40" w:right="0" w:rightChars="0" w:firstLine="640" w:firstLineChars="200"/>
        <w:jc w:val="left"/>
        <w:textAlignment w:val="auto"/>
        <w:outlineLvl w:val="9"/>
        <w:rPr>
          <w:rFonts w:ascii="仿宋_GB2312" w:eastAsia="仿宋_GB2312"/>
          <w:sz w:val="32"/>
          <w:szCs w:val="32"/>
        </w:rPr>
      </w:pPr>
      <w:r>
        <w:rPr>
          <w:rFonts w:hint="eastAsia" w:ascii="仿宋_GB2312" w:eastAsia="仿宋_GB2312"/>
          <w:sz w:val="32"/>
          <w:szCs w:val="32"/>
        </w:rPr>
        <w:t>2、建立调度机制。制定推进计划和措施,明确主管部门责任人、管理单位责任人,</w:t>
      </w:r>
      <w:r>
        <w:rPr>
          <w:rFonts w:ascii="仿宋_GB2312" w:eastAsia="仿宋_GB2312"/>
          <w:sz w:val="32"/>
          <w:szCs w:val="32"/>
        </w:rPr>
        <w:t>按照有关要求及时</w:t>
      </w:r>
      <w:r>
        <w:rPr>
          <w:rFonts w:hint="eastAsia" w:ascii="仿宋_GB2312" w:eastAsia="仿宋_GB2312"/>
          <w:sz w:val="32"/>
          <w:szCs w:val="32"/>
        </w:rPr>
        <w:t>将标准化管理工作推进情况报市水利局。同时,明确1名联系人(联系人名单于1</w:t>
      </w:r>
      <w:r>
        <w:rPr>
          <w:rFonts w:ascii="仿宋_GB2312" w:eastAsia="仿宋_GB2312"/>
          <w:sz w:val="32"/>
          <w:szCs w:val="32"/>
        </w:rPr>
        <w:t>0</w:t>
      </w:r>
      <w:r>
        <w:rPr>
          <w:rFonts w:hint="eastAsia" w:ascii="仿宋_GB2312" w:eastAsia="仿宋_GB2312"/>
          <w:sz w:val="32"/>
          <w:szCs w:val="32"/>
        </w:rPr>
        <w:t>月23日前上报),专门负责相关材料的报送工作。</w:t>
      </w:r>
    </w:p>
    <w:p>
      <w:pPr>
        <w:keepNext w:val="0"/>
        <w:keepLines w:val="0"/>
        <w:pageBreakBefore w:val="0"/>
        <w:widowControl w:val="0"/>
        <w:kinsoku/>
        <w:wordWrap/>
        <w:overflowPunct/>
        <w:topLinePunct w:val="0"/>
        <w:autoSpaceDE/>
        <w:autoSpaceDN/>
        <w:bidi w:val="0"/>
        <w:adjustRightInd/>
        <w:snapToGrid/>
        <w:spacing w:line="560" w:lineRule="exact"/>
        <w:ind w:left="40" w:right="0" w:rightChars="0" w:firstLine="640" w:firstLineChars="200"/>
        <w:jc w:val="left"/>
        <w:textAlignment w:val="auto"/>
        <w:outlineLvl w:val="9"/>
        <w:rPr>
          <w:rFonts w:ascii="仿宋_GB2312" w:eastAsia="仿宋_GB2312"/>
          <w:sz w:val="32"/>
          <w:szCs w:val="32"/>
        </w:rPr>
      </w:pPr>
      <w:r>
        <w:rPr>
          <w:rFonts w:hint="eastAsia" w:ascii="仿宋_GB2312" w:eastAsia="仿宋_GB2312"/>
          <w:sz w:val="32"/>
          <w:szCs w:val="32"/>
        </w:rPr>
        <w:t>3.按照《山东省人民政府办公厅转发省水利厅等部门关于水利工程管理体制改革的实施意见的通知》(鲁政办发〔2</w:t>
      </w:r>
      <w:r>
        <w:rPr>
          <w:rFonts w:ascii="仿宋_GB2312" w:eastAsia="仿宋_GB2312"/>
          <w:sz w:val="32"/>
          <w:szCs w:val="32"/>
        </w:rPr>
        <w:t>00</w:t>
      </w:r>
      <w:r>
        <w:rPr>
          <w:rFonts w:hint="eastAsia" w:ascii="仿宋_GB2312" w:eastAsia="仿宋_GB2312"/>
          <w:sz w:val="32"/>
          <w:szCs w:val="32"/>
        </w:rPr>
        <w:t>4〕18号)确定的财政支付政策,做好“两项经费”的落实工作,积极争取省级切块市县使用的乡村振兴重大专项资金及地方资金支持,确保水利工程标准化管理工作顺利推进。</w:t>
      </w:r>
    </w:p>
    <w:p>
      <w:pPr>
        <w:keepNext w:val="0"/>
        <w:keepLines w:val="0"/>
        <w:pageBreakBefore w:val="0"/>
        <w:widowControl w:val="0"/>
        <w:kinsoku/>
        <w:wordWrap/>
        <w:overflowPunct/>
        <w:topLinePunct w:val="0"/>
        <w:autoSpaceDE/>
        <w:autoSpaceDN/>
        <w:bidi w:val="0"/>
        <w:adjustRightInd/>
        <w:snapToGrid/>
        <w:spacing w:line="560" w:lineRule="exact"/>
        <w:ind w:left="40" w:right="0" w:rightChars="0" w:firstLine="640" w:firstLineChars="200"/>
        <w:jc w:val="left"/>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40" w:right="0" w:rightChars="0" w:firstLine="640" w:firstLineChars="200"/>
        <w:jc w:val="left"/>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5280" w:firstLineChars="1650"/>
        <w:jc w:val="left"/>
        <w:textAlignment w:val="auto"/>
        <w:outlineLvl w:val="9"/>
        <w:rPr>
          <w:rFonts w:ascii="仿宋_GB2312" w:eastAsia="仿宋_GB2312"/>
          <w:sz w:val="32"/>
          <w:szCs w:val="32"/>
        </w:rPr>
      </w:pPr>
      <w:r>
        <w:rPr>
          <w:rFonts w:ascii="仿宋_GB2312" w:eastAsia="仿宋_GB2312"/>
          <w:sz w:val="32"/>
          <w:szCs w:val="32"/>
        </w:rPr>
        <w:t>淄博市</w:t>
      </w:r>
      <w:r>
        <w:rPr>
          <w:rFonts w:hint="eastAsia" w:ascii="仿宋_GB2312" w:eastAsia="仿宋_GB2312"/>
          <w:sz w:val="32"/>
          <w:szCs w:val="32"/>
        </w:rPr>
        <w:t>张店区</w:t>
      </w:r>
      <w:r>
        <w:rPr>
          <w:rFonts w:ascii="仿宋_GB2312" w:eastAsia="仿宋_GB2312"/>
          <w:sz w:val="32"/>
          <w:szCs w:val="32"/>
        </w:rPr>
        <w:t>水利局</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5440" w:firstLineChars="1700"/>
        <w:jc w:val="left"/>
        <w:textAlignment w:val="auto"/>
        <w:outlineLvl w:val="9"/>
        <w:rPr>
          <w:rFonts w:hint="eastAsia" w:ascii="仿宋_GB2312" w:eastAsia="仿宋_GB2312"/>
          <w:sz w:val="32"/>
          <w:szCs w:val="32"/>
        </w:rPr>
      </w:pPr>
      <w:r>
        <w:rPr>
          <w:rFonts w:ascii="仿宋_GB2312" w:eastAsia="仿宋_GB2312"/>
          <w:sz w:val="32"/>
          <w:szCs w:val="32"/>
        </w:rPr>
        <w:t>2020年10月</w:t>
      </w:r>
      <w:r>
        <w:rPr>
          <w:rFonts w:hint="eastAsia" w:ascii="仿宋_GB2312" w:eastAsia="仿宋_GB2312"/>
          <w:sz w:val="32"/>
          <w:szCs w:val="32"/>
        </w:rPr>
        <w:t>2</w:t>
      </w:r>
      <w:r>
        <w:rPr>
          <w:rFonts w:hint="eastAsia" w:ascii="仿宋_GB2312" w:eastAsia="仿宋_GB2312"/>
          <w:sz w:val="32"/>
          <w:szCs w:val="32"/>
          <w:lang w:val="en-US" w:eastAsia="zh-CN"/>
        </w:rPr>
        <w:t>7</w:t>
      </w:r>
      <w:r>
        <w:rPr>
          <w:rFonts w:ascii="仿宋_GB2312" w:eastAsia="仿宋_GB2312"/>
          <w:sz w:val="32"/>
          <w:szCs w:val="32"/>
        </w:rPr>
        <w:t>日</w:t>
      </w:r>
    </w:p>
    <w:sectPr>
      <w:footerReference r:id="rId3" w:type="default"/>
      <w:pgSz w:w="11906" w:h="16838"/>
      <w:pgMar w:top="2098" w:right="1531" w:bottom="2098" w:left="1531" w:header="851" w:footer="992" w:gutter="0"/>
      <w:pgNumType w:fmt="numberInDash"/>
      <w:docGrid w:type="lines" w:linePitch="312" w:charSpace="-49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
  <w:rsids>
    <w:rsidRoot w:val="00000000"/>
    <w:rsid w:val="0A190726"/>
    <w:rsid w:val="0D427F2A"/>
    <w:rsid w:val="1DD6752A"/>
    <w:rsid w:val="3AF0446F"/>
    <w:rsid w:val="431545D0"/>
    <w:rsid w:val="4D3706CC"/>
    <w:rsid w:val="513A204F"/>
    <w:rsid w:val="53B158BF"/>
    <w:rsid w:val="560F7E10"/>
    <w:rsid w:val="69AD16F5"/>
    <w:rsid w:val="6CAD02A6"/>
    <w:rsid w:val="6E806D30"/>
    <w:rsid w:val="75916431"/>
    <w:rsid w:val="7CA90A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uto"/>
      <w:jc w:val="left"/>
    </w:pPr>
    <w:rPr>
      <w:rFonts w:ascii="宋体" w:hAnsi="Times New Roman" w:eastAsia="宋体" w:cs="Times New Roman"/>
      <w:kern w:val="2"/>
      <w:sz w:val="24"/>
      <w:szCs w:val="21"/>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bCs/>
      <w:kern w:val="44"/>
      <w:sz w:val="44"/>
    </w:rPr>
  </w:style>
  <w:style w:type="paragraph" w:styleId="3">
    <w:name w:val="heading 2"/>
    <w:basedOn w:val="1"/>
    <w:next w:val="1"/>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uiPriority w:val="0"/>
    <w:pPr>
      <w:keepNext/>
      <w:keepLines/>
      <w:widowControl w:val="0"/>
      <w:spacing w:before="260" w:after="260" w:line="415" w:lineRule="auto"/>
      <w:outlineLvl w:val="2"/>
    </w:pPr>
    <w:rPr>
      <w:b/>
      <w:sz w:val="32"/>
    </w:rPr>
  </w:style>
  <w:style w:type="character" w:default="1" w:styleId="8">
    <w:name w:val="Default Paragraph Font"/>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5">
    <w:name w:val="index 6"/>
    <w:basedOn w:val="1"/>
    <w:next w:val="1"/>
    <w:uiPriority w:val="0"/>
    <w:pPr>
      <w:ind w:left="21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样式1"/>
    <w:basedOn w:val="1"/>
    <w:qFormat/>
    <w:uiPriority w:val="0"/>
    <w:rPr>
      <w:b/>
      <w:color w:val="538135"/>
      <w:sz w:val="28"/>
    </w:rPr>
  </w:style>
  <w:style w:type="paragraph" w:customStyle="1" w:styleId="11">
    <w:name w:val="fontstyle0"/>
    <w:next w:val="5"/>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黑体" w:hAnsi="Times New Roman" w:eastAsia="黑体" w:cs="Times New Roman"/>
      <w:snapToGrid/>
      <w:color w:val="auto"/>
      <w:spacing w:val="0"/>
      <w:w w:val="100"/>
      <w:kern w:val="0"/>
      <w:position w:val="0"/>
      <w:sz w:val="44"/>
      <w:szCs w:val="44"/>
      <w:u w:val="none" w:color="auto"/>
      <w:vertAlign w:val="baseline"/>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Yozosoft</Company>
  <Pages>4</Pages>
  <Words>1644</Words>
  <Characters>1715</Characters>
  <Lines>84</Lines>
  <Paragraphs>38</Paragraphs>
  <TotalTime>0</TotalTime>
  <ScaleCrop>false</ScaleCrop>
  <LinksUpToDate>false</LinksUpToDate>
  <CharactersWithSpaces>1717</CharactersWithSpaces>
  <Application>WPS Office_10.1.0.6690_F1E327BC-269C-435d-A152-05C5408002CA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2020-05-08T06:11:00Z</dcterms:created>
  <dc:creator>User274</dc:creator>
  <cp:lastModifiedBy>Administrator</cp:lastModifiedBy>
  <cp:lastPrinted>2020-10-27T05:57:27Z</cp:lastPrinted>
  <dcterms:modified xsi:type="dcterms:W3CDTF">2020-10-27T06:00:29Z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