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宋体" w:cs="Times New Roman"/>
          <w:kern w:val="2"/>
          <w:sz w:val="21"/>
          <w:szCs w:val="22"/>
        </w:rPr>
      </w:pPr>
      <w:bookmarkStart w:id="1" w:name="_GoBack"/>
      <w:bookmarkEnd w:id="1"/>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宋体" w:cs="Times New Roman"/>
          <w:kern w:val="2"/>
          <w:sz w:val="21"/>
          <w:szCs w:val="22"/>
        </w:rPr>
      </w:pP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宋体" w:cs="Times New Roman"/>
          <w:kern w:val="2"/>
          <w:sz w:val="21"/>
          <w:szCs w:val="22"/>
        </w:rPr>
      </w:pP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ascii="Times New Roman" w:hAnsi="Times New Roman" w:eastAsia="宋体" w:cs="Times New Roman"/>
          <w:kern w:val="2"/>
          <w:sz w:val="21"/>
          <w:szCs w:val="22"/>
        </w:rPr>
      </w:pP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ascii="Times New Roman" w:hAnsi="Times New Roman" w:eastAsia="仿宋_GB2312" w:cs="Times New Roman"/>
          <w:kern w:val="2"/>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ascii="Times New Roman" w:hAnsi="Times New Roman" w:eastAsia="仿宋_GB2312" w:cs="Times New Roman"/>
          <w:kern w:val="2"/>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张政办发〔202</w:t>
      </w:r>
      <w:r>
        <w:rPr>
          <w:rFonts w:hint="eastAsia" w:ascii="Times New Roman" w:hAnsi="Times New Roman" w:eastAsia="仿宋_GB2312" w:cs="Times New Roman"/>
          <w:kern w:val="2"/>
          <w:sz w:val="32"/>
          <w:szCs w:val="32"/>
          <w:lang w:val="en-US" w:eastAsia="zh-CN"/>
        </w:rPr>
        <w:t>5</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8</w:t>
      </w:r>
      <w:r>
        <w:rPr>
          <w:rFonts w:ascii="Times New Roman" w:hAnsi="Times New Roman" w:eastAsia="仿宋_GB2312" w:cs="Times New Roman"/>
          <w:kern w:val="2"/>
          <w:sz w:val="32"/>
          <w:szCs w:val="32"/>
        </w:rPr>
        <w:t>号</w:t>
      </w: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ascii="Times New Roman" w:hAnsi="Times New Roman" w:eastAsia="宋体" w:cs="Times New Roman"/>
          <w:kern w:val="2"/>
          <w:sz w:val="21"/>
          <w:szCs w:val="22"/>
        </w:rPr>
      </w:pPr>
    </w:p>
    <w:p>
      <w:pPr>
        <w:keepNext w:val="0"/>
        <w:keepLines w:val="0"/>
        <w:pageBreakBefore w:val="0"/>
        <w:kinsoku/>
        <w:overflowPunct/>
        <w:topLinePunct w:val="0"/>
        <w:autoSpaceDE/>
        <w:autoSpaceDN/>
        <w:bidi w:val="0"/>
        <w:spacing w:line="56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张店区人民政府办公室</w:t>
      </w:r>
    </w:p>
    <w:p>
      <w:pPr>
        <w:keepNext w:val="0"/>
        <w:keepLines w:val="0"/>
        <w:pageBreakBefore w:val="0"/>
        <w:kinsoku/>
        <w:overflowPunct/>
        <w:topLinePunct w:val="0"/>
        <w:autoSpaceDE/>
        <w:autoSpaceDN/>
        <w:bidi w:val="0"/>
        <w:spacing w:line="560" w:lineRule="exact"/>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rPr>
        <w:t>关于</w:t>
      </w:r>
      <w:r>
        <w:rPr>
          <w:rFonts w:hint="eastAsia" w:ascii="Times New Roman" w:hAnsi="Times New Roman" w:eastAsia="方正小标宋简体" w:cs="方正小标宋简体"/>
          <w:sz w:val="44"/>
          <w:szCs w:val="44"/>
          <w:lang w:val="en-US" w:eastAsia="zh-CN"/>
        </w:rPr>
        <w:t>调整张店区人民政府</w:t>
      </w:r>
    </w:p>
    <w:p>
      <w:pPr>
        <w:keepNext w:val="0"/>
        <w:keepLines w:val="0"/>
        <w:pageBreakBefore w:val="0"/>
        <w:kinsoku/>
        <w:overflowPunct/>
        <w:topLinePunct w:val="0"/>
        <w:autoSpaceDE/>
        <w:autoSpaceDN/>
        <w:bidi w:val="0"/>
        <w:spacing w:line="56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202</w:t>
      </w:r>
      <w:r>
        <w:rPr>
          <w:rFonts w:hint="eastAsia" w:ascii="Times New Roman" w:hAnsi="Times New Roman" w:eastAsia="方正小标宋简体" w:cs="方正小标宋简体"/>
          <w:sz w:val="44"/>
          <w:szCs w:val="44"/>
          <w:lang w:val="en-US" w:eastAsia="zh-CN"/>
        </w:rPr>
        <w:t>5</w:t>
      </w:r>
      <w:r>
        <w:rPr>
          <w:rFonts w:hint="eastAsia" w:ascii="Times New Roman" w:hAnsi="Times New Roman" w:eastAsia="方正小标宋简体" w:cs="方正小标宋简体"/>
          <w:sz w:val="44"/>
          <w:szCs w:val="44"/>
        </w:rPr>
        <w:t>年度重大行政决策事项目录的通知</w:t>
      </w:r>
      <w:r>
        <w:rPr>
          <w:rFonts w:hint="eastAsia" w:ascii="Times New Roman" w:hAnsi="Times New Roman" w:eastAsia="方正小标宋简体" w:cs="方正小标宋简体"/>
          <w:sz w:val="44"/>
          <w:szCs w:val="44"/>
        </w:rPr>
        <w:tab/>
      </w:r>
    </w:p>
    <w:p>
      <w:pPr>
        <w:keepNext w:val="0"/>
        <w:keepLines w:val="0"/>
        <w:pageBreakBefore w:val="0"/>
        <w:kinsoku/>
        <w:overflowPunct/>
        <w:topLinePunct w:val="0"/>
        <w:autoSpaceDE/>
        <w:autoSpaceDN/>
        <w:bidi w:val="0"/>
        <w:spacing w:line="560" w:lineRule="exact"/>
        <w:rPr>
          <w:rFonts w:hint="eastAsia" w:ascii="Times New Roman" w:hAnsi="Times New Roman" w:eastAsia="CESI仿宋-GB18030" w:cs="CESI仿宋-GB18030"/>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各镇政府、街道办事处，区政府各部门，各有关单位：</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Times New Roman" w:hAnsi="Times New Roman" w:eastAsia="仿宋_GB2312" w:cs="仿宋_GB2312"/>
          <w:color w:val="000000"/>
          <w:spacing w:val="0"/>
          <w:kern w:val="0"/>
          <w:sz w:val="32"/>
          <w:szCs w:val="24"/>
        </w:rPr>
      </w:pPr>
      <w:r>
        <w:rPr>
          <w:rFonts w:hint="eastAsia" w:ascii="Times New Roman" w:hAnsi="Times New Roman" w:eastAsia="仿宋_GB2312" w:cs="仿宋_GB2312"/>
          <w:color w:val="000000"/>
          <w:spacing w:val="0"/>
          <w:kern w:val="0"/>
          <w:sz w:val="32"/>
          <w:szCs w:val="24"/>
        </w:rPr>
        <w:t>根据《山东省重大行政决策程序规定》（省政府令第336号）、</w:t>
      </w:r>
      <w:r>
        <w:rPr>
          <w:rFonts w:hint="eastAsia" w:ascii="Times New Roman" w:hAnsi="Times New Roman" w:eastAsia="仿宋_GB2312" w:cs="仿宋_GB2312"/>
          <w:sz w:val="32"/>
          <w:szCs w:val="32"/>
          <w:lang w:val="en-US" w:eastAsia="zh-CN"/>
        </w:rPr>
        <w:t>《山东省重大行政决策事项目录管理办法》</w:t>
      </w:r>
      <w:r>
        <w:rPr>
          <w:rFonts w:hint="eastAsia" w:ascii="Times New Roman" w:hAnsi="Times New Roman" w:eastAsia="仿宋_GB2312" w:cs="仿宋_GB2312"/>
          <w:color w:val="000000"/>
          <w:spacing w:val="0"/>
          <w:kern w:val="0"/>
          <w:sz w:val="32"/>
          <w:szCs w:val="24"/>
        </w:rPr>
        <w:t>（</w:t>
      </w:r>
      <w:r>
        <w:rPr>
          <w:rFonts w:hint="eastAsia" w:ascii="Times New Roman" w:hAnsi="Times New Roman" w:eastAsia="仿宋_GB2312" w:cs="仿宋_GB2312"/>
          <w:color w:val="000000"/>
          <w:spacing w:val="0"/>
          <w:kern w:val="0"/>
          <w:sz w:val="32"/>
          <w:szCs w:val="24"/>
          <w:lang w:val="en-US" w:eastAsia="zh-CN"/>
        </w:rPr>
        <w:t>鲁司</w:t>
      </w:r>
      <w:r>
        <w:rPr>
          <w:rFonts w:hint="eastAsia" w:ascii="Times New Roman" w:hAnsi="Times New Roman" w:eastAsia="仿宋_GB2312" w:cs="仿宋_GB2312"/>
          <w:color w:val="000000"/>
          <w:spacing w:val="0"/>
          <w:kern w:val="0"/>
          <w:sz w:val="32"/>
          <w:szCs w:val="24"/>
        </w:rPr>
        <w:t>〔202</w:t>
      </w:r>
      <w:r>
        <w:rPr>
          <w:rFonts w:hint="eastAsia" w:ascii="Times New Roman" w:hAnsi="Times New Roman" w:eastAsia="仿宋_GB2312" w:cs="仿宋_GB2312"/>
          <w:color w:val="000000"/>
          <w:spacing w:val="0"/>
          <w:kern w:val="0"/>
          <w:sz w:val="32"/>
          <w:szCs w:val="24"/>
          <w:lang w:val="en-US" w:eastAsia="zh-CN"/>
        </w:rPr>
        <w:t>2</w:t>
      </w:r>
      <w:r>
        <w:rPr>
          <w:rFonts w:hint="eastAsia" w:ascii="Times New Roman" w:hAnsi="Times New Roman" w:eastAsia="仿宋_GB2312" w:cs="仿宋_GB2312"/>
          <w:color w:val="000000"/>
          <w:spacing w:val="0"/>
          <w:kern w:val="0"/>
          <w:sz w:val="32"/>
          <w:szCs w:val="24"/>
        </w:rPr>
        <w:t>〕</w:t>
      </w:r>
      <w:r>
        <w:rPr>
          <w:rFonts w:hint="eastAsia" w:ascii="Times New Roman" w:hAnsi="Times New Roman" w:eastAsia="仿宋_GB2312" w:cs="仿宋_GB2312"/>
          <w:color w:val="000000"/>
          <w:spacing w:val="0"/>
          <w:kern w:val="0"/>
          <w:sz w:val="32"/>
          <w:szCs w:val="24"/>
          <w:lang w:val="en-US" w:eastAsia="zh-CN"/>
        </w:rPr>
        <w:t>41</w:t>
      </w:r>
      <w:r>
        <w:rPr>
          <w:rFonts w:hint="eastAsia" w:ascii="Times New Roman" w:hAnsi="Times New Roman" w:eastAsia="仿宋_GB2312" w:cs="仿宋_GB2312"/>
          <w:color w:val="000000"/>
          <w:spacing w:val="0"/>
          <w:kern w:val="0"/>
          <w:sz w:val="32"/>
          <w:szCs w:val="24"/>
        </w:rPr>
        <w:t>号）《淄博市人民政府办公室关于印发淄博市重大行政决策目录管理办法的通知》</w:t>
      </w:r>
      <w:bookmarkStart w:id="0" w:name="OLE_LINK1"/>
      <w:r>
        <w:rPr>
          <w:rFonts w:hint="eastAsia" w:ascii="Times New Roman" w:hAnsi="Times New Roman" w:eastAsia="仿宋_GB2312" w:cs="仿宋_GB2312"/>
          <w:color w:val="000000"/>
          <w:spacing w:val="0"/>
          <w:kern w:val="0"/>
          <w:sz w:val="32"/>
          <w:szCs w:val="24"/>
        </w:rPr>
        <w:t>（淄政办字〔2021〕28号）</w:t>
      </w:r>
      <w:bookmarkEnd w:id="0"/>
      <w:r>
        <w:rPr>
          <w:rFonts w:hint="eastAsia" w:ascii="Times New Roman" w:hAnsi="Times New Roman" w:eastAsia="仿宋_GB2312" w:cs="仿宋_GB2312"/>
          <w:color w:val="000000"/>
          <w:spacing w:val="0"/>
          <w:kern w:val="0"/>
          <w:sz w:val="32"/>
          <w:szCs w:val="24"/>
        </w:rPr>
        <w:t>有关规定，结合工作实际，决定对《</w:t>
      </w:r>
      <w:r>
        <w:rPr>
          <w:rFonts w:hint="eastAsia" w:ascii="Times New Roman" w:hAnsi="Times New Roman" w:eastAsia="仿宋_GB2312" w:cs="仿宋_GB2312"/>
          <w:color w:val="000000"/>
          <w:spacing w:val="0"/>
          <w:kern w:val="0"/>
          <w:sz w:val="32"/>
          <w:szCs w:val="24"/>
          <w:lang w:val="en-US" w:eastAsia="zh-CN"/>
        </w:rPr>
        <w:t>张店区</w:t>
      </w:r>
      <w:r>
        <w:rPr>
          <w:rFonts w:hint="eastAsia" w:ascii="Times New Roman" w:hAnsi="Times New Roman" w:eastAsia="仿宋_GB2312" w:cs="仿宋_GB2312"/>
          <w:color w:val="000000"/>
          <w:spacing w:val="0"/>
          <w:kern w:val="0"/>
          <w:sz w:val="32"/>
          <w:szCs w:val="24"/>
        </w:rPr>
        <w:t>人民政府202</w:t>
      </w:r>
      <w:r>
        <w:rPr>
          <w:rFonts w:hint="eastAsia" w:ascii="Times New Roman" w:hAnsi="Times New Roman" w:eastAsia="仿宋_GB2312" w:cs="仿宋_GB2312"/>
          <w:color w:val="000000"/>
          <w:spacing w:val="0"/>
          <w:kern w:val="0"/>
          <w:sz w:val="32"/>
          <w:szCs w:val="24"/>
          <w:lang w:val="en-US" w:eastAsia="zh-CN"/>
        </w:rPr>
        <w:t>5</w:t>
      </w:r>
      <w:r>
        <w:rPr>
          <w:rFonts w:hint="eastAsia" w:ascii="Times New Roman" w:hAnsi="Times New Roman" w:eastAsia="仿宋_GB2312" w:cs="仿宋_GB2312"/>
          <w:color w:val="000000"/>
          <w:spacing w:val="0"/>
          <w:kern w:val="0"/>
          <w:sz w:val="32"/>
          <w:szCs w:val="24"/>
        </w:rPr>
        <w:t>年度重大行政决策事项目录》作出调整，现通知如下：</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将张店区民政局承办的《淄博市张店区殡葬设施专项规划（</w:t>
      </w:r>
      <w:r>
        <w:rPr>
          <w:rFonts w:hint="eastAsia" w:ascii="Times New Roman" w:hAnsi="Times New Roman" w:eastAsia="仿宋_GB2312" w:cs="Times New Roman"/>
          <w:sz w:val="32"/>
          <w:szCs w:val="32"/>
          <w:lang w:val="en-US" w:eastAsia="zh-CN"/>
        </w:rPr>
        <w:t>2025—2035</w:t>
      </w:r>
      <w:r>
        <w:rPr>
          <w:rFonts w:hint="eastAsia" w:ascii="Times New Roman" w:hAnsi="Times New Roman" w:eastAsia="仿宋_GB2312" w:cs="仿宋_GB2312"/>
          <w:sz w:val="32"/>
          <w:szCs w:val="32"/>
          <w:lang w:val="en-US" w:eastAsia="zh-CN"/>
        </w:rPr>
        <w:t>年）》纳入决策事项目录。</w:t>
      </w:r>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将张店区卫生健康局承办的《张店区二孩三孩及以上婴幼儿家庭入托保育费补助实施办法（试行）》调出决策事项目录。</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1598" w:leftChars="304" w:hanging="960" w:hangingChars="3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附件：《</w:t>
      </w:r>
      <w:r>
        <w:rPr>
          <w:rFonts w:hint="eastAsia" w:ascii="Times New Roman" w:hAnsi="Times New Roman" w:eastAsia="仿宋_GB2312" w:cs="仿宋_GB2312"/>
          <w:sz w:val="32"/>
          <w:szCs w:val="32"/>
          <w:lang w:val="en-US" w:eastAsia="zh-CN"/>
        </w:rPr>
        <w:t>张店区</w:t>
      </w:r>
      <w:r>
        <w:rPr>
          <w:rFonts w:hint="eastAsia" w:ascii="Times New Roman" w:hAnsi="Times New Roman" w:eastAsia="仿宋_GB2312" w:cs="仿宋_GB2312"/>
          <w:sz w:val="32"/>
          <w:szCs w:val="32"/>
        </w:rPr>
        <w:t>人民政府</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rPr>
        <w:t>度重大行政决策事项目录》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调整后</w:t>
      </w:r>
      <w:r>
        <w:rPr>
          <w:rFonts w:hint="eastAsia" w:ascii="Times New Roman" w:hAnsi="Times New Roman"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5120" w:firstLineChars="16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张店区人民政府办公室 </w:t>
      </w:r>
    </w:p>
    <w:p>
      <w:pPr>
        <w:keepNext w:val="0"/>
        <w:keepLines w:val="0"/>
        <w:pageBreakBefore w:val="0"/>
        <w:widowControl w:val="0"/>
        <w:kinsoku/>
        <w:wordWrap w:val="0"/>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Times New Roman"/>
          <w:sz w:val="32"/>
          <w:szCs w:val="32"/>
          <w:lang w:val="en-US" w:eastAsia="zh-CN"/>
        </w:rPr>
        <w:t>2025</w:t>
      </w:r>
      <w:r>
        <w:rPr>
          <w:rFonts w:hint="eastAsia" w:ascii="Times New Roman" w:hAnsi="Times New Roman" w:eastAsia="仿宋_GB2312" w:cs="仿宋_GB2312"/>
          <w:sz w:val="32"/>
          <w:szCs w:val="32"/>
        </w:rPr>
        <w:t>年</w:t>
      </w: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31</w:t>
      </w:r>
      <w:r>
        <w:rPr>
          <w:rFonts w:hint="eastAsia" w:ascii="Times New Roman" w:hAnsi="Times New Roman" w:eastAsia="仿宋_GB2312" w:cs="仿宋_GB2312"/>
          <w:sz w:val="32"/>
          <w:szCs w:val="32"/>
        </w:rPr>
        <w:t>日</w:t>
      </w:r>
      <w:r>
        <w:rPr>
          <w:rFonts w:hint="eastAsia" w:ascii="Times New Roman" w:hAnsi="Times New Roman"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sectPr>
          <w:footerReference r:id="rId3" w:type="default"/>
          <w:pgSz w:w="11906" w:h="16838"/>
          <w:pgMar w:top="2098" w:right="1247" w:bottom="1701" w:left="1531" w:header="851" w:footer="1531" w:gutter="0"/>
          <w:cols w:space="425" w:num="1"/>
          <w:docGrid w:type="lines" w:linePitch="312" w:charSpace="0"/>
        </w:sectPr>
      </w:pPr>
      <w:r>
        <w:rPr>
          <w:rFonts w:hint="eastAsia" w:ascii="Times New Roman" w:hAnsi="Times New Roman" w:eastAsia="仿宋_GB2312" w:cs="仿宋_GB2312"/>
          <w:sz w:val="32"/>
          <w:szCs w:val="32"/>
        </w:rPr>
        <w:t>（此件公开发布）</w:t>
      </w:r>
    </w:p>
    <w:p>
      <w:pPr>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eastAsia="黑体" w:cs="仿宋_GB2312"/>
          <w:sz w:val="32"/>
          <w:szCs w:val="32"/>
        </w:rPr>
      </w:pPr>
      <w:r>
        <w:rPr>
          <w:rFonts w:hint="eastAsia" w:ascii="Times New Roman" w:hAnsi="Times New Roman" w:eastAsia="黑体" w:cs="仿宋_GB2312"/>
          <w:sz w:val="32"/>
          <w:szCs w:val="32"/>
        </w:rPr>
        <w:t>附件</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黑体" w:cs="仿宋_GB2312"/>
          <w:sz w:val="32"/>
          <w:szCs w:val="32"/>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仿宋_GB2312"/>
          <w:sz w:val="44"/>
          <w:szCs w:val="44"/>
        </w:rPr>
      </w:pPr>
      <w:r>
        <w:rPr>
          <w:rFonts w:hint="eastAsia" w:ascii="Times New Roman" w:hAnsi="Times New Roman" w:eastAsia="方正小标宋简体" w:cs="仿宋_GB2312"/>
          <w:sz w:val="44"/>
          <w:szCs w:val="44"/>
        </w:rPr>
        <w:t>张店区</w:t>
      </w:r>
      <w:r>
        <w:rPr>
          <w:rFonts w:hint="eastAsia" w:ascii="Times New Roman" w:hAnsi="Times New Roman" w:eastAsia="方正小标宋简体" w:cs="仿宋_GB2312"/>
          <w:sz w:val="44"/>
          <w:szCs w:val="44"/>
          <w:lang w:val="en-US" w:eastAsia="zh-CN"/>
        </w:rPr>
        <w:t>人民政府</w:t>
      </w: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5</w:t>
      </w:r>
      <w:r>
        <w:rPr>
          <w:rFonts w:hint="eastAsia" w:ascii="Times New Roman" w:hAnsi="Times New Roman" w:eastAsia="方正小标宋简体" w:cs="仿宋_GB2312"/>
          <w:sz w:val="44"/>
          <w:szCs w:val="44"/>
          <w:lang w:val="en-US" w:eastAsia="zh-CN"/>
        </w:rPr>
        <w:t>年度</w:t>
      </w:r>
      <w:r>
        <w:rPr>
          <w:rFonts w:hint="eastAsia" w:ascii="Times New Roman" w:hAnsi="Times New Roman" w:eastAsia="方正小标宋简体" w:cs="仿宋_GB2312"/>
          <w:sz w:val="44"/>
          <w:szCs w:val="44"/>
        </w:rPr>
        <w:t>重大行政决策事项目录</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黑体" w:cs="仿宋_GB2312"/>
          <w:sz w:val="32"/>
          <w:szCs w:val="32"/>
          <w:lang w:eastAsia="zh-CN"/>
        </w:rPr>
      </w:pPr>
      <w:r>
        <w:rPr>
          <w:rFonts w:hint="eastAsia" w:ascii="Times New Roman" w:hAnsi="Times New Roman" w:eastAsia="方正小标宋简体" w:cs="仿宋_GB2312"/>
          <w:sz w:val="44"/>
          <w:szCs w:val="44"/>
          <w:lang w:eastAsia="zh-CN"/>
        </w:rPr>
        <w:t>（</w:t>
      </w:r>
      <w:r>
        <w:rPr>
          <w:rFonts w:hint="eastAsia" w:ascii="Times New Roman" w:hAnsi="Times New Roman" w:eastAsia="方正小标宋简体" w:cs="仿宋_GB2312"/>
          <w:sz w:val="44"/>
          <w:szCs w:val="44"/>
          <w:lang w:val="en-US" w:eastAsia="zh-CN"/>
        </w:rPr>
        <w:t>调整后</w:t>
      </w:r>
      <w:r>
        <w:rPr>
          <w:rFonts w:hint="eastAsia" w:ascii="Times New Roman" w:hAnsi="Times New Roman" w:eastAsia="方正小标宋简体" w:cs="仿宋_GB2312"/>
          <w:sz w:val="44"/>
          <w:szCs w:val="44"/>
          <w:lang w:eastAsia="zh-CN"/>
        </w:rPr>
        <w:t>）</w:t>
      </w:r>
    </w:p>
    <w:tbl>
      <w:tblPr>
        <w:tblStyle w:val="6"/>
        <w:tblW w:w="15315" w:type="dxa"/>
        <w:jc w:val="center"/>
        <w:tblLayout w:type="fixed"/>
        <w:tblCellMar>
          <w:top w:w="0" w:type="dxa"/>
          <w:left w:w="108" w:type="dxa"/>
          <w:bottom w:w="0" w:type="dxa"/>
          <w:right w:w="108" w:type="dxa"/>
        </w:tblCellMar>
      </w:tblPr>
      <w:tblGrid>
        <w:gridCol w:w="885"/>
        <w:gridCol w:w="1950"/>
        <w:gridCol w:w="9613"/>
        <w:gridCol w:w="1380"/>
        <w:gridCol w:w="1487"/>
      </w:tblGrid>
      <w:tr>
        <w:tblPrEx>
          <w:tblCellMar>
            <w:top w:w="0" w:type="dxa"/>
            <w:left w:w="108" w:type="dxa"/>
            <w:bottom w:w="0" w:type="dxa"/>
            <w:right w:w="108" w:type="dxa"/>
          </w:tblCellMar>
        </w:tblPrEx>
        <w:trPr>
          <w:trHeight w:val="866"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eastAsia="黑体" w:cs="宋体"/>
                <w:color w:val="000000"/>
                <w:kern w:val="0"/>
                <w:sz w:val="28"/>
                <w:szCs w:val="28"/>
              </w:rPr>
            </w:pPr>
            <w:r>
              <w:rPr>
                <w:rFonts w:hint="eastAsia" w:ascii="Times New Roman" w:hAnsi="Times New Roman" w:eastAsia="黑体" w:cs="宋体"/>
                <w:color w:val="000000"/>
                <w:kern w:val="0"/>
                <w:sz w:val="28"/>
                <w:szCs w:val="28"/>
              </w:rPr>
              <w:t>序号</w:t>
            </w:r>
          </w:p>
        </w:tc>
        <w:tc>
          <w:tcPr>
            <w:tcW w:w="1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eastAsia="黑体" w:cs="宋体"/>
                <w:color w:val="000000"/>
                <w:kern w:val="0"/>
                <w:sz w:val="28"/>
                <w:szCs w:val="28"/>
              </w:rPr>
            </w:pPr>
            <w:r>
              <w:rPr>
                <w:rFonts w:hint="eastAsia" w:ascii="Times New Roman" w:hAnsi="Times New Roman" w:eastAsia="黑体" w:cs="宋体"/>
                <w:color w:val="000000"/>
                <w:kern w:val="0"/>
                <w:sz w:val="28"/>
                <w:szCs w:val="28"/>
              </w:rPr>
              <w:t>决策事项名称</w:t>
            </w:r>
          </w:p>
        </w:tc>
        <w:tc>
          <w:tcPr>
            <w:tcW w:w="96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黑体" w:cs="宋体"/>
                <w:color w:val="000000"/>
                <w:kern w:val="0"/>
                <w:sz w:val="28"/>
                <w:szCs w:val="28"/>
                <w:lang w:val="en-US" w:eastAsia="zh-CN"/>
              </w:rPr>
            </w:pPr>
            <w:r>
              <w:rPr>
                <w:rFonts w:hint="eastAsia" w:ascii="Times New Roman" w:hAnsi="Times New Roman" w:eastAsia="黑体" w:cs="宋体"/>
                <w:color w:val="000000"/>
                <w:kern w:val="0"/>
                <w:sz w:val="28"/>
                <w:szCs w:val="28"/>
                <w:lang w:val="en-US" w:eastAsia="zh-CN"/>
              </w:rPr>
              <w:t>决策事项基本内容</w:t>
            </w:r>
          </w:p>
        </w:tc>
        <w:tc>
          <w:tcPr>
            <w:tcW w:w="13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eastAsia="黑体" w:cs="宋体"/>
                <w:color w:val="000000"/>
                <w:kern w:val="0"/>
                <w:sz w:val="28"/>
                <w:szCs w:val="28"/>
              </w:rPr>
            </w:pPr>
            <w:r>
              <w:rPr>
                <w:rFonts w:hint="eastAsia" w:ascii="Times New Roman" w:hAnsi="Times New Roman" w:eastAsia="黑体" w:cs="宋体"/>
                <w:color w:val="000000"/>
                <w:kern w:val="0"/>
                <w:sz w:val="28"/>
                <w:szCs w:val="28"/>
                <w:lang w:val="en-US" w:eastAsia="zh-CN"/>
              </w:rPr>
              <w:t>决策承办单位</w:t>
            </w:r>
          </w:p>
        </w:tc>
        <w:tc>
          <w:tcPr>
            <w:tcW w:w="14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宋体"/>
                <w:color w:val="000000"/>
                <w:kern w:val="0"/>
                <w:sz w:val="28"/>
                <w:szCs w:val="28"/>
                <w:lang w:val="en-US" w:eastAsia="zh-CN"/>
              </w:rPr>
            </w:pPr>
            <w:r>
              <w:rPr>
                <w:rFonts w:hint="default" w:ascii="Times New Roman" w:hAnsi="Times New Roman" w:eastAsia="黑体" w:cs="宋体"/>
                <w:color w:val="000000"/>
                <w:kern w:val="0"/>
                <w:sz w:val="28"/>
                <w:szCs w:val="28"/>
                <w:lang w:val="en-US" w:eastAsia="zh-CN"/>
              </w:rPr>
              <w:t>完成</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宋体"/>
                <w:color w:val="000000"/>
                <w:kern w:val="0"/>
                <w:sz w:val="28"/>
                <w:szCs w:val="28"/>
                <w:lang w:eastAsia="zh-CN"/>
              </w:rPr>
            </w:pPr>
            <w:r>
              <w:rPr>
                <w:rFonts w:hint="default" w:ascii="Times New Roman" w:hAnsi="Times New Roman" w:eastAsia="黑体" w:cs="宋体"/>
                <w:color w:val="000000"/>
                <w:kern w:val="0"/>
                <w:sz w:val="28"/>
                <w:szCs w:val="28"/>
                <w:lang w:val="en-US" w:eastAsia="zh-CN"/>
              </w:rPr>
              <w:t>时限</w:t>
            </w:r>
          </w:p>
        </w:tc>
      </w:tr>
      <w:tr>
        <w:tblPrEx>
          <w:tblCellMar>
            <w:top w:w="0" w:type="dxa"/>
            <w:left w:w="108" w:type="dxa"/>
            <w:bottom w:w="0" w:type="dxa"/>
            <w:right w:w="108" w:type="dxa"/>
          </w:tblCellMar>
        </w:tblPrEx>
        <w:trPr>
          <w:trHeight w:val="5285"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Times New Roman" w:hAnsi="Times New Roman" w:eastAsia="仿宋_GB2312" w:cs="仿宋_GB2312"/>
                <w:color w:val="000000"/>
                <w:kern w:val="0"/>
                <w:sz w:val="28"/>
                <w:szCs w:val="28"/>
                <w:lang w:val="en-US" w:eastAsia="zh-CN"/>
              </w:rPr>
            </w:pPr>
            <w:r>
              <w:rPr>
                <w:rFonts w:hint="eastAsia" w:ascii="Times New Roman" w:hAnsi="Times New Roman" w:eastAsia="仿宋_GB2312" w:cs="仿宋_GB2312"/>
                <w:color w:val="000000"/>
                <w:kern w:val="0"/>
                <w:sz w:val="28"/>
                <w:szCs w:val="28"/>
                <w:lang w:val="en-US" w:eastAsia="zh-CN"/>
              </w:rPr>
              <w:t>1</w:t>
            </w:r>
          </w:p>
        </w:tc>
        <w:tc>
          <w:tcPr>
            <w:tcW w:w="1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《淄博市张店区殡葬设施专项规划（</w:t>
            </w:r>
            <w:r>
              <w:rPr>
                <w:rFonts w:hint="eastAsia" w:ascii="Times New Roman" w:hAnsi="Times New Roman" w:eastAsia="仿宋_GB2312" w:cs="Times New Roman"/>
                <w:sz w:val="32"/>
                <w:szCs w:val="32"/>
                <w:lang w:val="en-US" w:eastAsia="zh-CN"/>
              </w:rPr>
              <w:t>2025</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2035</w:t>
            </w:r>
            <w:r>
              <w:rPr>
                <w:rFonts w:hint="eastAsia" w:ascii="Times New Roman" w:hAnsi="Times New Roman" w:eastAsia="仿宋_GB2312" w:cs="仿宋_GB2312"/>
                <w:sz w:val="32"/>
                <w:szCs w:val="32"/>
                <w:lang w:val="en-US" w:eastAsia="zh-CN"/>
              </w:rPr>
              <w:t>年）》</w:t>
            </w:r>
          </w:p>
        </w:tc>
        <w:tc>
          <w:tcPr>
            <w:tcW w:w="96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为应对我区人口老龄化趋势，科学、合理地对公益性公墓进行空间上的落实和建设，开展</w:t>
            </w:r>
            <w:r>
              <w:rPr>
                <w:rFonts w:hint="eastAsia" w:ascii="Times New Roman" w:hAnsi="Times New Roman" w:eastAsia="仿宋_GB2312" w:cs="仿宋_GB2312"/>
                <w:sz w:val="32"/>
                <w:szCs w:val="32"/>
                <w:lang w:val="en-US" w:eastAsia="zh-CN"/>
              </w:rPr>
              <w:t>殡葬设施专项规划编制工作。通过此次规划编制，</w:t>
            </w:r>
            <w:r>
              <w:rPr>
                <w:rFonts w:hint="eastAsia" w:ascii="Times New Roman" w:hAnsi="Times New Roman" w:eastAsia="仿宋_GB2312"/>
                <w:sz w:val="32"/>
                <w:szCs w:val="32"/>
              </w:rPr>
              <w:t>加快推进节地生态绿色公益性公墓建设，切实保护土地资源和生态环境，构建以公益性为主体、节地生态为导向的殡葬服务供给格局</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强化公墓公益属性，为群众提供绿色文明殡葬服务，实现公益性安葬的全覆盖</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引导节地生态葬，实现公墓节地生态葬达60%以上</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通过现有殡仪馆原址改建和技术升级改造的方式满足火化需求，推进设施布局优化和功能提升，按需增加配套设施，融合文化、教育等多元功能，提升服务能力和品质</w:t>
            </w:r>
            <w:r>
              <w:rPr>
                <w:rFonts w:hint="eastAsia" w:ascii="Times New Roman" w:hAnsi="Times New Roman" w:eastAsia="仿宋_GB2312"/>
                <w:sz w:val="32"/>
                <w:szCs w:val="32"/>
                <w:lang w:eastAsia="zh-CN"/>
              </w:rPr>
              <w:t>。</w:t>
            </w:r>
          </w:p>
        </w:tc>
        <w:tc>
          <w:tcPr>
            <w:tcW w:w="13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张店区</w: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eastAsia="仿宋_GB2312" w:cs="仿宋_GB2312"/>
                <w:sz w:val="32"/>
                <w:szCs w:val="32"/>
              </w:rPr>
            </w:pPr>
            <w:r>
              <w:rPr>
                <w:rFonts w:hint="eastAsia" w:ascii="Times New Roman" w:hAnsi="Times New Roman" w:eastAsia="仿宋_GB2312"/>
                <w:sz w:val="32"/>
                <w:szCs w:val="32"/>
                <w:lang w:val="en-US" w:eastAsia="zh-CN"/>
              </w:rPr>
              <w:t>民政局</w:t>
            </w:r>
          </w:p>
        </w:tc>
        <w:tc>
          <w:tcPr>
            <w:tcW w:w="14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sz w:val="32"/>
                <w:szCs w:val="32"/>
              </w:rPr>
            </w:pPr>
            <w:r>
              <w:rPr>
                <w:rFonts w:hint="default" w:ascii="Times New Roman" w:hAnsi="Times New Roman" w:eastAsia="仿宋_GB2312"/>
                <w:sz w:val="32"/>
                <w:szCs w:val="32"/>
              </w:rPr>
              <w:t>2025年</w:t>
            </w:r>
            <w:r>
              <w:rPr>
                <w:rFonts w:hint="eastAsia" w:ascii="Times New Roman" w:hAnsi="Times New Roman" w:eastAsia="仿宋_GB2312"/>
                <w:sz w:val="32"/>
                <w:szCs w:val="32"/>
                <w:lang w:val="en-US" w:eastAsia="zh-CN"/>
              </w:rPr>
              <w:t>12</w:t>
            </w:r>
            <w:r>
              <w:rPr>
                <w:rFonts w:hint="default" w:ascii="Times New Roman" w:hAnsi="Times New Roman" w:eastAsia="仿宋_GB2312"/>
                <w:sz w:val="32"/>
                <w:szCs w:val="32"/>
              </w:rPr>
              <w:t>月</w:t>
            </w:r>
          </w:p>
        </w:tc>
      </w:tr>
    </w:tbl>
    <w:p>
      <w:pPr>
        <w:keepNext w:val="0"/>
        <w:keepLines w:val="0"/>
        <w:pageBreakBefore w:val="0"/>
        <w:kinsoku/>
        <w:overflowPunct/>
        <w:topLinePunct w:val="0"/>
        <w:autoSpaceDE/>
        <w:autoSpaceDN/>
        <w:bidi w:val="0"/>
        <w:spacing w:line="560" w:lineRule="exact"/>
        <w:rPr>
          <w:rFonts w:hint="eastAsia" w:ascii="Times New Roman" w:hAnsi="Times New Roman" w:eastAsia="CESI仿宋-GB18030" w:cs="CESI仿宋-GB18030"/>
          <w:sz w:val="32"/>
          <w:szCs w:val="32"/>
        </w:rPr>
        <w:sectPr>
          <w:footerReference r:id="rId4" w:type="default"/>
          <w:pgSz w:w="16838" w:h="11906" w:orient="landscape"/>
          <w:pgMar w:top="1134" w:right="1247" w:bottom="1134" w:left="1247" w:header="851" w:footer="992" w:gutter="0"/>
          <w:pgNumType w:fmt="decimal"/>
          <w:cols w:space="425" w:num="1"/>
          <w:docGrid w:type="lines" w:linePitch="312" w:charSpace="0"/>
        </w:sectPr>
      </w:pPr>
    </w:p>
    <w:p>
      <w:pPr>
        <w:keepNext w:val="0"/>
        <w:keepLines w:val="0"/>
        <w:pageBreakBefore w:val="0"/>
        <w:kinsoku/>
        <w:overflowPunct/>
        <w:topLinePunct w:val="0"/>
        <w:autoSpaceDE/>
        <w:autoSpaceDN/>
        <w:bidi w:val="0"/>
        <w:spacing w:line="560" w:lineRule="exact"/>
        <w:rPr>
          <w:rFonts w:hint="eastAsia" w:ascii="Times New Roman" w:hAnsi="Times New Roman" w:eastAsia="CESI仿宋-GB18030" w:cs="CESI仿宋-GB18030"/>
          <w:sz w:val="32"/>
          <w:szCs w:val="32"/>
        </w:rPr>
      </w:pPr>
    </w:p>
    <w:p>
      <w:pPr>
        <w:keepNext w:val="0"/>
        <w:keepLines w:val="0"/>
        <w:pageBreakBefore w:val="0"/>
        <w:kinsoku/>
        <w:overflowPunct/>
        <w:topLinePunct w:val="0"/>
        <w:autoSpaceDE/>
        <w:autoSpaceDN/>
        <w:bidi w:val="0"/>
        <w:spacing w:line="560" w:lineRule="exact"/>
        <w:rPr>
          <w:rFonts w:hint="eastAsia" w:ascii="Times New Roman" w:hAnsi="Times New Roman" w:eastAsia="CESI仿宋-GB18030" w:cs="CESI仿宋-GB18030"/>
          <w:sz w:val="32"/>
          <w:szCs w:val="32"/>
        </w:rPr>
      </w:pPr>
    </w:p>
    <w:p>
      <w:pPr>
        <w:keepNext w:val="0"/>
        <w:keepLines w:val="0"/>
        <w:pageBreakBefore w:val="0"/>
        <w:kinsoku/>
        <w:overflowPunct/>
        <w:topLinePunct w:val="0"/>
        <w:autoSpaceDE/>
        <w:autoSpaceDN/>
        <w:bidi w:val="0"/>
        <w:spacing w:line="560" w:lineRule="exact"/>
        <w:rPr>
          <w:rFonts w:hint="eastAsia" w:ascii="Times New Roman" w:hAnsi="Times New Roman" w:eastAsia="CESI仿宋-GB18030" w:cs="CESI仿宋-GB18030"/>
          <w:sz w:val="32"/>
          <w:szCs w:val="32"/>
        </w:rPr>
      </w:pPr>
    </w:p>
    <w:p>
      <w:pPr>
        <w:keepNext w:val="0"/>
        <w:keepLines w:val="0"/>
        <w:pageBreakBefore w:val="0"/>
        <w:kinsoku/>
        <w:overflowPunct/>
        <w:topLinePunct w:val="0"/>
        <w:autoSpaceDE/>
        <w:autoSpaceDN/>
        <w:bidi w:val="0"/>
        <w:spacing w:line="560" w:lineRule="exact"/>
        <w:rPr>
          <w:rFonts w:hint="eastAsia" w:ascii="Times New Roman" w:hAnsi="Times New Roman" w:eastAsia="CESI仿宋-GB18030" w:cs="CESI仿宋-GB18030"/>
          <w:sz w:val="32"/>
          <w:szCs w:val="32"/>
        </w:rPr>
      </w:pPr>
    </w:p>
    <w:p>
      <w:pPr>
        <w:keepNext w:val="0"/>
        <w:keepLines w:val="0"/>
        <w:pageBreakBefore w:val="0"/>
        <w:kinsoku/>
        <w:overflowPunct/>
        <w:topLinePunct w:val="0"/>
        <w:autoSpaceDE/>
        <w:autoSpaceDN/>
        <w:bidi w:val="0"/>
        <w:spacing w:line="560" w:lineRule="exact"/>
        <w:rPr>
          <w:rFonts w:hint="eastAsia" w:ascii="Times New Roman" w:hAnsi="Times New Roman" w:eastAsia="CESI仿宋-GB18030" w:cs="CESI仿宋-GB18030"/>
          <w:sz w:val="32"/>
          <w:szCs w:val="32"/>
        </w:rPr>
      </w:pPr>
    </w:p>
    <w:p>
      <w:pPr>
        <w:keepNext w:val="0"/>
        <w:keepLines w:val="0"/>
        <w:pageBreakBefore w:val="0"/>
        <w:kinsoku/>
        <w:overflowPunct/>
        <w:topLinePunct w:val="0"/>
        <w:autoSpaceDE/>
        <w:autoSpaceDN/>
        <w:bidi w:val="0"/>
        <w:spacing w:line="560" w:lineRule="exact"/>
        <w:rPr>
          <w:rFonts w:hint="eastAsia" w:ascii="Times New Roman" w:hAnsi="Times New Roman" w:eastAsia="CESI仿宋-GB18030" w:cs="CESI仿宋-GB18030"/>
          <w:sz w:val="32"/>
          <w:szCs w:val="32"/>
        </w:rPr>
      </w:pPr>
    </w:p>
    <w:p>
      <w:pPr>
        <w:keepNext w:val="0"/>
        <w:keepLines w:val="0"/>
        <w:pageBreakBefore w:val="0"/>
        <w:kinsoku/>
        <w:overflowPunct/>
        <w:topLinePunct w:val="0"/>
        <w:autoSpaceDE/>
        <w:autoSpaceDN/>
        <w:bidi w:val="0"/>
        <w:spacing w:line="560" w:lineRule="exact"/>
        <w:rPr>
          <w:rFonts w:hint="eastAsia" w:ascii="Times New Roman" w:hAnsi="Times New Roman" w:eastAsia="CESI仿宋-GB18030" w:cs="CESI仿宋-GB18030"/>
          <w:sz w:val="32"/>
          <w:szCs w:val="32"/>
        </w:rPr>
      </w:pPr>
    </w:p>
    <w:p>
      <w:pPr>
        <w:keepNext w:val="0"/>
        <w:keepLines w:val="0"/>
        <w:pageBreakBefore w:val="0"/>
        <w:kinsoku/>
        <w:overflowPunct/>
        <w:topLinePunct w:val="0"/>
        <w:autoSpaceDE/>
        <w:autoSpaceDN/>
        <w:bidi w:val="0"/>
        <w:spacing w:line="560" w:lineRule="exact"/>
        <w:rPr>
          <w:rFonts w:hint="eastAsia" w:ascii="Times New Roman" w:hAnsi="Times New Roman" w:eastAsia="CESI仿宋-GB18030" w:cs="CESI仿宋-GB18030"/>
          <w:sz w:val="32"/>
          <w:szCs w:val="32"/>
        </w:rPr>
      </w:pPr>
    </w:p>
    <w:p>
      <w:pPr>
        <w:keepNext w:val="0"/>
        <w:keepLines w:val="0"/>
        <w:pageBreakBefore w:val="0"/>
        <w:kinsoku/>
        <w:overflowPunct/>
        <w:topLinePunct w:val="0"/>
        <w:autoSpaceDE/>
        <w:autoSpaceDN/>
        <w:bidi w:val="0"/>
        <w:spacing w:line="560" w:lineRule="exact"/>
        <w:rPr>
          <w:rFonts w:hint="eastAsia" w:ascii="Times New Roman" w:hAnsi="Times New Roman" w:eastAsia="CESI仿宋-GB18030" w:cs="CESI仿宋-GB18030"/>
          <w:sz w:val="32"/>
          <w:szCs w:val="32"/>
        </w:rPr>
      </w:pPr>
    </w:p>
    <w:p>
      <w:pPr>
        <w:keepNext w:val="0"/>
        <w:keepLines w:val="0"/>
        <w:pageBreakBefore w:val="0"/>
        <w:kinsoku/>
        <w:overflowPunct/>
        <w:topLinePunct w:val="0"/>
        <w:autoSpaceDE/>
        <w:autoSpaceDN/>
        <w:bidi w:val="0"/>
        <w:spacing w:line="560" w:lineRule="exact"/>
        <w:rPr>
          <w:rFonts w:hint="eastAsia" w:ascii="Times New Roman" w:hAnsi="Times New Roman" w:eastAsia="CESI仿宋-GB18030" w:cs="CESI仿宋-GB1803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_GB2312" w:cs="Times New Roman"/>
          <w:color w:val="000000"/>
          <w:spacing w:val="-6"/>
          <w:kern w:val="0"/>
          <w:sz w:val="32"/>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_GB2312" w:cs="Times New Roman"/>
          <w:color w:val="000000"/>
          <w:spacing w:val="-6"/>
          <w:kern w:val="0"/>
          <w:sz w:val="32"/>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_GB2312" w:cs="Times New Roman"/>
          <w:color w:val="000000"/>
          <w:spacing w:val="-6"/>
          <w:kern w:val="0"/>
          <w:sz w:val="32"/>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_GB2312" w:cs="Times New Roman"/>
          <w:color w:val="000000"/>
          <w:spacing w:val="-6"/>
          <w:kern w:val="0"/>
          <w:sz w:val="32"/>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_GB2312" w:cs="Times New Roman"/>
          <w:color w:val="000000"/>
          <w:spacing w:val="-6"/>
          <w:kern w:val="0"/>
          <w:sz w:val="32"/>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_GB2312" w:cs="Times New Roman"/>
          <w:color w:val="000000"/>
          <w:spacing w:val="-6"/>
          <w:kern w:val="0"/>
          <w:sz w:val="32"/>
          <w:szCs w:val="2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pacing w:val="-6"/>
          <w:kern w:val="0"/>
          <w:sz w:val="32"/>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_GB2312" w:cs="Times New Roman"/>
          <w:color w:val="000000"/>
          <w:spacing w:val="-6"/>
          <w:kern w:val="0"/>
          <w:sz w:val="32"/>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_GB2312" w:cs="Times New Roman"/>
          <w:color w:val="000000"/>
          <w:spacing w:val="-6"/>
          <w:kern w:val="0"/>
          <w:sz w:val="32"/>
          <w:szCs w:val="24"/>
        </w:rPr>
      </w:pPr>
    </w:p>
    <w:p>
      <w:pPr>
        <w:keepNext w:val="0"/>
        <w:keepLines w:val="0"/>
        <w:pageBreakBefore w:val="0"/>
        <w:widowControl w:val="0"/>
        <w:pBdr>
          <w:top w:val="single" w:color="000000" w:sz="12" w:space="1"/>
          <w:left w:val="none" w:color="auto" w:sz="0" w:space="4"/>
          <w:bottom w:val="none" w:color="000000" w:sz="0" w:space="1"/>
          <w:right w:val="none" w:color="auto" w:sz="0" w:space="4"/>
          <w:between w:val="none" w:color="auto" w:sz="0" w:space="0"/>
        </w:pBdr>
        <w:kinsoku/>
        <w:overflowPunct/>
        <w:topLinePunct w:val="0"/>
        <w:autoSpaceDE/>
        <w:autoSpaceDN/>
        <w:bidi w:val="0"/>
        <w:spacing w:line="560" w:lineRule="exact"/>
        <w:ind w:firstLine="280" w:firstLineChars="100"/>
        <w:jc w:val="both"/>
        <w:textAlignment w:val="center"/>
        <w:rPr>
          <w:rFonts w:hint="eastAsia" w:ascii="Times New Roman" w:hAnsi="Times New Roman" w:eastAsia="CESI仿宋-GB18030" w:cs="CESI仿宋-GB18030"/>
          <w:sz w:val="28"/>
          <w:szCs w:val="28"/>
          <w:lang w:eastAsia="zh-CN"/>
        </w:rPr>
      </w:pPr>
      <w:r>
        <w:rPr>
          <w:rFonts w:hint="eastAsia" w:ascii="Times New Roman" w:hAnsi="Times New Roman" w:eastAsia="CESI仿宋-GB18030" w:cs="CESI仿宋-GB18030"/>
          <w:sz w:val="28"/>
          <w:szCs w:val="28"/>
        </w:rPr>
        <w:t>抄送：区委办公室，区人大常委会办公室，区政协办公室，</w:t>
      </w:r>
      <w:r>
        <w:rPr>
          <w:rFonts w:hint="eastAsia" w:ascii="Times New Roman" w:hAnsi="Times New Roman" w:eastAsia="CESI仿宋-GB18030" w:cs="CESI仿宋-GB18030"/>
          <w:sz w:val="28"/>
          <w:szCs w:val="28"/>
          <w:lang w:eastAsia="zh-CN"/>
        </w:rPr>
        <w:t>区监委，</w:t>
      </w:r>
    </w:p>
    <w:p>
      <w:pPr>
        <w:keepNext w:val="0"/>
        <w:keepLines w:val="0"/>
        <w:pageBreakBefore w:val="0"/>
        <w:widowControl w:val="0"/>
        <w:pBdr>
          <w:top w:val="none" w:color="000000" w:sz="0" w:space="1"/>
          <w:left w:val="none" w:color="auto" w:sz="0" w:space="4"/>
          <w:bottom w:val="single" w:color="auto" w:sz="4" w:space="1"/>
          <w:right w:val="none" w:color="auto" w:sz="0" w:space="4"/>
          <w:between w:val="none" w:color="auto" w:sz="0" w:space="0"/>
        </w:pBdr>
        <w:kinsoku/>
        <w:overflowPunct/>
        <w:topLinePunct w:val="0"/>
        <w:autoSpaceDE/>
        <w:autoSpaceDN/>
        <w:bidi w:val="0"/>
        <w:spacing w:line="560" w:lineRule="exact"/>
        <w:ind w:firstLine="1120" w:firstLineChars="400"/>
        <w:jc w:val="both"/>
        <w:textAlignment w:val="center"/>
        <w:rPr>
          <w:rFonts w:hint="eastAsia" w:ascii="Times New Roman" w:hAnsi="Times New Roman" w:eastAsia="CESI仿宋-GB18030" w:cs="CESI仿宋-GB18030"/>
          <w:sz w:val="28"/>
          <w:szCs w:val="28"/>
        </w:rPr>
      </w:pPr>
      <w:r>
        <w:rPr>
          <w:rFonts w:hint="eastAsia" w:ascii="Times New Roman" w:hAnsi="Times New Roman" w:eastAsia="CESI仿宋-GB18030" w:cs="CESI仿宋-GB18030"/>
          <w:sz w:val="28"/>
          <w:szCs w:val="28"/>
        </w:rPr>
        <w:t>区法院，区检察院。</w:t>
      </w:r>
    </w:p>
    <w:p>
      <w:pPr>
        <w:keepNext w:val="0"/>
        <w:keepLines w:val="0"/>
        <w:pageBreakBefore w:val="0"/>
        <w:widowControl w:val="0"/>
        <w:pBdr>
          <w:top w:val="none" w:color="auto" w:sz="0" w:space="1"/>
          <w:left w:val="none" w:color="auto" w:sz="0" w:space="4"/>
          <w:bottom w:val="single" w:color="auto" w:sz="12" w:space="1"/>
          <w:right w:val="none" w:color="auto" w:sz="0" w:space="4"/>
          <w:between w:val="none" w:color="auto" w:sz="0" w:space="0"/>
        </w:pBdr>
        <w:kinsoku/>
        <w:overflowPunct/>
        <w:topLinePunct w:val="0"/>
        <w:autoSpaceDE/>
        <w:autoSpaceDN/>
        <w:bidi w:val="0"/>
        <w:spacing w:line="560" w:lineRule="exact"/>
        <w:ind w:firstLine="280" w:firstLineChars="100"/>
        <w:jc w:val="both"/>
        <w:textAlignment w:val="center"/>
        <w:rPr>
          <w:rFonts w:hint="eastAsia" w:ascii="Times New Roman" w:hAnsi="Times New Roman" w:eastAsia="CESI仿宋-GB18030" w:cs="CESI仿宋-GB18030"/>
          <w:sz w:val="32"/>
          <w:szCs w:val="32"/>
        </w:rPr>
      </w:pPr>
      <w:r>
        <w:rPr>
          <w:rFonts w:hint="eastAsia" w:ascii="Times New Roman" w:hAnsi="Times New Roman" w:eastAsia="CESI仿宋-GB18030" w:cs="CESI仿宋-GB18030"/>
          <w:sz w:val="28"/>
          <w:szCs w:val="28"/>
        </w:rPr>
        <w:t xml:space="preserve">淄博市张店区人民政府办公室          </w:t>
      </w:r>
      <w:r>
        <w:rPr>
          <w:rFonts w:hint="eastAsia" w:ascii="Times New Roman" w:hAnsi="Times New Roman" w:eastAsia="CESI仿宋-GB18030" w:cs="CESI仿宋-GB18030"/>
          <w:sz w:val="28"/>
          <w:szCs w:val="28"/>
          <w:lang w:val="en-US" w:eastAsia="zh-CN"/>
        </w:rPr>
        <w:t xml:space="preserve">   2025</w:t>
      </w:r>
      <w:r>
        <w:rPr>
          <w:rFonts w:hint="eastAsia" w:ascii="Times New Roman" w:hAnsi="Times New Roman" w:eastAsia="CESI仿宋-GB18030" w:cs="CESI仿宋-GB18030"/>
          <w:sz w:val="28"/>
          <w:szCs w:val="28"/>
        </w:rPr>
        <w:t>年</w:t>
      </w:r>
      <w:r>
        <w:rPr>
          <w:rFonts w:hint="eastAsia" w:ascii="Times New Roman" w:hAnsi="Times New Roman" w:eastAsia="CESI仿宋-GB18030" w:cs="CESI仿宋-GB18030"/>
          <w:sz w:val="28"/>
          <w:szCs w:val="28"/>
          <w:lang w:val="en-US" w:eastAsia="zh-CN"/>
        </w:rPr>
        <w:t>12</w:t>
      </w:r>
      <w:r>
        <w:rPr>
          <w:rFonts w:hint="eastAsia" w:ascii="Times New Roman" w:hAnsi="Times New Roman" w:eastAsia="CESI仿宋-GB18030" w:cs="CESI仿宋-GB18030"/>
          <w:sz w:val="28"/>
          <w:szCs w:val="28"/>
        </w:rPr>
        <w:t>月</w:t>
      </w:r>
      <w:r>
        <w:rPr>
          <w:rFonts w:hint="eastAsia" w:ascii="Times New Roman" w:hAnsi="Times New Roman" w:eastAsia="CESI仿宋-GB18030" w:cs="CESI仿宋-GB18030"/>
          <w:sz w:val="28"/>
          <w:szCs w:val="28"/>
          <w:lang w:val="en-US" w:eastAsia="zh-CN"/>
        </w:rPr>
        <w:t>31</w:t>
      </w:r>
      <w:r>
        <w:rPr>
          <w:rFonts w:hint="eastAsia" w:ascii="Times New Roman" w:hAnsi="Times New Roman" w:eastAsia="CESI仿宋-GB18030" w:cs="CESI仿宋-GB18030"/>
          <w:sz w:val="28"/>
          <w:szCs w:val="28"/>
        </w:rPr>
        <w:t>日印发</w:t>
      </w:r>
    </w:p>
    <w:sectPr>
      <w:footerReference r:id="rId5" w:type="default"/>
      <w:pgSz w:w="11906" w:h="16838"/>
      <w:pgMar w:top="2098" w:right="1474" w:bottom="1984" w:left="158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altName w:val="宋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CESI仿宋-GB18030">
    <w:panose1 w:val="02000500000000000000"/>
    <w:charset w:val="86"/>
    <w:family w:val="auto"/>
    <w:pitch w:val="default"/>
    <w:sig w:usb0="A00002BF" w:usb1="38C77CFA" w:usb2="00000016" w:usb3="00000000" w:csb0="0004000F"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ascii="仿宋" w:hAnsi="仿宋" w:eastAsia="仿宋"/>
                              <w:sz w:val="28"/>
                              <w:szCs w:val="28"/>
                            </w:rPr>
                          </w:pPr>
                          <w:r>
                            <w:rPr>
                              <w:rFonts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rPr>
                            <w:t>1</w:t>
                          </w:r>
                          <w:r>
                            <w:rPr>
                              <w:rFonts w:ascii="仿宋" w:hAnsi="仿宋" w:eastAsia="仿宋"/>
                              <w:sz w:val="28"/>
                              <w:szCs w:val="28"/>
                            </w:rPr>
                            <w:fldChar w:fldCharType="end"/>
                          </w:r>
                          <w:r>
                            <w:rPr>
                              <w:rFonts w:ascii="仿宋" w:hAnsi="仿宋" w:eastAsia="仿宋"/>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rFonts w:ascii="仿宋" w:hAnsi="仿宋" w:eastAsia="仿宋"/>
                        <w:sz w:val="28"/>
                        <w:szCs w:val="28"/>
                      </w:rPr>
                    </w:pPr>
                    <w:r>
                      <w:rPr>
                        <w:rFonts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rPr>
                      <w:t>1</w:t>
                    </w:r>
                    <w:r>
                      <w:rPr>
                        <w:rFonts w:ascii="仿宋" w:hAnsi="仿宋" w:eastAsia="仿宋"/>
                        <w:sz w:val="28"/>
                        <w:szCs w:val="28"/>
                      </w:rPr>
                      <w:fldChar w:fldCharType="end"/>
                    </w:r>
                    <w:r>
                      <w:rPr>
                        <w:rFonts w:ascii="仿宋" w:hAnsi="仿宋" w:eastAsia="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ascii="仿宋" w:hAnsi="仿宋" w:eastAsia="仿宋"/>
                              <w:sz w:val="28"/>
                              <w:szCs w:val="28"/>
                            </w:rPr>
                          </w:pPr>
                          <w:r>
                            <w:rPr>
                              <w:rFonts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rPr>
                            <w:t>1</w:t>
                          </w:r>
                          <w:r>
                            <w:rPr>
                              <w:rFonts w:ascii="仿宋" w:hAnsi="仿宋" w:eastAsia="仿宋"/>
                              <w:sz w:val="28"/>
                              <w:szCs w:val="28"/>
                            </w:rPr>
                            <w:fldChar w:fldCharType="end"/>
                          </w:r>
                          <w:r>
                            <w:rPr>
                              <w:rFonts w:ascii="仿宋" w:hAnsi="仿宋" w:eastAsia="仿宋"/>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3"/>
                      <w:rPr>
                        <w:rFonts w:ascii="仿宋" w:hAnsi="仿宋" w:eastAsia="仿宋"/>
                        <w:sz w:val="28"/>
                        <w:szCs w:val="28"/>
                      </w:rPr>
                    </w:pPr>
                    <w:r>
                      <w:rPr>
                        <w:rFonts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rPr>
                      <w:t>1</w:t>
                    </w:r>
                    <w:r>
                      <w:rPr>
                        <w:rFonts w:ascii="仿宋" w:hAnsi="仿宋" w:eastAsia="仿宋"/>
                        <w:sz w:val="28"/>
                        <w:szCs w:val="28"/>
                      </w:rPr>
                      <w:fldChar w:fldCharType="end"/>
                    </w:r>
                    <w:r>
                      <w:rPr>
                        <w:rFonts w:ascii="仿宋" w:hAnsi="仿宋" w:eastAsia="仿宋"/>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ascii="仿宋" w:hAnsi="仿宋" w:eastAsia="仿宋"/>
                              <w:sz w:val="28"/>
                              <w:szCs w:val="28"/>
                            </w:rPr>
                          </w:pPr>
                          <w:r>
                            <w:rPr>
                              <w:rFonts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rPr>
                            <w:t>1</w:t>
                          </w:r>
                          <w:r>
                            <w:rPr>
                              <w:rFonts w:ascii="仿宋" w:hAnsi="仿宋" w:eastAsia="仿宋"/>
                              <w:sz w:val="28"/>
                              <w:szCs w:val="28"/>
                            </w:rPr>
                            <w:fldChar w:fldCharType="end"/>
                          </w:r>
                          <w:r>
                            <w:rPr>
                              <w:rFonts w:ascii="仿宋" w:hAnsi="仿宋" w:eastAsia="仿宋"/>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pStyle w:val="3"/>
                      <w:rPr>
                        <w:rFonts w:ascii="仿宋" w:hAnsi="仿宋" w:eastAsia="仿宋"/>
                        <w:sz w:val="28"/>
                        <w:szCs w:val="28"/>
                      </w:rPr>
                    </w:pPr>
                    <w:r>
                      <w:rPr>
                        <w:rFonts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rPr>
                      <w:t>1</w:t>
                    </w:r>
                    <w:r>
                      <w:rPr>
                        <w:rFonts w:ascii="仿宋" w:hAnsi="仿宋" w:eastAsia="仿宋"/>
                        <w:sz w:val="28"/>
                        <w:szCs w:val="28"/>
                      </w:rPr>
                      <w:fldChar w:fldCharType="end"/>
                    </w:r>
                    <w:r>
                      <w:rPr>
                        <w:rFonts w:ascii="仿宋" w:hAnsi="仿宋" w:eastAsia="仿宋"/>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9209E"/>
    <w:multiLevelType w:val="singleLevel"/>
    <w:tmpl w:val="95D920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Y2YzZmRlNGQ1OWYwODY2NTA1ZDcwMTA5ZjhlY2UifQ=="/>
  </w:docVars>
  <w:rsids>
    <w:rsidRoot w:val="172248DA"/>
    <w:rsid w:val="00B12568"/>
    <w:rsid w:val="00B8016A"/>
    <w:rsid w:val="00CF27EA"/>
    <w:rsid w:val="00E94A1B"/>
    <w:rsid w:val="03AA4003"/>
    <w:rsid w:val="0599432F"/>
    <w:rsid w:val="06097792"/>
    <w:rsid w:val="079254DA"/>
    <w:rsid w:val="07943000"/>
    <w:rsid w:val="07C17B6D"/>
    <w:rsid w:val="07CE2599"/>
    <w:rsid w:val="084F33CB"/>
    <w:rsid w:val="0AD9588A"/>
    <w:rsid w:val="0C525237"/>
    <w:rsid w:val="0E842119"/>
    <w:rsid w:val="0F19203C"/>
    <w:rsid w:val="13CB1E17"/>
    <w:rsid w:val="158F12AA"/>
    <w:rsid w:val="15E72E94"/>
    <w:rsid w:val="172248DA"/>
    <w:rsid w:val="17F3529D"/>
    <w:rsid w:val="1AFC61C8"/>
    <w:rsid w:val="1B6373EF"/>
    <w:rsid w:val="1C23137F"/>
    <w:rsid w:val="1C9D24FF"/>
    <w:rsid w:val="1F1840BF"/>
    <w:rsid w:val="20030BD8"/>
    <w:rsid w:val="21026338"/>
    <w:rsid w:val="216E446A"/>
    <w:rsid w:val="285E73E1"/>
    <w:rsid w:val="29F80EDD"/>
    <w:rsid w:val="2A27165A"/>
    <w:rsid w:val="312723C7"/>
    <w:rsid w:val="33E95F37"/>
    <w:rsid w:val="34196676"/>
    <w:rsid w:val="384855BD"/>
    <w:rsid w:val="387C703E"/>
    <w:rsid w:val="389B146D"/>
    <w:rsid w:val="3BEE61FC"/>
    <w:rsid w:val="3DC92CFC"/>
    <w:rsid w:val="3EA03A5D"/>
    <w:rsid w:val="3EF50763"/>
    <w:rsid w:val="426B25D4"/>
    <w:rsid w:val="44110F59"/>
    <w:rsid w:val="448D6823"/>
    <w:rsid w:val="497F6965"/>
    <w:rsid w:val="4BE93535"/>
    <w:rsid w:val="4C45771A"/>
    <w:rsid w:val="4E127DA7"/>
    <w:rsid w:val="4FE90FDC"/>
    <w:rsid w:val="512C73D2"/>
    <w:rsid w:val="517A00BB"/>
    <w:rsid w:val="544278CB"/>
    <w:rsid w:val="55D82D0E"/>
    <w:rsid w:val="56585DA5"/>
    <w:rsid w:val="578321A5"/>
    <w:rsid w:val="5AA320AF"/>
    <w:rsid w:val="5C1D6295"/>
    <w:rsid w:val="5C7E485A"/>
    <w:rsid w:val="5E2B115E"/>
    <w:rsid w:val="5EC155FD"/>
    <w:rsid w:val="5EDDC782"/>
    <w:rsid w:val="608F3B10"/>
    <w:rsid w:val="633474DC"/>
    <w:rsid w:val="65B5753E"/>
    <w:rsid w:val="66A84E61"/>
    <w:rsid w:val="6805503C"/>
    <w:rsid w:val="6B1E5B86"/>
    <w:rsid w:val="6B586F8A"/>
    <w:rsid w:val="6C8841F5"/>
    <w:rsid w:val="6F1E2561"/>
    <w:rsid w:val="70E81A81"/>
    <w:rsid w:val="729E6114"/>
    <w:rsid w:val="737547B1"/>
    <w:rsid w:val="76FD7025"/>
    <w:rsid w:val="784B4930"/>
    <w:rsid w:val="78882890"/>
    <w:rsid w:val="7B1D7C08"/>
    <w:rsid w:val="7F0BBE30"/>
    <w:rsid w:val="7F7B6CAB"/>
    <w:rsid w:val="CF3E203F"/>
    <w:rsid w:val="F6E1E13C"/>
    <w:rsid w:val="FF7C7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semiHidden/>
    <w:qFormat/>
    <w:uiPriority w:val="0"/>
    <w:pPr>
      <w:widowControl w:val="0"/>
      <w:jc w:val="both"/>
    </w:pPr>
    <w:rPr>
      <w:rFonts w:ascii="微软雅黑" w:hAnsi="微软雅黑" w:eastAsia="微软雅黑" w:cs="微软雅黑"/>
      <w:kern w:val="2"/>
      <w:sz w:val="29"/>
      <w:szCs w:val="2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正文 New New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701</Words>
  <Characters>748</Characters>
  <Lines>4</Lines>
  <Paragraphs>1</Paragraphs>
  <TotalTime>1</TotalTime>
  <ScaleCrop>false</ScaleCrop>
  <LinksUpToDate>false</LinksUpToDate>
  <CharactersWithSpaces>754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2022-04-23T01:31:00Z</dcterms:created>
  <dc:creator>奕乔麻麻</dc:creator>
  <cp:lastModifiedBy>user</cp:lastModifiedBy>
  <cp:lastPrinted>2022-04-24T09:29:00Z</cp:lastPrinted>
  <dcterms:modified xsi:type="dcterms:W3CDTF">2025-12-31T16:21:33Z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52CA014CA2484A67BA5990E58B265538_13</vt:lpwstr>
  </property>
  <property fmtid="{D5CDD505-2E9C-101B-9397-08002B2CF9AE}" pid="4" name="KSOTemplateDocerSaveRecord">
    <vt:lpwstr>eyJoZGlkIjoiNGJhM2I1YzMxZDlmOTBlMTdiZWIxNzAzZGI3ZDAzYzMiLCJ1c2VySWQiOiIzNTc0MjI5MTcifQ==</vt:lpwstr>
  </property>
</Properties>
</file>