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CESI宋体-GB18030" w:hAnsi="CESI宋体-GB18030" w:eastAsia="方正小标宋简体" w:cs="Times New Roman"/>
          <w:color w:val="000000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shd w:val="clear" w:color="auto" w:fill="FFFFFF"/>
        </w:rPr>
      </w:pP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shd w:val="clear" w:color="auto" w:fill="FFFFFF"/>
        </w:rPr>
        <w:t>张政办字〔2022〕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shd w:val="clear" w:color="auto" w:fill="FFFFFF"/>
        </w:rPr>
        <w:t>号</w:t>
      </w: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CESI宋体-GB18030" w:hAnsi="CESI宋体-GB18030" w:eastAsia="方正小标宋简体" w:cs="方正小标宋简体"/>
          <w:sz w:val="44"/>
          <w:szCs w:val="44"/>
        </w:rPr>
      </w:pP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>张店区人民政府办公室</w:t>
      </w:r>
      <w:bookmarkStart w:id="0" w:name="_GoBack"/>
      <w:bookmarkEnd w:id="0"/>
    </w:p>
    <w:p>
      <w:pPr>
        <w:spacing w:line="576" w:lineRule="exact"/>
        <w:jc w:val="center"/>
        <w:rPr>
          <w:rFonts w:ascii="CESI宋体-GB18030" w:hAnsi="CESI宋体-GB18030" w:eastAsia="方正小标宋简体" w:cs="方正小标宋简体"/>
          <w:sz w:val="44"/>
          <w:szCs w:val="44"/>
        </w:rPr>
      </w:pP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>关于公布</w:t>
      </w: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>2022</w:t>
      </w: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>年度</w:t>
      </w: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ab/>
      </w: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>张店区重大行政决策</w:t>
      </w:r>
    </w:p>
    <w:p>
      <w:pPr>
        <w:spacing w:line="576" w:lineRule="exact"/>
        <w:jc w:val="center"/>
        <w:rPr>
          <w:rFonts w:ascii="CESI宋体-GB18030" w:hAnsi="CESI宋体-GB18030" w:eastAsia="方正小标宋简体" w:cs="方正小标宋简体"/>
          <w:sz w:val="44"/>
          <w:szCs w:val="44"/>
        </w:rPr>
      </w:pP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>事项目录的通知</w:t>
      </w:r>
      <w:r>
        <w:rPr>
          <w:rFonts w:hint="eastAsia" w:ascii="CESI宋体-GB18030" w:hAnsi="CESI宋体-GB18030" w:eastAsia="方正小标宋简体" w:cs="方正小标宋简体"/>
          <w:sz w:val="44"/>
          <w:szCs w:val="44"/>
        </w:rPr>
        <w:tab/>
      </w:r>
    </w:p>
    <w:p>
      <w:pPr>
        <w:spacing w:line="576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76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各镇政府、街道办事处，区政府各部门，各有关单位：</w:t>
      </w:r>
    </w:p>
    <w:p>
      <w:pPr>
        <w:spacing w:line="560" w:lineRule="exact"/>
        <w:ind w:firstLine="640" w:firstLineChars="200"/>
        <w:jc w:val="both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为规范重大行政决策行为，促进依法、科学、民主决策，提高决策质量和效率，根据《淄博市人民政府办公室关于印发&lt;淄博市重大行政决策目录管理办法的通知》（淄政办字〔2021〕28号）的规定，现将2022年度张店区重大行政决策事项目录予以公布（见附件），并就有关事宜通知如下：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一、各决策组织承办单位实施重大行政决策必须认真落实公众参与、专家论证、社会稳定风险评估、合法性审查等程序，并适时提交区政府常务会议审议决定，确保程序正当、过程公开、责任明确。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二、要建立重大行政决策档案管理制度，对决策过程和决策实施中的文件资料及时整理归档，实行决策程序全过程记录。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三、因工作需要，新增或调整重大行政决策事项，决策具体承办部门要及时报送区司法局，区司法局汇总后报区政府，区政府依法定程序对决策目录进行相应调整。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四、重大行政决策实施情况纳入年度法治政府建设考核。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五、本目录自公布之日起实施。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附件：2022年度张店区重大行政决策事项目录</w:t>
      </w: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ind w:firstLine="5120" w:firstLineChars="1600"/>
        <w:jc w:val="both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 xml:space="preserve">张店区人民政府办公室 </w:t>
      </w:r>
    </w:p>
    <w:p>
      <w:pPr>
        <w:wordWrap w:val="0"/>
        <w:spacing w:line="560" w:lineRule="exact"/>
        <w:ind w:firstLine="5440" w:firstLineChars="1700"/>
        <w:jc w:val="both"/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2022 年 4 月</w:t>
      </w:r>
      <w:r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  <w:t>25</w:t>
      </w:r>
      <w:r>
        <w:rPr>
          <w:rFonts w:hint="eastAsia" w:ascii="CESI宋体-GB18030" w:hAnsi="CESI宋体-GB18030" w:eastAsia="CESI仿宋-GB18030" w:cs="CESI仿宋-GB18030"/>
          <w:sz w:val="32"/>
          <w:szCs w:val="32"/>
        </w:rPr>
        <w:t>日</w:t>
      </w:r>
      <w:r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（此件公开发布）</w:t>
      </w: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80" w:lineRule="exact"/>
        <w:rPr>
          <w:rFonts w:ascii="CESI宋体-GB18030" w:hAnsi="CESI宋体-GB18030" w:eastAsia="黑体" w:cs="仿宋_GB2312"/>
          <w:sz w:val="32"/>
          <w:szCs w:val="32"/>
        </w:rPr>
      </w:pPr>
      <w:r>
        <w:rPr>
          <w:rFonts w:hint="eastAsia" w:ascii="CESI宋体-GB18030" w:hAnsi="CESI宋体-GB18030" w:eastAsia="黑体" w:cs="仿宋_GB2312"/>
          <w:sz w:val="32"/>
          <w:szCs w:val="32"/>
        </w:rPr>
        <w:t>附件</w:t>
      </w:r>
    </w:p>
    <w:p>
      <w:pPr>
        <w:spacing w:line="580" w:lineRule="exact"/>
        <w:rPr>
          <w:rFonts w:ascii="CESI宋体-GB18030" w:hAnsi="CESI宋体-GB18030" w:eastAsia="黑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CESI宋体-GB18030" w:hAnsi="CESI宋体-GB18030" w:eastAsia="方正小标宋简体" w:cs="仿宋_GB2312"/>
          <w:sz w:val="44"/>
          <w:szCs w:val="44"/>
        </w:rPr>
      </w:pPr>
      <w:r>
        <w:rPr>
          <w:rFonts w:hint="eastAsia" w:ascii="CESI宋体-GB18030" w:hAnsi="CESI宋体-GB18030" w:eastAsia="仿宋_GB2312" w:cs="Times New Roman"/>
          <w:sz w:val="44"/>
          <w:szCs w:val="44"/>
        </w:rPr>
        <w:t>2022</w:t>
      </w:r>
      <w:r>
        <w:rPr>
          <w:rFonts w:hint="eastAsia" w:ascii="CESI宋体-GB18030" w:hAnsi="CESI宋体-GB18030" w:eastAsia="方正小标宋简体" w:cs="仿宋_GB2312"/>
          <w:sz w:val="44"/>
          <w:szCs w:val="44"/>
        </w:rPr>
        <w:t>年度张店区重大行政决策事项目录</w:t>
      </w:r>
    </w:p>
    <w:p>
      <w:pPr>
        <w:spacing w:line="576" w:lineRule="exact"/>
        <w:rPr>
          <w:rFonts w:ascii="CESI宋体-GB18030" w:hAnsi="CESI宋体-GB18030" w:eastAsia="方正小标宋简体" w:cs="仿宋_GB2312"/>
          <w:sz w:val="32"/>
          <w:szCs w:val="32"/>
        </w:rPr>
      </w:pPr>
    </w:p>
    <w:tbl>
      <w:tblPr>
        <w:tblStyle w:val="4"/>
        <w:tblW w:w="9349" w:type="dxa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15"/>
        <w:gridCol w:w="3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CESI宋体-GB18030" w:hAnsi="CESI宋体-GB18030" w:eastAsia="CESI黑体-GB18030" w:cs="CESI黑体-GB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黑体-GB18030" w:cs="CESI黑体-GB1803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CESI宋体-GB18030" w:hAnsi="CESI宋体-GB18030" w:eastAsia="CESI黑体-GB18030" w:cs="CESI黑体-GB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黑体-GB18030" w:cs="CESI黑体-GB18030"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CESI宋体-GB18030" w:hAnsi="CESI宋体-GB18030" w:eastAsia="CESI黑体-GB18030" w:cs="CESI黑体-GB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黑体-GB18030" w:cs="CESI黑体-GB18030"/>
                <w:color w:val="000000"/>
                <w:kern w:val="0"/>
                <w:sz w:val="28"/>
                <w:szCs w:val="28"/>
              </w:rPr>
              <w:t>组织承办单位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CESI宋体-GB18030" w:hAnsi="CESI宋体-GB18030" w:eastAsia="CESI仿宋-GB18030" w:cs="CESI仿宋-GB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仿宋-GB18030" w:cs="CESI仿宋-GB1803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CESI宋体-GB18030" w:hAnsi="CESI宋体-GB18030" w:eastAsia="CESI仿宋-GB18030" w:cs="CESI仿宋-GB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仿宋-GB18030" w:cs="CESI仿宋-GB18030"/>
                <w:sz w:val="28"/>
                <w:szCs w:val="28"/>
              </w:rPr>
              <w:t>关于落实《淄博市残疾人事业发展“十四五”规划》的意见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宋体-GB18030" w:hAnsi="CESI宋体-GB18030" w:eastAsia="CESI仿宋-GB18030" w:cs="CESI仿宋-GB18030"/>
                <w:sz w:val="28"/>
                <w:szCs w:val="28"/>
              </w:rPr>
            </w:pPr>
            <w:r>
              <w:rPr>
                <w:rFonts w:hint="eastAsia" w:ascii="CESI宋体-GB18030" w:hAnsi="CESI宋体-GB18030" w:eastAsia="CESI仿宋-GB18030" w:cs="CESI仿宋-GB18030"/>
                <w:sz w:val="28"/>
                <w:szCs w:val="28"/>
              </w:rPr>
              <w:t>张店区残疾人联合会</w:t>
            </w:r>
          </w:p>
        </w:tc>
      </w:tr>
    </w:tbl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480" w:lineRule="exact"/>
        <w:ind w:firstLine="280" w:firstLineChars="100"/>
        <w:rPr>
          <w:rFonts w:ascii="CESI宋体-GB18030" w:hAnsi="CESI宋体-GB18030" w:eastAsia="仿宋_GB2312" w:cs="仿宋_GB2312"/>
          <w:sz w:val="28"/>
          <w:szCs w:val="28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</w:rPr>
        <w:t xml:space="preserve">淄博市张店区人民政府办公室         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 xml:space="preserve">   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 xml:space="preserve">  2022年4月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25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48DA"/>
    <w:rsid w:val="00B12568"/>
    <w:rsid w:val="00B8016A"/>
    <w:rsid w:val="00CF27EA"/>
    <w:rsid w:val="00E94A1B"/>
    <w:rsid w:val="172248DA"/>
    <w:rsid w:val="21026338"/>
    <w:rsid w:val="29F80EDD"/>
    <w:rsid w:val="3BEE61FC"/>
    <w:rsid w:val="4BE93535"/>
    <w:rsid w:val="66A84E61"/>
    <w:rsid w:val="CF3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575</Words>
  <Characters>602</Characters>
  <Lines>4</Lines>
  <Paragraphs>1</Paragraphs>
  <TotalTime>1</TotalTime>
  <ScaleCrop>false</ScaleCrop>
  <LinksUpToDate>false</LinksUpToDate>
  <CharactersWithSpaces>623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2022-04-21T09:31:00Z</dcterms:created>
  <dc:creator>奕乔麻麻</dc:creator>
  <cp:lastModifiedBy>user</cp:lastModifiedBy>
  <cp:lastPrinted>2022-04-22T17:29:00Z</cp:lastPrinted>
  <dcterms:modified xsi:type="dcterms:W3CDTF">2022-04-26T15:15:42Z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55A0D48F96474FB485469D3CB7394CEA</vt:lpwstr>
  </property>
</Properties>
</file>