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方正小标宋简体" w:cs="方正小标宋简体"/>
          <w:sz w:val="44"/>
          <w:szCs w:val="44"/>
          <w:lang w:eastAsia="zh-CN"/>
        </w:rPr>
      </w:pP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方正小标宋简体" w:cs="方正小标宋简体"/>
          <w:sz w:val="44"/>
          <w:szCs w:val="44"/>
          <w:lang w:eastAsia="zh-CN"/>
        </w:rPr>
      </w:pP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方正小标宋简体" w:cs="方正小标宋简体"/>
          <w:sz w:val="44"/>
          <w:szCs w:val="44"/>
          <w:lang w:eastAsia="zh-CN"/>
        </w:rPr>
      </w:pP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方正小标宋简体" w:cs="方正小标宋简体"/>
          <w:sz w:val="44"/>
          <w:szCs w:val="44"/>
          <w:lang w:eastAsia="zh-CN"/>
        </w:rPr>
      </w:pP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方正小标宋简体" w:cs="方正小标宋简体"/>
          <w:sz w:val="44"/>
          <w:szCs w:val="44"/>
          <w:lang w:eastAsia="zh-CN"/>
        </w:rPr>
      </w:pP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方正小标宋简体" w:cs="方正小标宋简体"/>
          <w:sz w:val="44"/>
          <w:szCs w:val="44"/>
          <w:lang w:eastAsia="zh-CN"/>
        </w:rPr>
      </w:pP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张政办字〔2023〕</w:t>
      </w:r>
      <w:r>
        <w:rPr>
          <w:rFonts w:hint="eastAsia" w:ascii="Times New Roman" w:hAnsi="Times New Roman" w:eastAsia="仿宋_GB2312" w:cs="仿宋_GB2312"/>
          <w:sz w:val="32"/>
          <w:szCs w:val="32"/>
          <w:lang w:val="en-US" w:eastAsia="zh-CN"/>
        </w:rPr>
        <w:t>15</w:t>
      </w:r>
      <w:r>
        <w:rPr>
          <w:rFonts w:hint="eastAsia" w:ascii="Times New Roman" w:hAnsi="Times New Roman" w:eastAsia="仿宋_GB2312" w:cs="仿宋_GB2312"/>
          <w:sz w:val="32"/>
          <w:szCs w:val="32"/>
          <w:lang w:eastAsia="zh-CN"/>
        </w:rPr>
        <w:t>号</w:t>
      </w: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方正小标宋简体" w:cs="方正小标宋简体"/>
          <w:sz w:val="44"/>
          <w:szCs w:val="44"/>
          <w:lang w:eastAsia="zh-CN"/>
        </w:rPr>
      </w:pP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方正小标宋简体" w:cs="方正小标宋简体"/>
          <w:sz w:val="44"/>
          <w:szCs w:val="44"/>
          <w:lang w:eastAsia="zh-CN"/>
        </w:rPr>
      </w:pP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张店区人民政府办公室</w:t>
      </w: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关于印发张店区创建国家绿色货运配送</w:t>
      </w: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示范城市工作方案的通知</w:t>
      </w: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Times New Roman" w:hAnsi="Times New Roman" w:eastAsia="方正小标宋_GBK" w:cs="Times New Roman"/>
          <w:sz w:val="44"/>
          <w:szCs w:val="44"/>
          <w:lang w:eastAsia="zh-CN"/>
        </w:rPr>
      </w:pP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Times New Roman" w:hAnsi="Times New Roman" w:eastAsia="仿宋_GB2312" w:cs="仿宋_GB2312"/>
          <w:sz w:val="32"/>
          <w:szCs w:val="32"/>
          <w:lang w:eastAsia="zh-CN"/>
        </w:rPr>
      </w:pPr>
      <w:r>
        <w:rPr>
          <w:rFonts w:hint="default" w:ascii="Times New Roman" w:hAnsi="Times New Roman" w:eastAsia="仿宋_GB2312" w:cs="Times New Roman"/>
          <w:sz w:val="32"/>
          <w:szCs w:val="32"/>
          <w:lang w:eastAsia="zh-CN"/>
        </w:rPr>
        <w:t>各镇政府、街道办事处，区政府有关部门，</w:t>
      </w:r>
      <w:r>
        <w:rPr>
          <w:rFonts w:hint="default" w:ascii="Times New Roman" w:hAnsi="Times New Roman" w:eastAsia="仿宋_GB2312" w:cs="Times New Roman"/>
          <w:sz w:val="32"/>
          <w:szCs w:val="32"/>
          <w:lang w:val="en-US" w:eastAsia="zh-CN"/>
        </w:rPr>
        <w:t>有关单位</w:t>
      </w:r>
      <w:r>
        <w:rPr>
          <w:rFonts w:hint="default" w:ascii="Times New Roman" w:hAnsi="Times New Roman" w:eastAsia="仿宋_GB2312" w:cs="Times New Roman"/>
          <w:sz w:val="32"/>
          <w:szCs w:val="32"/>
          <w:lang w:eastAsia="zh-CN"/>
        </w:rPr>
        <w:t>：</w:t>
      </w: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《张店区创建国家绿色货运配送示范城市工作方案》已经区政府同意，现印发给你们，请认真贯彻执行。</w:t>
      </w: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rPr>
          <w:rFonts w:hint="eastAsia" w:ascii="Times New Roman" w:hAnsi="Times New Roman" w:eastAsia="仿宋_GB2312" w:cs="仿宋_GB2312"/>
          <w:sz w:val="32"/>
          <w:szCs w:val="32"/>
          <w:lang w:eastAsia="zh-CN"/>
        </w:rPr>
      </w:pP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rPr>
          <w:rFonts w:hint="eastAsia" w:ascii="Times New Roman" w:hAnsi="Times New Roman" w:eastAsia="仿宋_GB2312" w:cs="仿宋_GB2312"/>
          <w:sz w:val="32"/>
          <w:szCs w:val="32"/>
          <w:lang w:eastAsia="zh-CN"/>
        </w:rPr>
      </w:pP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张店区人民政府办公室</w:t>
      </w: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4480" w:firstLineChars="1400"/>
        <w:jc w:val="both"/>
        <w:textAlignment w:val="auto"/>
        <w:rPr>
          <w:rFonts w:hint="eastAsia" w:ascii="Times New Roman" w:hAnsi="Times New Roman" w:eastAsia="仿宋_GB2312" w:cs="仿宋_GB2312"/>
          <w:sz w:val="32"/>
          <w:szCs w:val="32"/>
          <w:lang w:eastAsia="zh-CN"/>
        </w:rPr>
      </w:pPr>
      <w:r>
        <w:rPr>
          <w:rFonts w:hint="default" w:ascii="Times New Roman" w:hAnsi="Times New Roman" w:eastAsia="仿宋_GB2312" w:cs="Times New Roman"/>
          <w:sz w:val="32"/>
          <w:szCs w:val="32"/>
          <w:lang w:eastAsia="zh-CN"/>
        </w:rPr>
        <w:t>2023</w:t>
      </w:r>
      <w:r>
        <w:rPr>
          <w:rFonts w:hint="eastAsia" w:ascii="Times New Roman" w:hAnsi="Times New Roman" w:eastAsia="仿宋_GB2312" w:cs="仿宋_GB2312"/>
          <w:sz w:val="32"/>
          <w:szCs w:val="32"/>
          <w:lang w:eastAsia="zh-CN"/>
        </w:rPr>
        <w:t>年</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仿宋_GB2312"/>
          <w:sz w:val="32"/>
          <w:szCs w:val="32"/>
          <w:lang w:eastAsia="zh-CN"/>
        </w:rPr>
        <w:t>月</w:t>
      </w:r>
      <w:r>
        <w:rPr>
          <w:rFonts w:hint="eastAsia" w:ascii="Times New Roman" w:hAnsi="Times New Roman" w:eastAsia="仿宋_GB2312" w:cs="Times New Roman"/>
          <w:sz w:val="32"/>
          <w:szCs w:val="32"/>
          <w:lang w:val="en-US" w:eastAsia="zh-CN"/>
        </w:rPr>
        <w:t>25</w:t>
      </w:r>
      <w:r>
        <w:rPr>
          <w:rFonts w:hint="eastAsia" w:ascii="Times New Roman" w:hAnsi="Times New Roman" w:eastAsia="仿宋_GB2312" w:cs="仿宋_GB2312"/>
          <w:sz w:val="32"/>
          <w:szCs w:val="32"/>
          <w:lang w:eastAsia="zh-CN"/>
        </w:rPr>
        <w:t>日</w:t>
      </w: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此件公开发布</w:t>
      </w:r>
      <w:r>
        <w:rPr>
          <w:rFonts w:hint="eastAsia" w:ascii="Times New Roman" w:hAnsi="Times New Roman" w:eastAsia="仿宋_GB2312" w:cs="仿宋_GB2312"/>
          <w:sz w:val="32"/>
          <w:szCs w:val="32"/>
          <w:lang w:eastAsia="zh-CN"/>
        </w:rPr>
        <w:t>）</w:t>
      </w: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Times New Roman" w:hAnsi="Times New Roman" w:eastAsia="方正小标宋_GBK" w:cs="Times New Roman"/>
          <w:sz w:val="44"/>
          <w:szCs w:val="44"/>
          <w:lang w:eastAsia="zh-CN"/>
        </w:rPr>
      </w:pP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eastAsia="zh-CN"/>
        </w:rPr>
        <w:t>张店区</w:t>
      </w:r>
      <w:r>
        <w:rPr>
          <w:rFonts w:hint="eastAsia" w:ascii="Times New Roman" w:hAnsi="Times New Roman" w:eastAsia="方正小标宋简体" w:cs="方正小标宋简体"/>
          <w:sz w:val="44"/>
          <w:szCs w:val="44"/>
        </w:rPr>
        <w:t>创建国家绿色货运配送示范城市</w:t>
      </w: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工作方案</w:t>
      </w: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default" w:ascii="Times New Roman" w:hAnsi="Times New Roman" w:eastAsia="方正小标宋简体" w:cs="方正小标宋简体"/>
          <w:sz w:val="44"/>
          <w:szCs w:val="44"/>
          <w:lang w:eastAsia="zh-CN"/>
        </w:rPr>
      </w:pP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shd w:val="clear" w:color="auto" w:fill="FFFFFF"/>
        </w:rPr>
        <w:t>为推动</w:t>
      </w:r>
      <w:r>
        <w:rPr>
          <w:rFonts w:hint="eastAsia" w:ascii="Times New Roman" w:hAnsi="Times New Roman" w:eastAsia="仿宋_GB2312" w:cs="Times New Roman"/>
          <w:color w:val="auto"/>
          <w:sz w:val="32"/>
          <w:szCs w:val="32"/>
          <w:highlight w:val="none"/>
          <w:shd w:val="clear" w:color="auto" w:fill="FFFFFF"/>
          <w:lang w:eastAsia="zh-CN"/>
        </w:rPr>
        <w:t>淄博市</w:t>
      </w:r>
      <w:r>
        <w:rPr>
          <w:rFonts w:hint="default" w:ascii="Times New Roman" w:hAnsi="Times New Roman" w:eastAsia="仿宋_GB2312" w:cs="Times New Roman"/>
          <w:color w:val="auto"/>
          <w:sz w:val="32"/>
          <w:szCs w:val="32"/>
          <w:highlight w:val="none"/>
          <w:shd w:val="clear" w:color="auto" w:fill="FFFFFF"/>
        </w:rPr>
        <w:t>城市货运配送绿色高效发展，</w:t>
      </w:r>
      <w:r>
        <w:rPr>
          <w:rFonts w:hint="default" w:ascii="Times New Roman" w:hAnsi="Times New Roman" w:eastAsia="仿宋_GB2312" w:cs="Times New Roman"/>
          <w:color w:val="auto"/>
          <w:sz w:val="32"/>
          <w:szCs w:val="32"/>
          <w:highlight w:val="none"/>
          <w:shd w:val="clear" w:color="auto" w:fill="FFFFFF"/>
          <w:lang w:val="en-US" w:eastAsia="zh-CN"/>
        </w:rPr>
        <w:t>加快</w:t>
      </w:r>
      <w:r>
        <w:rPr>
          <w:rFonts w:hint="default" w:ascii="Times New Roman" w:hAnsi="Times New Roman" w:eastAsia="仿宋_GB2312" w:cs="Times New Roman"/>
          <w:color w:val="auto"/>
          <w:sz w:val="32"/>
          <w:szCs w:val="32"/>
          <w:highlight w:val="none"/>
          <w:shd w:val="clear" w:color="auto" w:fill="FFFFFF"/>
        </w:rPr>
        <w:t>创建绿色货运配送城市，依据交通运输部、公安部、商务部印发的《城市绿色货运配送示范工程管理办法》</w:t>
      </w:r>
      <w:r>
        <w:rPr>
          <w:rFonts w:hint="eastAsia" w:ascii="Times New Roman" w:hAnsi="Times New Roman" w:eastAsia="仿宋_GB2312" w:cs="Times New Roman"/>
          <w:color w:val="auto"/>
          <w:sz w:val="32"/>
          <w:szCs w:val="32"/>
          <w:highlight w:val="none"/>
          <w:shd w:val="clear" w:color="auto" w:fill="FFFFFF"/>
          <w:lang w:eastAsia="zh-CN"/>
        </w:rPr>
        <w:t>和淄博市人民政府关于印发《淄博市创建国家绿色货运配送示范城市工作方案》</w:t>
      </w:r>
      <w:r>
        <w:rPr>
          <w:rFonts w:hint="default" w:ascii="Times New Roman" w:hAnsi="Times New Roman" w:eastAsia="仿宋_GB2312" w:cs="Times New Roman"/>
          <w:color w:val="auto"/>
          <w:sz w:val="32"/>
          <w:szCs w:val="32"/>
          <w:highlight w:val="none"/>
          <w:shd w:val="clear" w:color="auto" w:fill="FFFFFF"/>
          <w:lang w:eastAsia="zh-CN"/>
        </w:rPr>
        <w:t>有关要求</w:t>
      </w:r>
      <w:r>
        <w:rPr>
          <w:rFonts w:hint="default" w:ascii="Times New Roman" w:hAnsi="Times New Roman" w:eastAsia="仿宋_GB2312" w:cs="Times New Roman"/>
          <w:color w:val="auto"/>
          <w:sz w:val="32"/>
          <w:szCs w:val="32"/>
          <w:highlight w:val="none"/>
          <w:shd w:val="clear" w:color="auto" w:fill="FFFFFF"/>
        </w:rPr>
        <w:t>，结合我</w:t>
      </w:r>
      <w:r>
        <w:rPr>
          <w:rFonts w:hint="eastAsia" w:ascii="Times New Roman" w:hAnsi="Times New Roman" w:eastAsia="仿宋_GB2312" w:cs="Times New Roman"/>
          <w:color w:val="auto"/>
          <w:sz w:val="32"/>
          <w:szCs w:val="32"/>
          <w:highlight w:val="none"/>
          <w:shd w:val="clear" w:color="auto" w:fill="FFFFFF"/>
          <w:lang w:eastAsia="zh-CN"/>
        </w:rPr>
        <w:t>区</w:t>
      </w:r>
      <w:r>
        <w:rPr>
          <w:rFonts w:hint="default" w:ascii="Times New Roman" w:hAnsi="Times New Roman" w:eastAsia="仿宋_GB2312" w:cs="Times New Roman"/>
          <w:color w:val="auto"/>
          <w:sz w:val="32"/>
          <w:szCs w:val="32"/>
          <w:highlight w:val="none"/>
          <w:shd w:val="clear" w:color="auto" w:fill="FFFFFF"/>
        </w:rPr>
        <w:t>实际</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制定本方案。</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0" w:firstLineChars="200"/>
        <w:jc w:val="both"/>
        <w:rPr>
          <w:rFonts w:hint="default" w:ascii="Times New Roman" w:hAnsi="Times New Roman" w:eastAsia="黑体" w:cs="Times New Roman"/>
          <w:color w:val="auto"/>
          <w:sz w:val="21"/>
          <w:szCs w:val="21"/>
          <w:highlight w:val="none"/>
          <w:lang w:val="en-US" w:eastAsia="zh-CN"/>
        </w:rPr>
      </w:pPr>
      <w:r>
        <w:rPr>
          <w:rFonts w:hint="default" w:ascii="Times New Roman" w:hAnsi="Times New Roman" w:eastAsia="黑体" w:cs="Times New Roman"/>
          <w:color w:val="auto"/>
          <w:sz w:val="32"/>
          <w:szCs w:val="32"/>
          <w:highlight w:val="none"/>
          <w:shd w:val="clear" w:color="auto" w:fill="FFFFFF"/>
        </w:rPr>
        <w:t>一、</w:t>
      </w:r>
      <w:r>
        <w:rPr>
          <w:rFonts w:hint="default" w:ascii="Times New Roman" w:hAnsi="Times New Roman" w:eastAsia="黑体" w:cs="Times New Roman"/>
          <w:color w:val="auto"/>
          <w:sz w:val="32"/>
          <w:szCs w:val="32"/>
          <w:highlight w:val="none"/>
          <w:shd w:val="clear" w:color="auto" w:fill="FFFFFF"/>
          <w:lang w:val="en-US" w:eastAsia="zh-CN"/>
        </w:rPr>
        <w:t>工作目标</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0"/>
        <w:jc w:val="both"/>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创建</w:t>
      </w:r>
      <w:r>
        <w:rPr>
          <w:rFonts w:hint="default" w:ascii="Times New Roman" w:hAnsi="Times New Roman" w:eastAsia="仿宋_GB2312" w:cs="Times New Roman"/>
          <w:color w:val="auto"/>
          <w:sz w:val="32"/>
          <w:szCs w:val="32"/>
          <w:highlight w:val="none"/>
          <w:shd w:val="clear" w:color="auto" w:fill="FFFFFF"/>
          <w:lang w:val="en-US" w:eastAsia="zh-CN"/>
        </w:rPr>
        <w:t>期内</w:t>
      </w:r>
      <w:r>
        <w:rPr>
          <w:rFonts w:hint="default" w:ascii="Times New Roman" w:hAnsi="Times New Roman" w:eastAsia="仿宋_GB2312" w:cs="Times New Roman"/>
          <w:color w:val="auto"/>
          <w:sz w:val="32"/>
          <w:szCs w:val="32"/>
          <w:highlight w:val="none"/>
          <w:shd w:val="clear" w:color="auto" w:fill="FFFFFF"/>
        </w:rPr>
        <w:t>以</w:t>
      </w:r>
      <w:r>
        <w:rPr>
          <w:rFonts w:hint="eastAsia"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绿色环保、便民利民、降本增效、城市畅通</w:t>
      </w:r>
      <w:r>
        <w:rPr>
          <w:rFonts w:hint="eastAsia"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为引领，探索解决城市货运配送中存在的通行不畅、停靠装卸难、</w:t>
      </w:r>
      <w:r>
        <w:rPr>
          <w:rFonts w:hint="eastAsia"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最后一公里</w:t>
      </w:r>
      <w:r>
        <w:rPr>
          <w:rFonts w:hint="eastAsia"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成本高、信息</w:t>
      </w:r>
      <w:r>
        <w:rPr>
          <w:rFonts w:hint="eastAsia"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孤岛</w:t>
      </w:r>
      <w:r>
        <w:rPr>
          <w:rFonts w:hint="eastAsia"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等突出问题。到2025年，城市货运配送运输成本降低</w:t>
      </w:r>
      <w:r>
        <w:rPr>
          <w:rFonts w:hint="default" w:ascii="Times New Roman" w:hAnsi="Times New Roman" w:eastAsia="仿宋_GB2312" w:cs="Times New Roman"/>
          <w:kern w:val="2"/>
          <w:sz w:val="32"/>
          <w:szCs w:val="32"/>
          <w:lang w:val="en-US" w:eastAsia="zh-CN" w:bidi="ar-SA"/>
        </w:rPr>
        <w:t>10</w:t>
      </w:r>
      <w:r>
        <w:rPr>
          <w:rFonts w:hint="default" w:ascii="Times New Roman" w:hAnsi="Times New Roman" w:eastAsia="仿宋_GB2312" w:cs="Times New Roman"/>
          <w:color w:val="auto"/>
          <w:sz w:val="32"/>
          <w:szCs w:val="32"/>
          <w:highlight w:val="none"/>
          <w:shd w:val="clear" w:color="auto" w:fill="FFFFFF"/>
        </w:rPr>
        <w:t>%，城市配送车辆单位周转量能耗降低3%，城市配送车辆利用效率提高20%，初步建成集约、高效、绿色、智能的城市货运配送服务体系，基础设施集约建设不断</w:t>
      </w:r>
      <w:r>
        <w:rPr>
          <w:rFonts w:hint="default" w:ascii="Times New Roman" w:hAnsi="Times New Roman" w:eastAsia="仿宋_GB2312" w:cs="Times New Roman"/>
          <w:color w:val="auto"/>
          <w:sz w:val="32"/>
          <w:szCs w:val="32"/>
          <w:highlight w:val="none"/>
          <w:shd w:val="clear" w:color="auto" w:fill="FFFFFF"/>
          <w:lang w:val="en-US" w:eastAsia="zh-CN"/>
        </w:rPr>
        <w:t>加</w:t>
      </w:r>
      <w:r>
        <w:rPr>
          <w:rFonts w:hint="default" w:ascii="Times New Roman" w:hAnsi="Times New Roman" w:eastAsia="仿宋_GB2312" w:cs="Times New Roman"/>
          <w:color w:val="auto"/>
          <w:sz w:val="32"/>
          <w:szCs w:val="32"/>
          <w:highlight w:val="none"/>
          <w:shd w:val="clear" w:color="auto" w:fill="FFFFFF"/>
        </w:rPr>
        <w:t>强，城市拥堵有效缓解，配送信息实现交互共享，配送模式不断创新，市场主体不断壮大，物流服务水平显著提高，绿色高效节能措施效果明显，物流业降本增效明显，物流集聚辐射能力进一步扩大，绿色环保措施有序推广。</w:t>
      </w:r>
      <w:r>
        <w:rPr>
          <w:rFonts w:hint="eastAsia" w:ascii="Times New Roman" w:hAnsi="Times New Roman" w:eastAsia="仿宋_GB2312" w:cs="Times New Roman"/>
          <w:color w:val="auto"/>
          <w:sz w:val="32"/>
          <w:szCs w:val="32"/>
          <w:highlight w:val="none"/>
          <w:shd w:val="clear" w:color="auto" w:fill="FFFFFF"/>
          <w:lang w:eastAsia="zh-CN"/>
        </w:rPr>
        <w:t>市政府确定的</w:t>
      </w:r>
      <w:r>
        <w:rPr>
          <w:rFonts w:hint="default" w:ascii="Times New Roman" w:hAnsi="Times New Roman" w:eastAsia="仿宋_GB2312" w:cs="Times New Roman"/>
          <w:color w:val="auto"/>
          <w:sz w:val="32"/>
          <w:szCs w:val="32"/>
          <w:highlight w:val="none"/>
          <w:shd w:val="clear" w:color="auto" w:fill="FFFFFF"/>
          <w:lang w:val="en-US" w:eastAsia="zh-CN"/>
        </w:rPr>
        <w:t>创建期为</w:t>
      </w:r>
      <w:r>
        <w:rPr>
          <w:rFonts w:hint="default" w:ascii="Times New Roman" w:hAnsi="Times New Roman" w:eastAsia="仿宋_GB2312" w:cs="Times New Roman"/>
          <w:kern w:val="2"/>
          <w:sz w:val="32"/>
          <w:szCs w:val="32"/>
          <w:lang w:val="en-US" w:eastAsia="zh-CN" w:bidi="ar-SA"/>
        </w:rPr>
        <w:t>2022</w:t>
      </w:r>
      <w:r>
        <w:rPr>
          <w:rFonts w:hint="default" w:ascii="Times New Roman" w:hAnsi="Times New Roman" w:eastAsia="仿宋_GB2312" w:cs="Times New Roman"/>
          <w:color w:val="auto"/>
          <w:sz w:val="32"/>
          <w:szCs w:val="32"/>
          <w:highlight w:val="none"/>
          <w:shd w:val="clear" w:color="auto" w:fill="FFFFFF"/>
          <w:lang w:val="en-US" w:eastAsia="zh-CN"/>
        </w:rPr>
        <w:t>年10月至2025年9月</w:t>
      </w:r>
      <w:r>
        <w:rPr>
          <w:rFonts w:hint="eastAsia" w:ascii="Times New Roman" w:hAnsi="Times New Roman" w:eastAsia="仿宋_GB2312" w:cs="Times New Roman"/>
          <w:color w:val="auto"/>
          <w:sz w:val="32"/>
          <w:szCs w:val="32"/>
          <w:highlight w:val="none"/>
          <w:shd w:val="clear" w:color="auto" w:fill="FFFFFF"/>
          <w:lang w:val="en-US" w:eastAsia="zh-CN"/>
        </w:rPr>
        <w:t>。</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0" w:firstLineChars="200"/>
        <w:jc w:val="both"/>
        <w:rPr>
          <w:rStyle w:val="12"/>
          <w:rFonts w:hint="default" w:ascii="Times New Roman" w:hAnsi="Times New Roman" w:eastAsia="黑体" w:cs="Times New Roman"/>
          <w:bCs/>
          <w:color w:val="auto"/>
          <w:sz w:val="32"/>
          <w:szCs w:val="32"/>
          <w:highlight w:val="none"/>
        </w:rPr>
      </w:pPr>
      <w:r>
        <w:rPr>
          <w:rStyle w:val="12"/>
          <w:rFonts w:hint="default" w:ascii="Times New Roman" w:hAnsi="Times New Roman" w:eastAsia="黑体" w:cs="Times New Roman"/>
          <w:bCs/>
          <w:color w:val="auto"/>
          <w:sz w:val="32"/>
          <w:szCs w:val="32"/>
          <w:highlight w:val="none"/>
          <w:lang w:val="en-US"/>
        </w:rPr>
        <w:t>二</w:t>
      </w:r>
      <w:r>
        <w:rPr>
          <w:rStyle w:val="12"/>
          <w:rFonts w:hint="default" w:ascii="Times New Roman" w:hAnsi="Times New Roman" w:eastAsia="黑体" w:cs="Times New Roman"/>
          <w:bCs/>
          <w:color w:val="auto"/>
          <w:sz w:val="32"/>
          <w:szCs w:val="32"/>
          <w:highlight w:val="none"/>
        </w:rPr>
        <w:t>、</w:t>
      </w:r>
      <w:r>
        <w:rPr>
          <w:rStyle w:val="12"/>
          <w:rFonts w:hint="default" w:ascii="Times New Roman" w:hAnsi="Times New Roman" w:eastAsia="黑体" w:cs="Times New Roman"/>
          <w:bCs/>
          <w:color w:val="auto"/>
          <w:sz w:val="32"/>
          <w:szCs w:val="32"/>
          <w:highlight w:val="none"/>
          <w:lang w:val="en-US"/>
        </w:rPr>
        <w:t>重点任务</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0" w:firstLineChars="200"/>
        <w:jc w:val="both"/>
        <w:rPr>
          <w:rFonts w:hint="default" w:ascii="Times New Roman" w:hAnsi="Times New Roman" w:eastAsia="楷体_GB2312" w:cs="Times New Roman"/>
          <w:color w:val="auto"/>
          <w:sz w:val="21"/>
          <w:szCs w:val="21"/>
          <w:highlight w:val="none"/>
          <w:lang w:eastAsia="zh-CN"/>
        </w:rPr>
      </w:pPr>
      <w:r>
        <w:rPr>
          <w:rFonts w:hint="default" w:ascii="Times New Roman" w:hAnsi="Times New Roman" w:eastAsia="楷体_GB2312" w:cs="Times New Roman"/>
          <w:color w:val="auto"/>
          <w:sz w:val="32"/>
          <w:szCs w:val="32"/>
          <w:highlight w:val="none"/>
          <w:shd w:val="clear" w:color="auto" w:fill="FFFFFF"/>
          <w:lang w:eastAsia="zh-CN"/>
        </w:rPr>
        <w:t>（</w:t>
      </w:r>
      <w:r>
        <w:rPr>
          <w:rFonts w:hint="default" w:ascii="Times New Roman" w:hAnsi="Times New Roman" w:eastAsia="楷体_GB2312" w:cs="Times New Roman"/>
          <w:color w:val="auto"/>
          <w:sz w:val="32"/>
          <w:szCs w:val="32"/>
          <w:highlight w:val="none"/>
          <w:shd w:val="clear" w:color="auto" w:fill="FFFFFF"/>
        </w:rPr>
        <w:t>一）规划建设城市货运配送枢纽设施</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0"/>
        <w:jc w:val="both"/>
        <w:rPr>
          <w:rFonts w:hint="default" w:ascii="Times New Roman" w:hAnsi="Times New Roman" w:eastAsia="楷体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lang w:val="en-US" w:eastAsia="zh-CN"/>
        </w:rPr>
        <w:t>1.</w:t>
      </w:r>
      <w:r>
        <w:rPr>
          <w:rFonts w:hint="default" w:ascii="Times New Roman" w:hAnsi="Times New Roman" w:eastAsia="仿宋_GB2312" w:cs="Times New Roman"/>
          <w:color w:val="auto"/>
          <w:sz w:val="32"/>
          <w:szCs w:val="32"/>
          <w:highlight w:val="none"/>
          <w:shd w:val="clear" w:color="auto" w:fill="FFFFFF"/>
          <w:lang w:val="en-US" w:eastAsia="zh-CN"/>
        </w:rPr>
        <w:t>依托交通枢纽、产业园区、批发市场、农产品主产区</w:t>
      </w:r>
      <w:r>
        <w:rPr>
          <w:rFonts w:hint="eastAsia" w:ascii="Times New Roman" w:hAnsi="Times New Roman" w:eastAsia="仿宋_GB2312"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shd w:val="clear" w:color="auto" w:fill="FFFFFF"/>
          <w:lang w:val="en-US" w:eastAsia="zh-CN"/>
        </w:rPr>
        <w:t>供应链基地等布局建设</w:t>
      </w:r>
      <w:r>
        <w:rPr>
          <w:rFonts w:hint="eastAsia" w:ascii="Times New Roman" w:hAnsi="Times New Roman" w:eastAsia="仿宋_GB2312" w:cs="Times New Roman"/>
          <w:color w:val="auto"/>
          <w:sz w:val="32"/>
          <w:szCs w:val="32"/>
          <w:highlight w:val="none"/>
          <w:shd w:val="clear" w:color="auto" w:fill="FFFFFF"/>
          <w:lang w:val="en-US" w:eastAsia="zh-CN"/>
        </w:rPr>
        <w:t>公共配送中心</w:t>
      </w:r>
      <w:r>
        <w:rPr>
          <w:rFonts w:hint="default" w:ascii="Times New Roman" w:hAnsi="Times New Roman" w:eastAsia="仿宋_GB2312" w:cs="Times New Roman"/>
          <w:color w:val="auto"/>
          <w:sz w:val="32"/>
          <w:szCs w:val="32"/>
          <w:highlight w:val="none"/>
          <w:shd w:val="clear" w:color="auto" w:fill="FFFFFF"/>
          <w:lang w:val="en-US" w:eastAsia="zh-CN"/>
        </w:rPr>
        <w:t>，开展运输集散、仓储分拨、包装加工等物流业务。</w:t>
      </w:r>
      <w:r>
        <w:rPr>
          <w:rFonts w:hint="eastAsia" w:ascii="Times New Roman" w:hAnsi="Times New Roman" w:eastAsia="仿宋_GB2312" w:cs="Times New Roman"/>
          <w:color w:val="auto"/>
          <w:sz w:val="32"/>
          <w:szCs w:val="32"/>
          <w:highlight w:val="none"/>
          <w:shd w:val="clear" w:color="auto" w:fill="FFFFFF"/>
          <w:lang w:val="en-US" w:eastAsia="zh-CN"/>
        </w:rPr>
        <w:t>（</w:t>
      </w:r>
      <w:r>
        <w:rPr>
          <w:rFonts w:hint="default" w:ascii="Times New Roman" w:hAnsi="Times New Roman" w:eastAsia="楷体_GB2312" w:cs="Times New Roman"/>
          <w:color w:val="auto"/>
          <w:sz w:val="32"/>
          <w:szCs w:val="32"/>
          <w:highlight w:val="none"/>
          <w:shd w:val="clear" w:color="auto" w:fill="FFFFFF"/>
          <w:lang w:val="en-US" w:eastAsia="zh-CN"/>
        </w:rPr>
        <w:t>牵头单位：</w:t>
      </w:r>
      <w:r>
        <w:rPr>
          <w:rFonts w:hint="eastAsia" w:ascii="Times New Roman" w:hAnsi="Times New Roman" w:eastAsia="楷体_GB2312" w:cs="Times New Roman"/>
          <w:color w:val="auto"/>
          <w:sz w:val="32"/>
          <w:szCs w:val="32"/>
          <w:highlight w:val="none"/>
          <w:shd w:val="clear" w:color="auto" w:fill="FFFFFF"/>
          <w:lang w:eastAsia="zh-CN"/>
        </w:rPr>
        <w:t>区发展和改革局</w:t>
      </w:r>
      <w:r>
        <w:rPr>
          <w:rFonts w:hint="default" w:ascii="Times New Roman" w:hAnsi="Times New Roman" w:eastAsia="楷体_GB2312" w:cs="Times New Roman"/>
          <w:color w:val="auto"/>
          <w:sz w:val="32"/>
          <w:szCs w:val="32"/>
          <w:highlight w:val="none"/>
          <w:shd w:val="clear" w:color="auto" w:fill="FFFFFF"/>
          <w:lang w:eastAsia="zh-CN"/>
        </w:rPr>
        <w:t>；</w:t>
      </w:r>
      <w:r>
        <w:rPr>
          <w:rFonts w:hint="default" w:ascii="Times New Roman" w:hAnsi="Times New Roman" w:eastAsia="楷体_GB2312" w:cs="Times New Roman"/>
          <w:color w:val="auto"/>
          <w:sz w:val="32"/>
          <w:szCs w:val="32"/>
          <w:highlight w:val="none"/>
          <w:shd w:val="clear" w:color="auto" w:fill="FFFFFF"/>
          <w:lang w:val="en-US" w:eastAsia="zh-CN"/>
        </w:rPr>
        <w:t>责任单位：</w:t>
      </w:r>
      <w:r>
        <w:rPr>
          <w:rFonts w:hint="default" w:ascii="Times New Roman" w:hAnsi="Times New Roman" w:eastAsia="楷体_GB2312" w:cs="Times New Roman"/>
          <w:color w:val="auto"/>
          <w:sz w:val="32"/>
          <w:szCs w:val="32"/>
          <w:highlight w:val="none"/>
          <w:shd w:val="clear" w:color="auto" w:fill="FFFFFF"/>
        </w:rPr>
        <w:t>市自然资源和规划局</w:t>
      </w:r>
      <w:r>
        <w:rPr>
          <w:rFonts w:hint="eastAsia" w:ascii="Times New Roman" w:hAnsi="Times New Roman" w:eastAsia="楷体_GB2312" w:cs="Times New Roman"/>
          <w:color w:val="auto"/>
          <w:sz w:val="32"/>
          <w:szCs w:val="32"/>
          <w:highlight w:val="none"/>
          <w:shd w:val="clear" w:color="auto" w:fill="FFFFFF"/>
          <w:lang w:eastAsia="zh-CN"/>
        </w:rPr>
        <w:t>张店分局</w:t>
      </w:r>
      <w:r>
        <w:rPr>
          <w:rFonts w:hint="default" w:ascii="Times New Roman" w:hAnsi="Times New Roman" w:eastAsia="楷体_GB2312" w:cs="Times New Roman"/>
          <w:color w:val="auto"/>
          <w:sz w:val="32"/>
          <w:szCs w:val="32"/>
          <w:highlight w:val="none"/>
          <w:shd w:val="clear" w:color="auto" w:fill="FFFFFF"/>
        </w:rPr>
        <w:t>、</w:t>
      </w:r>
      <w:r>
        <w:rPr>
          <w:rFonts w:hint="eastAsia" w:ascii="Times New Roman" w:hAnsi="Times New Roman" w:eastAsia="楷体_GB2312" w:cs="Times New Roman"/>
          <w:color w:val="auto"/>
          <w:sz w:val="32"/>
          <w:szCs w:val="32"/>
          <w:highlight w:val="none"/>
          <w:shd w:val="clear" w:color="auto" w:fill="FFFFFF"/>
          <w:lang w:eastAsia="zh-CN"/>
        </w:rPr>
        <w:t>区</w:t>
      </w:r>
      <w:r>
        <w:rPr>
          <w:rFonts w:hint="default" w:ascii="Times New Roman" w:hAnsi="Times New Roman" w:eastAsia="楷体_GB2312" w:cs="Times New Roman"/>
          <w:color w:val="auto"/>
          <w:sz w:val="32"/>
          <w:szCs w:val="32"/>
          <w:highlight w:val="none"/>
          <w:shd w:val="clear" w:color="auto" w:fill="FFFFFF"/>
        </w:rPr>
        <w:t>交通运输局、</w:t>
      </w:r>
      <w:r>
        <w:rPr>
          <w:rFonts w:hint="eastAsia" w:ascii="Times New Roman" w:hAnsi="Times New Roman" w:eastAsia="楷体_GB2312" w:cs="Times New Roman"/>
          <w:color w:val="auto"/>
          <w:sz w:val="32"/>
          <w:szCs w:val="32"/>
          <w:highlight w:val="none"/>
          <w:shd w:val="clear" w:color="auto" w:fill="FFFFFF"/>
          <w:lang w:eastAsia="zh-CN"/>
        </w:rPr>
        <w:t>区</w:t>
      </w:r>
      <w:r>
        <w:rPr>
          <w:rFonts w:hint="default" w:ascii="Times New Roman" w:hAnsi="Times New Roman" w:eastAsia="楷体_GB2312" w:cs="Times New Roman"/>
          <w:color w:val="auto"/>
          <w:sz w:val="32"/>
          <w:szCs w:val="32"/>
          <w:highlight w:val="none"/>
          <w:shd w:val="clear" w:color="auto" w:fill="FFFFFF"/>
        </w:rPr>
        <w:t>商务局</w:t>
      </w:r>
      <w:r>
        <w:rPr>
          <w:rFonts w:hint="eastAsia" w:ascii="Times New Roman" w:hAnsi="Times New Roman" w:eastAsia="楷体_GB2312" w:cs="Times New Roman"/>
          <w:color w:val="auto"/>
          <w:sz w:val="32"/>
          <w:szCs w:val="32"/>
          <w:highlight w:val="none"/>
          <w:shd w:val="clear" w:color="auto" w:fill="FFFFFF"/>
          <w:lang w:eastAsia="zh-CN"/>
        </w:rPr>
        <w:t>，各镇办</w:t>
      </w:r>
      <w:r>
        <w:rPr>
          <w:rFonts w:hint="eastAsia" w:ascii="Times New Roman" w:hAnsi="Times New Roman" w:eastAsia="楷体_GB2312" w:cs="Times New Roman"/>
          <w:color w:val="auto"/>
          <w:sz w:val="32"/>
          <w:szCs w:val="32"/>
          <w:highlight w:val="none"/>
          <w:shd w:val="clear" w:color="auto" w:fill="FFFFFF"/>
          <w:lang w:val="en-US" w:eastAsia="zh-CN"/>
        </w:rPr>
        <w:t>）</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0"/>
        <w:jc w:val="both"/>
        <w:rPr>
          <w:rFonts w:hint="default"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caps w:val="0"/>
          <w:color w:val="auto"/>
          <w:spacing w:val="0"/>
          <w:sz w:val="32"/>
          <w:szCs w:val="32"/>
          <w:highlight w:val="none"/>
          <w:shd w:val="clear" w:color="auto" w:fill="FFFFFF"/>
          <w:lang w:val="en-US" w:eastAsia="zh-CN"/>
        </w:rPr>
        <w:t>.</w:t>
      </w:r>
      <w:r>
        <w:rPr>
          <w:rFonts w:hint="default" w:ascii="Times New Roman" w:hAnsi="Times New Roman" w:eastAsia="仿宋_GB2312" w:cs="Times New Roman"/>
          <w:caps w:val="0"/>
          <w:color w:val="auto"/>
          <w:spacing w:val="0"/>
          <w:sz w:val="32"/>
          <w:szCs w:val="32"/>
          <w:highlight w:val="none"/>
          <w:shd w:val="clear" w:color="auto" w:fill="FFFFFF"/>
        </w:rPr>
        <w:t>推动末端</w:t>
      </w:r>
      <w:r>
        <w:rPr>
          <w:rFonts w:hint="default" w:ascii="Times New Roman" w:hAnsi="Times New Roman" w:eastAsia="仿宋_GB2312" w:cs="Times New Roman"/>
          <w:caps w:val="0"/>
          <w:color w:val="auto"/>
          <w:spacing w:val="0"/>
          <w:sz w:val="32"/>
          <w:szCs w:val="32"/>
          <w:highlight w:val="none"/>
          <w:shd w:val="clear" w:color="auto" w:fill="FFFFFF"/>
          <w:lang w:val="en-US" w:eastAsia="zh-CN"/>
        </w:rPr>
        <w:t>共同</w:t>
      </w:r>
      <w:r>
        <w:rPr>
          <w:rFonts w:hint="default" w:ascii="Times New Roman" w:hAnsi="Times New Roman" w:eastAsia="仿宋_GB2312" w:cs="Times New Roman"/>
          <w:caps w:val="0"/>
          <w:color w:val="auto"/>
          <w:spacing w:val="0"/>
          <w:sz w:val="32"/>
          <w:szCs w:val="32"/>
          <w:highlight w:val="none"/>
          <w:shd w:val="clear" w:color="auto" w:fill="FFFFFF"/>
        </w:rPr>
        <w:t>配送</w:t>
      </w:r>
      <w:r>
        <w:rPr>
          <w:rFonts w:hint="default" w:ascii="Times New Roman" w:hAnsi="Times New Roman" w:eastAsia="仿宋_GB2312" w:cs="Times New Roman"/>
          <w:caps w:val="0"/>
          <w:color w:val="auto"/>
          <w:spacing w:val="0"/>
          <w:sz w:val="32"/>
          <w:szCs w:val="32"/>
          <w:highlight w:val="none"/>
          <w:shd w:val="clear" w:color="auto" w:fill="FFFFFF"/>
          <w:lang w:val="en-US" w:eastAsia="zh-CN"/>
        </w:rPr>
        <w:t>站</w:t>
      </w:r>
      <w:r>
        <w:rPr>
          <w:rFonts w:hint="default" w:ascii="Times New Roman" w:hAnsi="Times New Roman" w:eastAsia="仿宋_GB2312" w:cs="Times New Roman"/>
          <w:caps w:val="0"/>
          <w:color w:val="auto"/>
          <w:spacing w:val="0"/>
          <w:sz w:val="32"/>
          <w:szCs w:val="32"/>
          <w:highlight w:val="none"/>
          <w:shd w:val="clear" w:color="auto" w:fill="FFFFFF"/>
        </w:rPr>
        <w:t>共建共用</w:t>
      </w:r>
      <w:r>
        <w:rPr>
          <w:rFonts w:hint="default" w:ascii="Times New Roman" w:hAnsi="Times New Roman" w:eastAsia="仿宋_GB2312" w:cs="Times New Roman"/>
          <w:caps w:val="0"/>
          <w:color w:val="auto"/>
          <w:spacing w:val="0"/>
          <w:sz w:val="32"/>
          <w:szCs w:val="32"/>
          <w:highlight w:val="none"/>
          <w:shd w:val="clear" w:color="auto" w:fill="FFFFFF"/>
          <w:lang w:eastAsia="zh-CN"/>
        </w:rPr>
        <w:t>，</w:t>
      </w:r>
      <w:r>
        <w:rPr>
          <w:rFonts w:hint="default" w:ascii="Times New Roman" w:hAnsi="Times New Roman" w:eastAsia="仿宋_GB2312" w:cs="Times New Roman"/>
          <w:caps w:val="0"/>
          <w:color w:val="auto"/>
          <w:spacing w:val="0"/>
          <w:sz w:val="32"/>
          <w:szCs w:val="32"/>
          <w:highlight w:val="none"/>
          <w:shd w:val="clear" w:color="auto" w:fill="FFFFFF"/>
        </w:rPr>
        <w:t>优化</w:t>
      </w:r>
      <w:r>
        <w:rPr>
          <w:rFonts w:hint="default" w:ascii="Times New Roman" w:hAnsi="Times New Roman" w:eastAsia="仿宋_GB2312" w:cs="Times New Roman"/>
          <w:caps w:val="0"/>
          <w:color w:val="auto"/>
          <w:spacing w:val="0"/>
          <w:sz w:val="32"/>
          <w:szCs w:val="32"/>
          <w:highlight w:val="none"/>
          <w:shd w:val="clear" w:color="auto" w:fill="FFFFFF"/>
          <w:lang w:val="en-US" w:eastAsia="zh-CN"/>
        </w:rPr>
        <w:t>快递自提点、邮政网点及商超便利店、</w:t>
      </w:r>
      <w:r>
        <w:rPr>
          <w:rFonts w:hint="default" w:ascii="Times New Roman" w:hAnsi="Times New Roman" w:eastAsia="仿宋_GB2312" w:cs="Times New Roman"/>
          <w:caps w:val="0"/>
          <w:color w:val="auto"/>
          <w:spacing w:val="0"/>
          <w:sz w:val="32"/>
          <w:szCs w:val="32"/>
          <w:highlight w:val="none"/>
          <w:shd w:val="clear" w:color="auto" w:fill="FFFFFF"/>
        </w:rPr>
        <w:t>商业区、社区配送</w:t>
      </w:r>
      <w:r>
        <w:rPr>
          <w:rFonts w:hint="default" w:ascii="Times New Roman" w:hAnsi="Times New Roman" w:eastAsia="仿宋_GB2312" w:cs="Times New Roman"/>
          <w:caps w:val="0"/>
          <w:color w:val="auto"/>
          <w:spacing w:val="0"/>
          <w:sz w:val="32"/>
          <w:szCs w:val="32"/>
          <w:highlight w:val="none"/>
          <w:shd w:val="clear" w:color="auto" w:fill="FFFFFF"/>
          <w:lang w:val="en-US" w:eastAsia="zh-CN"/>
        </w:rPr>
        <w:t>站点</w:t>
      </w:r>
      <w:r>
        <w:rPr>
          <w:rFonts w:hint="default" w:ascii="Times New Roman" w:hAnsi="Times New Roman" w:eastAsia="仿宋_GB2312" w:cs="Times New Roman"/>
          <w:caps w:val="0"/>
          <w:color w:val="auto"/>
          <w:spacing w:val="0"/>
          <w:sz w:val="32"/>
          <w:szCs w:val="32"/>
          <w:highlight w:val="none"/>
          <w:shd w:val="clear" w:color="auto" w:fill="FFFFFF"/>
        </w:rPr>
        <w:t>的布局和功能，</w:t>
      </w:r>
      <w:r>
        <w:rPr>
          <w:rFonts w:hint="default" w:ascii="Times New Roman" w:hAnsi="Times New Roman" w:eastAsia="仿宋_GB2312" w:cs="Times New Roman"/>
          <w:caps w:val="0"/>
          <w:color w:val="auto"/>
          <w:spacing w:val="0"/>
          <w:sz w:val="32"/>
          <w:szCs w:val="32"/>
          <w:highlight w:val="none"/>
          <w:shd w:val="clear" w:color="auto" w:fill="FFFFFF"/>
          <w:lang w:val="en-US" w:eastAsia="zh-CN"/>
        </w:rPr>
        <w:t>为终端客户提供停靠、装卸、分拣等服务</w:t>
      </w:r>
      <w:r>
        <w:rPr>
          <w:rFonts w:hint="default" w:ascii="Times New Roman" w:hAnsi="Times New Roman" w:eastAsia="仿宋_GB2312" w:cs="Times New Roman"/>
          <w:color w:val="auto"/>
          <w:sz w:val="32"/>
          <w:szCs w:val="32"/>
          <w:highlight w:val="none"/>
          <w:shd w:val="clear" w:color="auto" w:fill="FFFFFF"/>
          <w:lang w:val="en-US" w:eastAsia="zh-CN"/>
        </w:rPr>
        <w:t>。到创建期末，</w:t>
      </w:r>
      <w:r>
        <w:rPr>
          <w:rFonts w:hint="default" w:ascii="Times New Roman" w:hAnsi="Times New Roman" w:eastAsia="仿宋_GB2312" w:cs="Times New Roman"/>
          <w:color w:val="auto"/>
          <w:sz w:val="32"/>
          <w:szCs w:val="32"/>
          <w:highlight w:val="none"/>
          <w:shd w:val="clear" w:color="auto" w:fill="FFFFFF"/>
        </w:rPr>
        <w:t>统筹布局</w:t>
      </w:r>
      <w:r>
        <w:rPr>
          <w:rFonts w:hint="eastAsia" w:ascii="Times New Roman" w:hAnsi="Times New Roman" w:eastAsia="仿宋_GB2312" w:cs="Times New Roman"/>
          <w:kern w:val="2"/>
          <w:sz w:val="32"/>
          <w:szCs w:val="32"/>
          <w:lang w:val="en-US" w:eastAsia="zh-CN" w:bidi="ar-SA"/>
        </w:rPr>
        <w:t>40</w:t>
      </w:r>
      <w:r>
        <w:rPr>
          <w:rFonts w:hint="default" w:ascii="Times New Roman" w:hAnsi="Times New Roman" w:eastAsia="仿宋_GB2312" w:cs="Times New Roman"/>
          <w:caps w:val="0"/>
          <w:color w:val="auto"/>
          <w:spacing w:val="0"/>
          <w:sz w:val="32"/>
          <w:szCs w:val="32"/>
          <w:highlight w:val="none"/>
          <w:shd w:val="clear" w:color="auto" w:fill="FFFFFF"/>
          <w:lang w:val="en-US" w:eastAsia="zh-CN"/>
        </w:rPr>
        <w:t>个</w:t>
      </w:r>
      <w:r>
        <w:rPr>
          <w:rFonts w:hint="default" w:ascii="Times New Roman" w:hAnsi="Times New Roman" w:eastAsia="仿宋_GB2312" w:cs="Times New Roman"/>
          <w:color w:val="auto"/>
          <w:sz w:val="32"/>
          <w:szCs w:val="32"/>
          <w:highlight w:val="none"/>
          <w:shd w:val="clear" w:color="auto" w:fill="FFFFFF"/>
        </w:rPr>
        <w:t>末端</w:t>
      </w:r>
      <w:r>
        <w:rPr>
          <w:rFonts w:hint="default" w:ascii="Times New Roman" w:hAnsi="Times New Roman" w:eastAsia="仿宋_GB2312" w:cs="Times New Roman"/>
          <w:color w:val="auto"/>
          <w:sz w:val="32"/>
          <w:szCs w:val="32"/>
          <w:highlight w:val="none"/>
          <w:shd w:val="clear" w:color="auto" w:fill="FFFFFF"/>
          <w:lang w:val="en-US" w:eastAsia="zh-CN"/>
        </w:rPr>
        <w:t>共同</w:t>
      </w:r>
      <w:r>
        <w:rPr>
          <w:rFonts w:hint="default" w:ascii="Times New Roman" w:hAnsi="Times New Roman" w:eastAsia="仿宋_GB2312" w:cs="Times New Roman"/>
          <w:color w:val="auto"/>
          <w:sz w:val="32"/>
          <w:szCs w:val="32"/>
          <w:highlight w:val="none"/>
          <w:shd w:val="clear" w:color="auto" w:fill="FFFFFF"/>
        </w:rPr>
        <w:t>配送站</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color w:val="auto"/>
          <w:sz w:val="32"/>
          <w:szCs w:val="32"/>
          <w:highlight w:val="none"/>
          <w:shd w:val="clear" w:color="auto" w:fill="FFFFFF"/>
        </w:rPr>
        <w:t>满足社区、高校、商务区等主体的配送需求。</w:t>
      </w:r>
      <w:r>
        <w:rPr>
          <w:rFonts w:hint="default" w:ascii="Times New Roman" w:hAnsi="Times New Roman" w:eastAsia="楷体_GB2312" w:cs="Times New Roman"/>
          <w:color w:val="auto"/>
          <w:sz w:val="32"/>
          <w:szCs w:val="32"/>
          <w:highlight w:val="none"/>
          <w:shd w:val="clear" w:color="auto" w:fill="FFFFFF"/>
        </w:rPr>
        <w:t>（</w:t>
      </w:r>
      <w:r>
        <w:rPr>
          <w:rFonts w:hint="eastAsia" w:ascii="Times New Roman" w:hAnsi="Times New Roman" w:eastAsia="楷体_GB2312" w:cs="Times New Roman"/>
          <w:color w:val="auto"/>
          <w:sz w:val="32"/>
          <w:szCs w:val="32"/>
          <w:highlight w:val="none"/>
          <w:shd w:val="clear" w:color="auto" w:fill="FFFFFF"/>
          <w:lang w:eastAsia="zh-CN"/>
        </w:rPr>
        <w:t>区</w:t>
      </w:r>
      <w:r>
        <w:rPr>
          <w:rFonts w:hint="default" w:ascii="Times New Roman" w:hAnsi="Times New Roman" w:eastAsia="楷体_GB2312" w:cs="Times New Roman"/>
          <w:color w:val="auto"/>
          <w:sz w:val="32"/>
          <w:szCs w:val="32"/>
          <w:highlight w:val="none"/>
          <w:shd w:val="clear" w:color="auto" w:fill="FFFFFF"/>
        </w:rPr>
        <w:t>商务局</w:t>
      </w:r>
      <w:r>
        <w:rPr>
          <w:rFonts w:hint="default" w:ascii="Times New Roman" w:hAnsi="Times New Roman" w:eastAsia="楷体_GB2312" w:cs="Times New Roman"/>
          <w:color w:val="auto"/>
          <w:sz w:val="32"/>
          <w:szCs w:val="32"/>
          <w:highlight w:val="none"/>
          <w:shd w:val="clear" w:color="auto" w:fill="FFFFFF"/>
          <w:lang w:eastAsia="zh-CN"/>
        </w:rPr>
        <w:t>、</w:t>
      </w:r>
      <w:r>
        <w:rPr>
          <w:rFonts w:hint="eastAsia" w:ascii="Times New Roman" w:hAnsi="Times New Roman" w:eastAsia="楷体_GB2312" w:cs="Times New Roman"/>
          <w:color w:val="auto"/>
          <w:sz w:val="32"/>
          <w:szCs w:val="32"/>
          <w:highlight w:val="none"/>
          <w:shd w:val="clear" w:color="auto" w:fill="FFFFFF"/>
          <w:lang w:eastAsia="zh-CN"/>
        </w:rPr>
        <w:t>区交通运输局、</w:t>
      </w:r>
      <w:r>
        <w:rPr>
          <w:rFonts w:hint="eastAsia" w:ascii="Times New Roman" w:hAnsi="Times New Roman" w:eastAsia="楷体_GB2312" w:cs="Times New Roman"/>
          <w:color w:val="auto"/>
          <w:sz w:val="32"/>
          <w:szCs w:val="32"/>
          <w:highlight w:val="none"/>
          <w:shd w:val="clear" w:color="auto" w:fill="FFFFFF"/>
          <w:lang w:val="en-US" w:eastAsia="zh-CN"/>
        </w:rPr>
        <w:t>区</w:t>
      </w:r>
      <w:r>
        <w:rPr>
          <w:rFonts w:hint="default" w:ascii="Times New Roman" w:hAnsi="Times New Roman" w:eastAsia="楷体_GB2312" w:cs="Times New Roman"/>
          <w:color w:val="auto"/>
          <w:sz w:val="32"/>
          <w:szCs w:val="32"/>
          <w:highlight w:val="none"/>
          <w:shd w:val="clear" w:color="auto" w:fill="FFFFFF"/>
          <w:lang w:val="en-US" w:eastAsia="zh-CN"/>
        </w:rPr>
        <w:t>供销社</w:t>
      </w:r>
      <w:r>
        <w:rPr>
          <w:rFonts w:hint="eastAsia" w:ascii="Times New Roman" w:hAnsi="Times New Roman" w:eastAsia="楷体_GB2312" w:cs="Times New Roman"/>
          <w:color w:val="auto"/>
          <w:sz w:val="32"/>
          <w:szCs w:val="32"/>
          <w:highlight w:val="none"/>
          <w:shd w:val="clear" w:color="auto" w:fill="FFFFFF"/>
          <w:lang w:val="en-US" w:eastAsia="zh-CN"/>
        </w:rPr>
        <w:t>，</w:t>
      </w:r>
      <w:r>
        <w:rPr>
          <w:rFonts w:hint="eastAsia" w:ascii="Times New Roman" w:hAnsi="Times New Roman" w:eastAsia="楷体_GB2312" w:cs="Times New Roman"/>
          <w:color w:val="auto"/>
          <w:sz w:val="32"/>
          <w:szCs w:val="32"/>
          <w:highlight w:val="none"/>
          <w:shd w:val="clear" w:color="auto" w:fill="FFFFFF"/>
          <w:lang w:eastAsia="zh-CN"/>
        </w:rPr>
        <w:t>各镇办</w:t>
      </w:r>
      <w:r>
        <w:rPr>
          <w:rFonts w:hint="default" w:ascii="Times New Roman" w:hAnsi="Times New Roman" w:eastAsia="楷体_GB2312" w:cs="Times New Roman"/>
          <w:color w:val="auto"/>
          <w:sz w:val="32"/>
          <w:szCs w:val="32"/>
          <w:highlight w:val="none"/>
          <w:shd w:val="clear" w:color="auto" w:fill="FFFFFF"/>
          <w:lang w:eastAsia="zh-CN"/>
        </w:rPr>
        <w:t>）</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0" w:firstLineChars="200"/>
        <w:jc w:val="both"/>
        <w:rPr>
          <w:rFonts w:hint="default" w:ascii="Times New Roman" w:hAnsi="Times New Roman" w:cs="Times New Roman" w:eastAsiaTheme="minorEastAsia"/>
          <w:color w:val="auto"/>
          <w:sz w:val="32"/>
          <w:szCs w:val="32"/>
          <w:highlight w:val="none"/>
          <w:shd w:val="clear" w:color="auto" w:fill="FFFFFF"/>
          <w:lang w:eastAsia="zh-CN"/>
        </w:rPr>
      </w:pPr>
      <w:r>
        <w:rPr>
          <w:rFonts w:hint="default" w:ascii="Times New Roman" w:hAnsi="Times New Roman" w:eastAsia="楷体_GB2312" w:cs="Times New Roman"/>
          <w:color w:val="auto"/>
          <w:sz w:val="32"/>
          <w:szCs w:val="32"/>
          <w:highlight w:val="none"/>
          <w:shd w:val="clear" w:color="auto" w:fill="FFFFFF"/>
        </w:rPr>
        <w:t>（二）加快</w:t>
      </w:r>
      <w:r>
        <w:rPr>
          <w:rFonts w:hint="default" w:ascii="Times New Roman" w:hAnsi="Times New Roman" w:eastAsia="楷体_GB2312" w:cs="Times New Roman"/>
          <w:color w:val="auto"/>
          <w:sz w:val="32"/>
          <w:szCs w:val="32"/>
          <w:highlight w:val="none"/>
          <w:shd w:val="clear" w:color="auto" w:fill="FFFFFF"/>
          <w:lang w:val="en-US" w:eastAsia="zh-CN"/>
        </w:rPr>
        <w:t>城市配送车辆</w:t>
      </w:r>
      <w:r>
        <w:rPr>
          <w:rFonts w:hint="default" w:ascii="Times New Roman" w:hAnsi="Times New Roman" w:eastAsia="楷体_GB2312" w:cs="Times New Roman"/>
          <w:color w:val="auto"/>
          <w:sz w:val="32"/>
          <w:szCs w:val="32"/>
          <w:highlight w:val="none"/>
          <w:shd w:val="clear" w:color="auto" w:fill="FFFFFF"/>
        </w:rPr>
        <w:t>推广使用</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0"/>
        <w:jc w:val="both"/>
        <w:rPr>
          <w:rFonts w:hint="default" w:ascii="Times New Roman" w:hAnsi="Times New Roman" w:eastAsia="楷体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落实新能源汽车推广应用优惠政策</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完善</w:t>
      </w:r>
      <w:r>
        <w:rPr>
          <w:rFonts w:hint="default" w:ascii="Times New Roman" w:hAnsi="Times New Roman" w:eastAsia="仿宋_GB2312" w:cs="Times New Roman"/>
          <w:color w:val="auto"/>
          <w:sz w:val="32"/>
          <w:szCs w:val="32"/>
          <w:highlight w:val="none"/>
          <w:shd w:val="clear" w:color="auto" w:fill="FFFFFF"/>
        </w:rPr>
        <w:t>新能源</w:t>
      </w:r>
      <w:r>
        <w:rPr>
          <w:rFonts w:hint="default" w:ascii="Times New Roman" w:hAnsi="Times New Roman" w:eastAsia="仿宋_GB2312" w:cs="Times New Roman"/>
          <w:color w:val="auto"/>
          <w:sz w:val="32"/>
          <w:szCs w:val="32"/>
          <w:highlight w:val="none"/>
          <w:shd w:val="clear" w:color="auto" w:fill="FFFFFF"/>
          <w:lang w:val="en-US" w:eastAsia="zh-CN"/>
        </w:rPr>
        <w:t>城市配送车辆</w:t>
      </w:r>
      <w:r>
        <w:rPr>
          <w:rFonts w:hint="default" w:ascii="Times New Roman" w:hAnsi="Times New Roman" w:eastAsia="仿宋_GB2312" w:cs="Times New Roman"/>
          <w:color w:val="auto"/>
          <w:sz w:val="32"/>
          <w:szCs w:val="32"/>
          <w:highlight w:val="none"/>
          <w:shd w:val="clear" w:color="auto" w:fill="FFFFFF"/>
        </w:rPr>
        <w:t>奖补</w:t>
      </w:r>
      <w:r>
        <w:rPr>
          <w:rFonts w:hint="default" w:ascii="Times New Roman" w:hAnsi="Times New Roman" w:eastAsia="仿宋_GB2312" w:cs="Times New Roman"/>
          <w:color w:val="auto"/>
          <w:sz w:val="32"/>
          <w:szCs w:val="32"/>
          <w:highlight w:val="none"/>
          <w:shd w:val="clear" w:color="auto" w:fill="FFFFFF"/>
          <w:lang w:val="en-US" w:eastAsia="zh-CN"/>
        </w:rPr>
        <w:t>规程</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引导快递、物流行业三轮车逐步更新为低、高速微型客厢式新能源物流车，支持4.5吨及以下燃油城市配送车辆更新为新能源汽车。</w:t>
      </w:r>
      <w:r>
        <w:rPr>
          <w:rFonts w:hint="default" w:ascii="Times New Roman" w:hAnsi="Times New Roman" w:eastAsia="仿宋_GB2312" w:cs="Times New Roman"/>
          <w:color w:val="auto"/>
          <w:sz w:val="32"/>
          <w:szCs w:val="32"/>
          <w:highlight w:val="none"/>
          <w:shd w:val="clear" w:color="auto" w:fill="FFFFFF"/>
          <w:lang w:val="en-US" w:eastAsia="zh-Hans"/>
        </w:rPr>
        <w:t>加快新能源汽车基础设施建设，保障新能源</w:t>
      </w:r>
      <w:r>
        <w:rPr>
          <w:rFonts w:hint="default" w:ascii="Times New Roman" w:hAnsi="Times New Roman" w:eastAsia="仿宋_GB2312" w:cs="Times New Roman"/>
          <w:color w:val="auto"/>
          <w:sz w:val="32"/>
          <w:szCs w:val="32"/>
          <w:highlight w:val="none"/>
          <w:shd w:val="clear" w:color="auto" w:fill="FFFFFF"/>
          <w:lang w:val="en-US" w:eastAsia="zh-CN"/>
        </w:rPr>
        <w:t>城市配送车辆能源补给</w:t>
      </w:r>
      <w:r>
        <w:rPr>
          <w:rFonts w:hint="default" w:ascii="Times New Roman" w:hAnsi="Times New Roman" w:eastAsia="仿宋_GB2312" w:cs="Times New Roman"/>
          <w:color w:val="auto"/>
          <w:sz w:val="32"/>
          <w:szCs w:val="32"/>
          <w:highlight w:val="none"/>
          <w:shd w:val="clear" w:color="auto" w:fill="FFFFFF"/>
          <w:lang w:val="en-US" w:eastAsia="zh-Hans"/>
        </w:rPr>
        <w:t>需求。</w:t>
      </w:r>
      <w:r>
        <w:rPr>
          <w:rFonts w:hint="default" w:ascii="Times New Roman" w:hAnsi="Times New Roman" w:eastAsia="仿宋_GB2312" w:cs="Times New Roman"/>
          <w:color w:val="auto"/>
          <w:sz w:val="32"/>
          <w:szCs w:val="32"/>
          <w:highlight w:val="none"/>
          <w:shd w:val="clear" w:color="auto" w:fill="FFFFFF"/>
          <w:lang w:val="en-US" w:eastAsia="zh-CN"/>
        </w:rPr>
        <w:t>到创建期末，</w:t>
      </w:r>
      <w:r>
        <w:rPr>
          <w:rFonts w:hint="default" w:ascii="Times New Roman" w:hAnsi="Times New Roman" w:eastAsia="仿宋_GB2312" w:cs="Times New Roman"/>
          <w:color w:val="auto"/>
          <w:sz w:val="32"/>
          <w:szCs w:val="32"/>
          <w:highlight w:val="none"/>
          <w:shd w:val="clear" w:color="auto" w:fill="FFFFFF"/>
          <w:lang w:val="en-US" w:eastAsia="zh-Hans"/>
        </w:rPr>
        <w:t>城市配送新能源纯电动货车</w:t>
      </w:r>
      <w:r>
        <w:rPr>
          <w:rFonts w:hint="default" w:ascii="Times New Roman" w:hAnsi="Times New Roman" w:eastAsia="仿宋_GB2312" w:cs="Times New Roman"/>
          <w:color w:val="auto"/>
          <w:sz w:val="32"/>
          <w:szCs w:val="32"/>
          <w:highlight w:val="none"/>
          <w:shd w:val="clear" w:color="auto" w:fill="FFFFFF"/>
          <w:lang w:val="en-US" w:eastAsia="zh-CN"/>
        </w:rPr>
        <w:t>及</w:t>
      </w:r>
      <w:r>
        <w:rPr>
          <w:rFonts w:hint="default" w:ascii="Times New Roman" w:hAnsi="Times New Roman" w:eastAsia="仿宋_GB2312" w:cs="Times New Roman"/>
          <w:color w:val="auto"/>
          <w:sz w:val="32"/>
          <w:szCs w:val="32"/>
          <w:highlight w:val="none"/>
          <w:shd w:val="clear" w:color="auto" w:fill="FFFFFF"/>
          <w:lang w:val="en-US" w:eastAsia="zh-Hans"/>
        </w:rPr>
        <w:t>插电式混合动力货车保有量之和与可用于新能源物流配送车辆充电桩总量</w:t>
      </w:r>
      <w:r>
        <w:rPr>
          <w:rFonts w:hint="default" w:ascii="Times New Roman" w:hAnsi="Times New Roman" w:eastAsia="仿宋_GB2312" w:cs="Times New Roman"/>
          <w:color w:val="auto"/>
          <w:sz w:val="32"/>
          <w:szCs w:val="32"/>
          <w:highlight w:val="none"/>
          <w:shd w:val="clear" w:color="auto" w:fill="FFFFFF"/>
          <w:lang w:val="en-US" w:eastAsia="zh-CN"/>
        </w:rPr>
        <w:t>的比值</w:t>
      </w:r>
      <w:r>
        <w:rPr>
          <w:rFonts w:hint="default" w:ascii="Times New Roman" w:hAnsi="Times New Roman" w:eastAsia="仿宋_GB2312" w:cs="Times New Roman"/>
          <w:color w:val="auto"/>
          <w:sz w:val="32"/>
          <w:szCs w:val="32"/>
          <w:highlight w:val="none"/>
          <w:shd w:val="clear" w:color="auto" w:fill="FFFFFF"/>
          <w:lang w:val="en-US" w:eastAsia="zh-Hans"/>
        </w:rPr>
        <w:t>小于</w:t>
      </w:r>
      <w:r>
        <w:rPr>
          <w:rFonts w:hint="default" w:ascii="Times New Roman" w:hAnsi="Times New Roman" w:eastAsia="仿宋_GB2312" w:cs="Times New Roman"/>
          <w:color w:val="auto"/>
          <w:sz w:val="32"/>
          <w:szCs w:val="32"/>
          <w:highlight w:val="none"/>
          <w:shd w:val="clear" w:color="auto" w:fill="FFFFFF"/>
          <w:lang w:val="en-US" w:eastAsia="zh-CN"/>
        </w:rPr>
        <w:t>3:1</w:t>
      </w:r>
      <w:r>
        <w:rPr>
          <w:rFonts w:hint="default" w:ascii="Times New Roman" w:hAnsi="Times New Roman" w:eastAsia="仿宋_GB2312" w:cs="Times New Roman"/>
          <w:color w:val="auto"/>
          <w:sz w:val="32"/>
          <w:szCs w:val="32"/>
          <w:highlight w:val="none"/>
          <w:shd w:val="clear" w:color="auto" w:fill="FFFFFF"/>
          <w:lang w:val="en-US" w:eastAsia="zh-Hans"/>
        </w:rPr>
        <w:t>。</w:t>
      </w:r>
      <w:r>
        <w:rPr>
          <w:rFonts w:hint="default" w:ascii="Times New Roman" w:hAnsi="Times New Roman" w:eastAsia="楷体_GB2312" w:cs="Times New Roman"/>
          <w:color w:val="auto"/>
          <w:sz w:val="32"/>
          <w:szCs w:val="32"/>
          <w:highlight w:val="none"/>
          <w:shd w:val="clear" w:color="auto" w:fill="FFFFFF"/>
        </w:rPr>
        <w:t>（</w:t>
      </w:r>
      <w:r>
        <w:rPr>
          <w:rFonts w:hint="default" w:ascii="Times New Roman" w:hAnsi="Times New Roman" w:eastAsia="楷体_GB2312" w:cs="Times New Roman"/>
          <w:color w:val="auto"/>
          <w:sz w:val="32"/>
          <w:szCs w:val="32"/>
          <w:highlight w:val="none"/>
          <w:shd w:val="clear" w:color="auto" w:fill="FFFFFF"/>
          <w:lang w:val="en-US" w:eastAsia="zh-CN"/>
        </w:rPr>
        <w:t>牵头单位：</w:t>
      </w:r>
      <w:r>
        <w:rPr>
          <w:rFonts w:hint="eastAsia" w:ascii="Times New Roman" w:hAnsi="Times New Roman" w:eastAsia="楷体_GB2312" w:cs="Times New Roman"/>
          <w:color w:val="auto"/>
          <w:sz w:val="32"/>
          <w:szCs w:val="32"/>
          <w:highlight w:val="none"/>
          <w:shd w:val="clear" w:color="auto" w:fill="FFFFFF"/>
          <w:lang w:val="en-US" w:eastAsia="zh-CN"/>
        </w:rPr>
        <w:t>区发展和改革局</w:t>
      </w:r>
      <w:r>
        <w:rPr>
          <w:rFonts w:hint="default" w:ascii="Times New Roman" w:hAnsi="Times New Roman" w:eastAsia="楷体_GB2312" w:cs="Times New Roman"/>
          <w:color w:val="auto"/>
          <w:sz w:val="32"/>
          <w:szCs w:val="32"/>
          <w:highlight w:val="none"/>
          <w:shd w:val="clear" w:color="auto" w:fill="FFFFFF"/>
          <w:lang w:val="en-US" w:eastAsia="zh-CN"/>
        </w:rPr>
        <w:t>、</w:t>
      </w:r>
      <w:r>
        <w:rPr>
          <w:rFonts w:hint="eastAsia" w:ascii="Times New Roman" w:hAnsi="Times New Roman" w:eastAsia="楷体_GB2312" w:cs="Times New Roman"/>
          <w:color w:val="auto"/>
          <w:sz w:val="32"/>
          <w:szCs w:val="32"/>
          <w:highlight w:val="none"/>
          <w:shd w:val="clear" w:color="auto" w:fill="FFFFFF"/>
          <w:lang w:val="en-US" w:eastAsia="zh-CN"/>
        </w:rPr>
        <w:t>区</w:t>
      </w:r>
      <w:r>
        <w:rPr>
          <w:rFonts w:hint="default" w:ascii="Times New Roman" w:hAnsi="Times New Roman" w:eastAsia="楷体_GB2312" w:cs="Times New Roman"/>
          <w:color w:val="auto"/>
          <w:sz w:val="32"/>
          <w:szCs w:val="32"/>
          <w:highlight w:val="none"/>
          <w:shd w:val="clear" w:color="auto" w:fill="FFFFFF"/>
        </w:rPr>
        <w:t>交通运输局</w:t>
      </w:r>
      <w:r>
        <w:rPr>
          <w:rFonts w:hint="default" w:ascii="Times New Roman" w:hAnsi="Times New Roman" w:eastAsia="楷体_GB2312" w:cs="Times New Roman"/>
          <w:color w:val="auto"/>
          <w:sz w:val="32"/>
          <w:szCs w:val="32"/>
          <w:highlight w:val="none"/>
          <w:shd w:val="clear" w:color="auto" w:fill="FFFFFF"/>
          <w:lang w:eastAsia="zh-CN"/>
        </w:rPr>
        <w:t>；</w:t>
      </w:r>
      <w:r>
        <w:rPr>
          <w:rFonts w:hint="default" w:ascii="Times New Roman" w:hAnsi="Times New Roman" w:eastAsia="楷体_GB2312" w:cs="Times New Roman"/>
          <w:color w:val="auto"/>
          <w:sz w:val="32"/>
          <w:szCs w:val="32"/>
          <w:highlight w:val="none"/>
          <w:shd w:val="clear" w:color="auto" w:fill="FFFFFF"/>
          <w:lang w:val="en-US" w:eastAsia="zh-CN"/>
        </w:rPr>
        <w:t>责任单位：</w:t>
      </w:r>
      <w:r>
        <w:rPr>
          <w:rFonts w:hint="eastAsia" w:ascii="Times New Roman" w:hAnsi="Times New Roman" w:eastAsia="楷体_GB2312" w:cs="Times New Roman"/>
          <w:color w:val="auto"/>
          <w:sz w:val="32"/>
          <w:szCs w:val="32"/>
          <w:highlight w:val="none"/>
          <w:shd w:val="clear" w:color="auto" w:fill="FFFFFF"/>
          <w:lang w:val="en-US" w:eastAsia="zh-CN"/>
        </w:rPr>
        <w:t>区工业和信息化局</w:t>
      </w:r>
      <w:r>
        <w:rPr>
          <w:rFonts w:hint="default" w:ascii="Times New Roman" w:hAnsi="Times New Roman" w:eastAsia="楷体_GB2312" w:cs="Times New Roman"/>
          <w:color w:val="auto"/>
          <w:sz w:val="32"/>
          <w:szCs w:val="32"/>
          <w:highlight w:val="none"/>
          <w:shd w:val="clear" w:color="auto" w:fill="FFFFFF"/>
          <w:lang w:val="en-US" w:eastAsia="zh-CN"/>
        </w:rPr>
        <w:t>、</w:t>
      </w:r>
      <w:r>
        <w:rPr>
          <w:rFonts w:hint="eastAsia" w:ascii="Times New Roman" w:hAnsi="Times New Roman" w:eastAsia="楷体_GB2312" w:cs="Times New Roman"/>
          <w:color w:val="auto"/>
          <w:sz w:val="32"/>
          <w:szCs w:val="32"/>
          <w:highlight w:val="none"/>
          <w:shd w:val="clear" w:color="auto" w:fill="FFFFFF"/>
          <w:lang w:eastAsia="zh-CN"/>
        </w:rPr>
        <w:t>张店交警大队</w:t>
      </w:r>
      <w:r>
        <w:rPr>
          <w:rFonts w:hint="default" w:ascii="Times New Roman" w:hAnsi="Times New Roman" w:eastAsia="楷体_GB2312" w:cs="Times New Roman"/>
          <w:color w:val="auto"/>
          <w:sz w:val="32"/>
          <w:szCs w:val="32"/>
          <w:highlight w:val="none"/>
          <w:shd w:val="clear" w:color="auto" w:fill="FFFFFF"/>
        </w:rPr>
        <w:t>、</w:t>
      </w:r>
      <w:r>
        <w:rPr>
          <w:rFonts w:hint="eastAsia" w:ascii="Times New Roman" w:hAnsi="Times New Roman" w:eastAsia="楷体_GB2312" w:cs="Times New Roman"/>
          <w:color w:val="auto"/>
          <w:sz w:val="32"/>
          <w:szCs w:val="32"/>
          <w:highlight w:val="none"/>
          <w:shd w:val="clear" w:color="auto" w:fill="FFFFFF"/>
          <w:lang w:val="en-US" w:eastAsia="zh-CN"/>
        </w:rPr>
        <w:t>区</w:t>
      </w:r>
      <w:r>
        <w:rPr>
          <w:rFonts w:hint="default" w:ascii="Times New Roman" w:hAnsi="Times New Roman" w:eastAsia="楷体_GB2312" w:cs="Times New Roman"/>
          <w:color w:val="auto"/>
          <w:sz w:val="32"/>
          <w:szCs w:val="32"/>
          <w:highlight w:val="none"/>
          <w:shd w:val="clear" w:color="auto" w:fill="FFFFFF"/>
          <w:lang w:val="en-US" w:eastAsia="zh-CN"/>
        </w:rPr>
        <w:t>财政局、市自然资源和规划局</w:t>
      </w:r>
      <w:r>
        <w:rPr>
          <w:rFonts w:hint="eastAsia" w:ascii="Times New Roman" w:hAnsi="Times New Roman" w:eastAsia="楷体_GB2312" w:cs="Times New Roman"/>
          <w:color w:val="auto"/>
          <w:sz w:val="32"/>
          <w:szCs w:val="32"/>
          <w:highlight w:val="none"/>
          <w:shd w:val="clear" w:color="auto" w:fill="FFFFFF"/>
          <w:lang w:val="en-US" w:eastAsia="zh-CN"/>
        </w:rPr>
        <w:t>张店分局</w:t>
      </w:r>
      <w:r>
        <w:rPr>
          <w:rFonts w:hint="default" w:ascii="Times New Roman" w:hAnsi="Times New Roman" w:eastAsia="楷体_GB2312" w:cs="Times New Roman"/>
          <w:color w:val="auto"/>
          <w:sz w:val="32"/>
          <w:szCs w:val="32"/>
          <w:highlight w:val="none"/>
          <w:shd w:val="clear" w:color="auto" w:fill="FFFFFF"/>
          <w:lang w:val="en-US" w:eastAsia="zh-CN"/>
        </w:rPr>
        <w:t>、</w:t>
      </w:r>
      <w:r>
        <w:rPr>
          <w:rFonts w:hint="eastAsia" w:ascii="Times New Roman" w:hAnsi="Times New Roman" w:eastAsia="楷体_GB2312" w:cs="Times New Roman"/>
          <w:color w:val="auto"/>
          <w:sz w:val="32"/>
          <w:szCs w:val="32"/>
          <w:highlight w:val="none"/>
          <w:shd w:val="clear" w:color="auto" w:fill="FFFFFF"/>
          <w:lang w:val="en-US" w:eastAsia="zh-CN"/>
        </w:rPr>
        <w:t>区住房和城乡建设局</w:t>
      </w:r>
      <w:r>
        <w:rPr>
          <w:rFonts w:hint="default" w:ascii="Times New Roman" w:hAnsi="Times New Roman" w:eastAsia="楷体_GB2312" w:cs="Times New Roman"/>
          <w:color w:val="auto"/>
          <w:sz w:val="32"/>
          <w:szCs w:val="32"/>
          <w:highlight w:val="none"/>
          <w:shd w:val="clear" w:color="auto" w:fill="FFFFFF"/>
          <w:lang w:val="en-US" w:eastAsia="zh-CN"/>
        </w:rPr>
        <w:t>、</w:t>
      </w:r>
      <w:r>
        <w:rPr>
          <w:rFonts w:hint="eastAsia" w:ascii="Times New Roman" w:hAnsi="Times New Roman" w:eastAsia="楷体_GB2312" w:cs="Times New Roman"/>
          <w:color w:val="auto"/>
          <w:sz w:val="32"/>
          <w:szCs w:val="32"/>
          <w:highlight w:val="none"/>
          <w:shd w:val="clear" w:color="auto" w:fill="FFFFFF"/>
          <w:lang w:eastAsia="zh-CN"/>
        </w:rPr>
        <w:t>区</w:t>
      </w:r>
      <w:r>
        <w:rPr>
          <w:rFonts w:hint="default" w:ascii="Times New Roman" w:hAnsi="Times New Roman" w:eastAsia="楷体_GB2312" w:cs="Times New Roman"/>
          <w:color w:val="auto"/>
          <w:sz w:val="32"/>
          <w:szCs w:val="32"/>
          <w:highlight w:val="none"/>
          <w:shd w:val="clear" w:color="auto" w:fill="FFFFFF"/>
        </w:rPr>
        <w:t>商务局、</w:t>
      </w:r>
      <w:r>
        <w:rPr>
          <w:rFonts w:hint="eastAsia" w:ascii="Times New Roman" w:hAnsi="Times New Roman" w:eastAsia="楷体_GB2312" w:cs="Times New Roman"/>
          <w:color w:val="auto"/>
          <w:sz w:val="32"/>
          <w:szCs w:val="32"/>
          <w:highlight w:val="none"/>
          <w:shd w:val="clear" w:color="auto" w:fill="FFFFFF"/>
          <w:lang w:val="en-US" w:eastAsia="zh-CN"/>
        </w:rPr>
        <w:t>区</w:t>
      </w:r>
      <w:r>
        <w:rPr>
          <w:rFonts w:hint="default" w:ascii="Times New Roman" w:hAnsi="Times New Roman" w:eastAsia="楷体_GB2312" w:cs="Times New Roman"/>
          <w:color w:val="auto"/>
          <w:sz w:val="32"/>
          <w:szCs w:val="32"/>
          <w:highlight w:val="none"/>
          <w:shd w:val="clear" w:color="auto" w:fill="FFFFFF"/>
          <w:lang w:val="en-US" w:eastAsia="zh-CN"/>
        </w:rPr>
        <w:t>投资促进局、</w:t>
      </w:r>
      <w:r>
        <w:rPr>
          <w:rFonts w:hint="eastAsia" w:ascii="Times New Roman" w:hAnsi="Times New Roman" w:eastAsia="楷体_GB2312" w:cs="Times New Roman"/>
          <w:color w:val="auto"/>
          <w:sz w:val="32"/>
          <w:szCs w:val="32"/>
          <w:highlight w:val="none"/>
          <w:shd w:val="clear" w:color="auto" w:fill="FFFFFF"/>
          <w:lang w:val="en-US" w:eastAsia="zh-CN"/>
        </w:rPr>
        <w:t>张店供电中心</w:t>
      </w:r>
      <w:r>
        <w:rPr>
          <w:rFonts w:hint="eastAsia" w:ascii="Times New Roman" w:hAnsi="Times New Roman" w:eastAsia="楷体_GB2312" w:cs="Times New Roman"/>
          <w:color w:val="auto"/>
          <w:sz w:val="32"/>
          <w:szCs w:val="32"/>
          <w:highlight w:val="none"/>
          <w:shd w:val="clear" w:color="auto" w:fill="FFFFFF"/>
          <w:lang w:eastAsia="zh-CN"/>
        </w:rPr>
        <w:t>，各镇办</w:t>
      </w:r>
      <w:r>
        <w:rPr>
          <w:rFonts w:hint="default" w:ascii="Times New Roman" w:hAnsi="Times New Roman" w:eastAsia="楷体_GB2312" w:cs="Times New Roman"/>
          <w:color w:val="auto"/>
          <w:sz w:val="32"/>
          <w:szCs w:val="32"/>
          <w:highlight w:val="none"/>
          <w:shd w:val="clear" w:color="auto" w:fill="FFFFFF"/>
          <w:lang w:eastAsia="zh-CN"/>
        </w:rPr>
        <w:t>）</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0" w:firstLineChars="0"/>
        <w:jc w:val="both"/>
        <w:rPr>
          <w:rStyle w:val="10"/>
          <w:rFonts w:hint="default" w:ascii="Times New Roman" w:hAnsi="Times New Roman" w:eastAsia="楷体_GB2312" w:cs="Times New Roman"/>
          <w:bCs w:val="0"/>
          <w:color w:val="auto"/>
          <w:sz w:val="32"/>
          <w:szCs w:val="32"/>
          <w:highlight w:val="none"/>
          <w:shd w:val="clear" w:color="auto" w:fill="FFFFFF"/>
          <w:lang w:val="en-US" w:eastAsia="zh-CN"/>
        </w:rPr>
      </w:pPr>
      <w:r>
        <w:rPr>
          <w:rStyle w:val="10"/>
          <w:rFonts w:hint="default" w:ascii="Times New Roman" w:hAnsi="Times New Roman" w:eastAsia="楷体_GB2312" w:cs="Times New Roman"/>
          <w:bCs w:val="0"/>
          <w:color w:val="auto"/>
          <w:sz w:val="32"/>
          <w:szCs w:val="32"/>
          <w:highlight w:val="none"/>
          <w:shd w:val="clear" w:color="auto" w:fill="FFFFFF"/>
        </w:rPr>
        <w:t>（三）</w:t>
      </w:r>
      <w:r>
        <w:rPr>
          <w:rStyle w:val="10"/>
          <w:rFonts w:hint="default" w:ascii="Times New Roman" w:hAnsi="Times New Roman" w:eastAsia="楷体_GB2312" w:cs="Times New Roman"/>
          <w:bCs w:val="0"/>
          <w:color w:val="auto"/>
          <w:sz w:val="32"/>
          <w:szCs w:val="32"/>
          <w:highlight w:val="none"/>
          <w:shd w:val="clear" w:color="auto" w:fill="FFFFFF"/>
          <w:lang w:val="en-US" w:eastAsia="zh-CN"/>
        </w:rPr>
        <w:t>强化</w:t>
      </w:r>
      <w:r>
        <w:rPr>
          <w:rStyle w:val="10"/>
          <w:rFonts w:hint="default" w:ascii="Times New Roman" w:hAnsi="Times New Roman" w:eastAsia="楷体_GB2312" w:cs="Times New Roman"/>
          <w:bCs w:val="0"/>
          <w:color w:val="auto"/>
          <w:sz w:val="32"/>
          <w:szCs w:val="32"/>
          <w:highlight w:val="none"/>
          <w:shd w:val="clear" w:color="auto" w:fill="FFFFFF"/>
          <w:lang w:val="en-US"/>
        </w:rPr>
        <w:t>城市配送车辆</w:t>
      </w:r>
      <w:r>
        <w:rPr>
          <w:rStyle w:val="10"/>
          <w:rFonts w:hint="default" w:ascii="Times New Roman" w:hAnsi="Times New Roman" w:eastAsia="楷体_GB2312" w:cs="Times New Roman"/>
          <w:bCs w:val="0"/>
          <w:color w:val="auto"/>
          <w:sz w:val="32"/>
          <w:szCs w:val="32"/>
          <w:highlight w:val="none"/>
          <w:shd w:val="clear" w:color="auto" w:fill="FFFFFF"/>
        </w:rPr>
        <w:t>通行</w:t>
      </w:r>
      <w:r>
        <w:rPr>
          <w:rStyle w:val="10"/>
          <w:rFonts w:hint="default" w:ascii="Times New Roman" w:hAnsi="Times New Roman" w:eastAsia="楷体_GB2312" w:cs="Times New Roman"/>
          <w:bCs w:val="0"/>
          <w:color w:val="auto"/>
          <w:sz w:val="32"/>
          <w:szCs w:val="32"/>
          <w:highlight w:val="none"/>
          <w:shd w:val="clear" w:color="auto" w:fill="FFFFFF"/>
          <w:lang w:val="en-US" w:eastAsia="zh-CN"/>
        </w:rPr>
        <w:t>支持</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2" w:firstLineChars="200"/>
        <w:jc w:val="both"/>
        <w:rPr>
          <w:rFonts w:hint="default" w:ascii="Times New Roman" w:hAnsi="Times New Roman" w:eastAsia="楷体_GB2312" w:cs="Times New Roman"/>
          <w:color w:val="auto"/>
          <w:sz w:val="32"/>
          <w:szCs w:val="32"/>
          <w:highlight w:val="none"/>
          <w:shd w:val="clear" w:color="auto" w:fill="FFFFFF"/>
        </w:rPr>
      </w:pPr>
      <w:r>
        <w:rPr>
          <w:rFonts w:hint="default" w:ascii="Times New Roman" w:hAnsi="Times New Roman" w:eastAsia="仿宋_GB2312" w:cs="Times New Roman"/>
          <w:b/>
          <w:bCs/>
          <w:color w:val="auto"/>
          <w:sz w:val="32"/>
          <w:szCs w:val="32"/>
          <w:highlight w:val="none"/>
          <w:shd w:val="clear" w:color="auto" w:fill="FFFFFF"/>
        </w:rPr>
        <w:t>1.完善</w:t>
      </w:r>
      <w:r>
        <w:rPr>
          <w:rFonts w:hint="eastAsia" w:ascii="Times New Roman" w:hAnsi="Times New Roman" w:eastAsia="仿宋_GB2312" w:cs="Times New Roman"/>
          <w:b/>
          <w:bCs/>
          <w:color w:val="auto"/>
          <w:sz w:val="32"/>
          <w:szCs w:val="32"/>
          <w:highlight w:val="none"/>
          <w:shd w:val="clear" w:color="auto" w:fill="FFFFFF"/>
          <w:lang w:val="en-US" w:eastAsia="zh-CN"/>
        </w:rPr>
        <w:t>城市</w:t>
      </w:r>
      <w:r>
        <w:rPr>
          <w:rFonts w:hint="default" w:ascii="Times New Roman" w:hAnsi="Times New Roman" w:eastAsia="仿宋_GB2312" w:cs="Times New Roman"/>
          <w:b/>
          <w:bCs/>
          <w:color w:val="auto"/>
          <w:sz w:val="32"/>
          <w:szCs w:val="32"/>
          <w:highlight w:val="none"/>
          <w:shd w:val="clear" w:color="auto" w:fill="FFFFFF"/>
        </w:rPr>
        <w:t>配送车辆便利通行政策</w:t>
      </w:r>
      <w:r>
        <w:rPr>
          <w:rFonts w:hint="default" w:ascii="Times New Roman" w:hAnsi="Times New Roman" w:eastAsia="仿宋_GB2312" w:cs="Times New Roman"/>
          <w:b/>
          <w:bCs/>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根据法律法规</w:t>
      </w:r>
      <w:r>
        <w:rPr>
          <w:rFonts w:hint="eastAsia" w:ascii="Times New Roman" w:hAnsi="Times New Roman" w:eastAsia="仿宋_GB2312" w:cs="Times New Roman"/>
          <w:color w:val="auto"/>
          <w:sz w:val="32"/>
          <w:szCs w:val="32"/>
          <w:highlight w:val="none"/>
          <w:shd w:val="clear" w:color="auto" w:fill="FFFFFF"/>
          <w:lang w:val="en-US" w:eastAsia="zh-CN"/>
        </w:rPr>
        <w:t>及</w:t>
      </w:r>
      <w:r>
        <w:rPr>
          <w:rFonts w:hint="default" w:ascii="Times New Roman" w:hAnsi="Times New Roman" w:eastAsia="仿宋_GB2312" w:cs="Times New Roman"/>
          <w:color w:val="auto"/>
          <w:sz w:val="32"/>
          <w:szCs w:val="32"/>
          <w:highlight w:val="none"/>
          <w:shd w:val="clear" w:color="auto" w:fill="FFFFFF"/>
          <w:lang w:val="en-US" w:eastAsia="zh-CN"/>
        </w:rPr>
        <w:t>有关政策</w:t>
      </w:r>
      <w:r>
        <w:rPr>
          <w:rFonts w:hint="default" w:ascii="Times New Roman" w:hAnsi="Times New Roman" w:eastAsia="仿宋_GB2312" w:cs="Times New Roman"/>
          <w:color w:val="auto"/>
          <w:sz w:val="32"/>
          <w:szCs w:val="32"/>
          <w:highlight w:val="none"/>
          <w:shd w:val="clear" w:color="auto" w:fill="FFFFFF"/>
          <w:lang w:eastAsia="zh-CN"/>
        </w:rPr>
        <w:t>要求</w:t>
      </w:r>
      <w:r>
        <w:rPr>
          <w:rFonts w:hint="default" w:ascii="Times New Roman" w:hAnsi="Times New Roman" w:eastAsia="仿宋_GB2312" w:cs="Times New Roman"/>
          <w:color w:val="auto"/>
          <w:sz w:val="32"/>
          <w:szCs w:val="32"/>
          <w:highlight w:val="none"/>
          <w:shd w:val="clear" w:color="auto" w:fill="FFFFFF"/>
        </w:rPr>
        <w:t>，结合我</w:t>
      </w:r>
      <w:r>
        <w:rPr>
          <w:rFonts w:hint="eastAsia" w:ascii="Times New Roman" w:hAnsi="Times New Roman" w:eastAsia="仿宋_GB2312" w:cs="Times New Roman"/>
          <w:color w:val="auto"/>
          <w:sz w:val="32"/>
          <w:szCs w:val="32"/>
          <w:highlight w:val="none"/>
          <w:shd w:val="clear" w:color="auto" w:fill="FFFFFF"/>
          <w:lang w:eastAsia="zh-CN"/>
        </w:rPr>
        <w:t>区</w:t>
      </w:r>
      <w:r>
        <w:rPr>
          <w:rFonts w:hint="default" w:ascii="Times New Roman" w:hAnsi="Times New Roman" w:eastAsia="仿宋_GB2312" w:cs="Times New Roman"/>
          <w:color w:val="auto"/>
          <w:sz w:val="32"/>
          <w:szCs w:val="32"/>
          <w:highlight w:val="none"/>
          <w:shd w:val="clear" w:color="auto" w:fill="FFFFFF"/>
        </w:rPr>
        <w:t>城市配送需求和行业发展趋势，制定</w:t>
      </w:r>
      <w:r>
        <w:rPr>
          <w:rFonts w:hint="default" w:ascii="Times New Roman" w:hAnsi="Times New Roman" w:eastAsia="仿宋_GB2312" w:cs="Times New Roman"/>
          <w:color w:val="auto"/>
          <w:sz w:val="32"/>
          <w:szCs w:val="32"/>
          <w:highlight w:val="none"/>
          <w:shd w:val="clear" w:color="auto" w:fill="FFFFFF"/>
          <w:lang w:val="en-US" w:eastAsia="zh-CN"/>
        </w:rPr>
        <w:t>城市配送车辆分时、错时、分类通行政策</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shd w:val="clear" w:color="auto" w:fill="FFFFFF"/>
          <w:lang w:val="en-US" w:eastAsia="zh-CN"/>
        </w:rPr>
        <w:t>划定货车禁限行区域，优化新能源城市配送车辆通行路权，为新能源城市配送车辆营造良好的交通环境。</w:t>
      </w:r>
      <w:r>
        <w:rPr>
          <w:rFonts w:hint="default" w:ascii="Times New Roman" w:hAnsi="Times New Roman" w:eastAsia="楷体_GB2312" w:cs="Times New Roman"/>
          <w:color w:val="auto"/>
          <w:sz w:val="32"/>
          <w:szCs w:val="32"/>
          <w:highlight w:val="none"/>
          <w:shd w:val="clear" w:color="auto" w:fill="FFFFFF"/>
          <w:lang w:val="en-US" w:eastAsia="zh-CN"/>
        </w:rPr>
        <w:t>（牵头单位：</w:t>
      </w:r>
      <w:r>
        <w:rPr>
          <w:rFonts w:hint="eastAsia" w:ascii="Times New Roman" w:hAnsi="Times New Roman" w:eastAsia="楷体_GB2312" w:cs="Times New Roman"/>
          <w:color w:val="auto"/>
          <w:sz w:val="32"/>
          <w:szCs w:val="32"/>
          <w:highlight w:val="none"/>
          <w:shd w:val="clear" w:color="auto" w:fill="FFFFFF"/>
          <w:lang w:eastAsia="zh-CN"/>
        </w:rPr>
        <w:t>张店交警大队</w:t>
      </w:r>
      <w:r>
        <w:rPr>
          <w:rFonts w:hint="default" w:ascii="Times New Roman" w:hAnsi="Times New Roman" w:eastAsia="楷体_GB2312" w:cs="Times New Roman"/>
          <w:color w:val="auto"/>
          <w:sz w:val="32"/>
          <w:szCs w:val="32"/>
          <w:highlight w:val="none"/>
          <w:shd w:val="clear" w:color="auto" w:fill="FFFFFF"/>
          <w:lang w:eastAsia="zh-CN"/>
        </w:rPr>
        <w:t>；</w:t>
      </w:r>
      <w:r>
        <w:rPr>
          <w:rFonts w:hint="default" w:ascii="Times New Roman" w:hAnsi="Times New Roman" w:eastAsia="楷体_GB2312" w:cs="Times New Roman"/>
          <w:color w:val="auto"/>
          <w:sz w:val="32"/>
          <w:szCs w:val="32"/>
          <w:highlight w:val="none"/>
          <w:shd w:val="clear" w:color="auto" w:fill="FFFFFF"/>
          <w:lang w:val="en-US" w:eastAsia="zh-CN"/>
        </w:rPr>
        <w:t>责任单位：</w:t>
      </w:r>
      <w:r>
        <w:rPr>
          <w:rFonts w:hint="default" w:ascii="Times New Roman" w:hAnsi="Times New Roman" w:eastAsia="楷体_GB2312" w:cs="Times New Roman"/>
          <w:color w:val="auto"/>
          <w:sz w:val="32"/>
          <w:szCs w:val="32"/>
          <w:highlight w:val="none"/>
          <w:shd w:val="clear" w:color="auto" w:fill="FFFFFF"/>
        </w:rPr>
        <w:t>市</w:t>
      </w:r>
      <w:r>
        <w:rPr>
          <w:rFonts w:hint="default" w:ascii="Times New Roman" w:hAnsi="Times New Roman" w:eastAsia="楷体_GB2312" w:cs="Times New Roman"/>
          <w:color w:val="auto"/>
          <w:sz w:val="32"/>
          <w:szCs w:val="32"/>
          <w:highlight w:val="none"/>
          <w:shd w:val="clear" w:color="auto" w:fill="FFFFFF"/>
          <w:lang w:val="en-US" w:eastAsia="zh-CN"/>
        </w:rPr>
        <w:t>生态环境</w:t>
      </w:r>
      <w:r>
        <w:rPr>
          <w:rFonts w:hint="default" w:ascii="Times New Roman" w:hAnsi="Times New Roman" w:eastAsia="楷体_GB2312" w:cs="Times New Roman"/>
          <w:color w:val="auto"/>
          <w:sz w:val="32"/>
          <w:szCs w:val="32"/>
          <w:highlight w:val="none"/>
          <w:shd w:val="clear" w:color="auto" w:fill="FFFFFF"/>
        </w:rPr>
        <w:t>局</w:t>
      </w:r>
      <w:r>
        <w:rPr>
          <w:rFonts w:hint="eastAsia" w:ascii="Times New Roman" w:hAnsi="Times New Roman" w:eastAsia="楷体_GB2312" w:cs="Times New Roman"/>
          <w:color w:val="auto"/>
          <w:sz w:val="32"/>
          <w:szCs w:val="32"/>
          <w:highlight w:val="none"/>
          <w:shd w:val="clear" w:color="auto" w:fill="FFFFFF"/>
          <w:lang w:eastAsia="zh-CN"/>
        </w:rPr>
        <w:t>张店分局</w:t>
      </w:r>
      <w:r>
        <w:rPr>
          <w:rFonts w:hint="default" w:ascii="Times New Roman" w:hAnsi="Times New Roman" w:eastAsia="楷体_GB2312" w:cs="Times New Roman"/>
          <w:color w:val="auto"/>
          <w:sz w:val="32"/>
          <w:szCs w:val="32"/>
          <w:highlight w:val="none"/>
          <w:shd w:val="clear" w:color="auto" w:fill="FFFFFF"/>
          <w:lang w:eastAsia="zh-CN"/>
        </w:rPr>
        <w:t>、</w:t>
      </w:r>
      <w:r>
        <w:rPr>
          <w:rFonts w:hint="eastAsia" w:ascii="Times New Roman" w:hAnsi="Times New Roman" w:eastAsia="楷体_GB2312" w:cs="Times New Roman"/>
          <w:color w:val="auto"/>
          <w:sz w:val="32"/>
          <w:szCs w:val="32"/>
          <w:highlight w:val="none"/>
          <w:shd w:val="clear" w:color="auto" w:fill="FFFFFF"/>
          <w:lang w:val="en-US" w:eastAsia="zh-CN"/>
        </w:rPr>
        <w:t>区</w:t>
      </w:r>
      <w:r>
        <w:rPr>
          <w:rFonts w:hint="default" w:ascii="Times New Roman" w:hAnsi="Times New Roman" w:eastAsia="楷体_GB2312" w:cs="Times New Roman"/>
          <w:color w:val="auto"/>
          <w:sz w:val="32"/>
          <w:szCs w:val="32"/>
          <w:highlight w:val="none"/>
          <w:shd w:val="clear" w:color="auto" w:fill="FFFFFF"/>
          <w:lang w:val="en-US" w:eastAsia="zh-CN"/>
        </w:rPr>
        <w:t>交通运输局、</w:t>
      </w:r>
      <w:r>
        <w:rPr>
          <w:rFonts w:hint="eastAsia" w:ascii="Times New Roman" w:hAnsi="Times New Roman" w:eastAsia="楷体_GB2312" w:cs="Times New Roman"/>
          <w:color w:val="auto"/>
          <w:sz w:val="32"/>
          <w:szCs w:val="32"/>
          <w:highlight w:val="none"/>
          <w:shd w:val="clear" w:color="auto" w:fill="FFFFFF"/>
          <w:lang w:val="en-US" w:eastAsia="zh-CN"/>
        </w:rPr>
        <w:t>区发展和改革局</w:t>
      </w:r>
      <w:r>
        <w:rPr>
          <w:rFonts w:hint="eastAsia" w:ascii="Times New Roman" w:hAnsi="Times New Roman" w:eastAsia="楷体_GB2312" w:cs="Times New Roman"/>
          <w:color w:val="auto"/>
          <w:sz w:val="32"/>
          <w:szCs w:val="32"/>
          <w:highlight w:val="none"/>
          <w:shd w:val="clear" w:color="auto" w:fill="FFFFFF"/>
          <w:lang w:eastAsia="zh-CN"/>
        </w:rPr>
        <w:t>，各镇办</w:t>
      </w:r>
      <w:r>
        <w:rPr>
          <w:rFonts w:hint="default" w:ascii="Times New Roman" w:hAnsi="Times New Roman" w:eastAsia="楷体_GB2312" w:cs="Times New Roman"/>
          <w:color w:val="auto"/>
          <w:sz w:val="32"/>
          <w:szCs w:val="32"/>
          <w:highlight w:val="none"/>
          <w:shd w:val="clear" w:color="auto" w:fill="FFFFFF"/>
          <w:lang w:eastAsia="zh-CN"/>
        </w:rPr>
        <w:t>）</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2" w:firstLineChars="200"/>
        <w:jc w:val="both"/>
        <w:rPr>
          <w:rFonts w:hint="default" w:ascii="Times New Roman" w:hAnsi="Times New Roman" w:eastAsia="楷体_GB2312" w:cs="Times New Roman"/>
          <w:color w:val="auto"/>
          <w:sz w:val="32"/>
          <w:szCs w:val="32"/>
          <w:highlight w:val="none"/>
          <w:shd w:val="clear" w:color="auto" w:fill="FFFFFF"/>
        </w:rPr>
      </w:pPr>
      <w:r>
        <w:rPr>
          <w:rFonts w:hint="default" w:ascii="Times New Roman" w:hAnsi="Times New Roman" w:eastAsia="仿宋_GB2312" w:cs="Times New Roman"/>
          <w:b/>
          <w:bCs/>
          <w:color w:val="auto"/>
          <w:sz w:val="32"/>
          <w:szCs w:val="32"/>
          <w:highlight w:val="none"/>
          <w:shd w:val="clear" w:color="auto" w:fill="FFFFFF"/>
        </w:rPr>
        <w:t>2.推进</w:t>
      </w:r>
      <w:r>
        <w:rPr>
          <w:rFonts w:hint="default" w:ascii="Times New Roman" w:hAnsi="Times New Roman" w:eastAsia="仿宋_GB2312" w:cs="Times New Roman"/>
          <w:b/>
          <w:bCs/>
          <w:color w:val="auto"/>
          <w:sz w:val="32"/>
          <w:szCs w:val="32"/>
          <w:highlight w:val="none"/>
          <w:shd w:val="clear" w:color="auto" w:fill="FFFFFF"/>
          <w:lang w:val="en-US" w:eastAsia="zh-CN"/>
        </w:rPr>
        <w:t>城市</w:t>
      </w:r>
      <w:r>
        <w:rPr>
          <w:rFonts w:hint="default" w:ascii="Times New Roman" w:hAnsi="Times New Roman" w:eastAsia="仿宋_GB2312" w:cs="Times New Roman"/>
          <w:b/>
          <w:bCs/>
          <w:color w:val="auto"/>
          <w:sz w:val="32"/>
          <w:szCs w:val="32"/>
          <w:highlight w:val="none"/>
          <w:shd w:val="clear" w:color="auto" w:fill="FFFFFF"/>
        </w:rPr>
        <w:t>配送车辆停车便利化</w:t>
      </w:r>
      <w:r>
        <w:rPr>
          <w:rFonts w:hint="default" w:ascii="Times New Roman" w:hAnsi="Times New Roman" w:eastAsia="仿宋_GB2312" w:cs="Times New Roman"/>
          <w:b/>
          <w:bCs/>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制定城市配送车辆停放管理方案，合理规划临时停靠泊位</w:t>
      </w:r>
      <w:r>
        <w:rPr>
          <w:rFonts w:hint="eastAsia"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在商贸区、商超区、货运枢纽、大型社区等管理区域内，合理规划设置一定比例的城市配送车</w:t>
      </w:r>
      <w:r>
        <w:rPr>
          <w:rFonts w:hint="default" w:ascii="Times New Roman" w:hAnsi="Times New Roman" w:eastAsia="仿宋_GB2312" w:cs="Times New Roman"/>
          <w:color w:val="auto"/>
          <w:sz w:val="32"/>
          <w:szCs w:val="32"/>
          <w:highlight w:val="none"/>
          <w:shd w:val="clear" w:color="auto" w:fill="FFFFFF"/>
          <w:lang w:val="en-US" w:eastAsia="zh-CN"/>
        </w:rPr>
        <w:t>辆</w:t>
      </w:r>
      <w:r>
        <w:rPr>
          <w:rFonts w:hint="default" w:ascii="Times New Roman" w:hAnsi="Times New Roman" w:eastAsia="仿宋_GB2312" w:cs="Times New Roman"/>
          <w:color w:val="auto"/>
          <w:sz w:val="32"/>
          <w:szCs w:val="32"/>
          <w:highlight w:val="none"/>
          <w:shd w:val="clear" w:color="auto" w:fill="FFFFFF"/>
        </w:rPr>
        <w:t>专用停车位和临时停车泊位</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结合我</w:t>
      </w:r>
      <w:r>
        <w:rPr>
          <w:rFonts w:hint="eastAsia" w:ascii="Times New Roman" w:hAnsi="Times New Roman" w:eastAsia="仿宋_GB2312" w:cs="Times New Roman"/>
          <w:color w:val="auto"/>
          <w:sz w:val="32"/>
          <w:szCs w:val="32"/>
          <w:highlight w:val="none"/>
          <w:shd w:val="clear" w:color="auto" w:fill="FFFFFF"/>
          <w:lang w:eastAsia="zh-CN"/>
        </w:rPr>
        <w:t>区</w:t>
      </w:r>
      <w:r>
        <w:rPr>
          <w:rFonts w:hint="default" w:ascii="Times New Roman" w:hAnsi="Times New Roman" w:eastAsia="仿宋_GB2312" w:cs="Times New Roman"/>
          <w:color w:val="auto"/>
          <w:sz w:val="32"/>
          <w:szCs w:val="32"/>
          <w:highlight w:val="none"/>
          <w:shd w:val="clear" w:color="auto" w:fill="FFFFFF"/>
        </w:rPr>
        <w:t>城市物流配送需求和道路条件，在部分城市主干道和支路设置一批专供城市配送车辆装卸货使用的限时停车位</w:t>
      </w:r>
      <w:r>
        <w:rPr>
          <w:rFonts w:hint="default" w:ascii="Times New Roman" w:hAnsi="Times New Roman" w:eastAsia="仿宋_GB2312" w:cs="Times New Roman"/>
          <w:color w:val="auto"/>
          <w:sz w:val="32"/>
          <w:szCs w:val="32"/>
          <w:highlight w:val="none"/>
          <w:shd w:val="clear" w:color="auto" w:fill="FFFFFF"/>
          <w:lang w:eastAsia="zh-CN"/>
        </w:rPr>
        <w:t>。到创建</w:t>
      </w:r>
      <w:r>
        <w:rPr>
          <w:rFonts w:hint="default" w:ascii="Times New Roman" w:hAnsi="Times New Roman" w:eastAsia="仿宋_GB2312" w:cs="Times New Roman"/>
          <w:color w:val="auto"/>
          <w:sz w:val="32"/>
          <w:szCs w:val="32"/>
          <w:highlight w:val="none"/>
          <w:shd w:val="clear" w:color="auto" w:fill="FFFFFF"/>
        </w:rPr>
        <w:t>期末，</w:t>
      </w:r>
      <w:r>
        <w:rPr>
          <w:rFonts w:hint="eastAsia" w:ascii="Times New Roman" w:hAnsi="Times New Roman" w:eastAsia="仿宋_GB2312" w:cs="Times New Roman"/>
          <w:color w:val="auto"/>
          <w:sz w:val="32"/>
          <w:szCs w:val="32"/>
          <w:highlight w:val="none"/>
          <w:shd w:val="clear" w:color="auto" w:fill="FFFFFF"/>
          <w:lang w:eastAsia="zh-CN"/>
        </w:rPr>
        <w:t>结合全区实际，按照全市目标要求落实</w:t>
      </w:r>
      <w:r>
        <w:rPr>
          <w:rFonts w:hint="default" w:ascii="Times New Roman" w:hAnsi="Times New Roman" w:eastAsia="仿宋_GB2312" w:cs="Times New Roman"/>
          <w:color w:val="auto"/>
          <w:sz w:val="32"/>
          <w:szCs w:val="32"/>
          <w:highlight w:val="none"/>
          <w:shd w:val="clear" w:color="auto" w:fill="FFFFFF"/>
        </w:rPr>
        <w:t>城区城市配送车辆</w:t>
      </w:r>
      <w:r>
        <w:rPr>
          <w:rFonts w:hint="default" w:ascii="Times New Roman" w:hAnsi="Times New Roman" w:eastAsia="仿宋_GB2312" w:cs="Times New Roman"/>
          <w:color w:val="auto"/>
          <w:sz w:val="32"/>
          <w:szCs w:val="32"/>
          <w:highlight w:val="none"/>
          <w:shd w:val="clear" w:color="auto" w:fill="FFFFFF"/>
          <w:lang w:val="en-US" w:eastAsia="zh-CN"/>
        </w:rPr>
        <w:t>道路范围内</w:t>
      </w:r>
      <w:r>
        <w:rPr>
          <w:rFonts w:hint="default" w:ascii="Times New Roman" w:hAnsi="Times New Roman" w:eastAsia="仿宋_GB2312" w:cs="Times New Roman"/>
          <w:color w:val="auto"/>
          <w:sz w:val="32"/>
          <w:szCs w:val="32"/>
          <w:highlight w:val="none"/>
          <w:shd w:val="clear" w:color="auto" w:fill="FFFFFF"/>
        </w:rPr>
        <w:t>停靠泊位</w:t>
      </w:r>
      <w:r>
        <w:rPr>
          <w:rFonts w:hint="eastAsia" w:ascii="Times New Roman" w:hAnsi="Times New Roman" w:eastAsia="仿宋_GB2312" w:cs="Times New Roman"/>
          <w:color w:val="auto"/>
          <w:sz w:val="32"/>
          <w:szCs w:val="32"/>
          <w:highlight w:val="none"/>
          <w:shd w:val="clear" w:color="auto" w:fill="FFFFFF"/>
          <w:lang w:eastAsia="zh-CN"/>
        </w:rPr>
        <w:t>具体</w:t>
      </w:r>
      <w:r>
        <w:rPr>
          <w:rFonts w:hint="default" w:ascii="Times New Roman" w:hAnsi="Times New Roman" w:eastAsia="仿宋_GB2312" w:cs="Times New Roman"/>
          <w:color w:val="auto"/>
          <w:sz w:val="32"/>
          <w:szCs w:val="32"/>
          <w:highlight w:val="none"/>
          <w:shd w:val="clear" w:color="auto" w:fill="FFFFFF"/>
          <w:lang w:val="en-US" w:eastAsia="zh-CN"/>
        </w:rPr>
        <w:t>数量。</w:t>
      </w:r>
      <w:r>
        <w:rPr>
          <w:rFonts w:hint="default" w:ascii="Times New Roman" w:hAnsi="Times New Roman" w:eastAsia="楷体_GB2312" w:cs="Times New Roman"/>
          <w:color w:val="auto"/>
          <w:sz w:val="32"/>
          <w:szCs w:val="32"/>
          <w:highlight w:val="none"/>
          <w:shd w:val="clear" w:color="auto" w:fill="FFFFFF"/>
        </w:rPr>
        <w:t>（</w:t>
      </w:r>
      <w:r>
        <w:rPr>
          <w:rFonts w:hint="default" w:ascii="Times New Roman" w:hAnsi="Times New Roman" w:eastAsia="楷体_GB2312" w:cs="Times New Roman"/>
          <w:color w:val="auto"/>
          <w:sz w:val="32"/>
          <w:szCs w:val="32"/>
          <w:highlight w:val="none"/>
          <w:shd w:val="clear" w:color="auto" w:fill="FFFFFF"/>
          <w:lang w:val="en-US" w:eastAsia="zh-CN"/>
        </w:rPr>
        <w:t>牵头单位：</w:t>
      </w:r>
      <w:r>
        <w:rPr>
          <w:rFonts w:hint="eastAsia" w:ascii="Times New Roman" w:hAnsi="Times New Roman" w:eastAsia="楷体_GB2312" w:cs="Times New Roman"/>
          <w:color w:val="auto"/>
          <w:sz w:val="32"/>
          <w:szCs w:val="32"/>
          <w:highlight w:val="none"/>
          <w:shd w:val="clear" w:color="auto" w:fill="FFFFFF"/>
          <w:lang w:eastAsia="zh-CN"/>
        </w:rPr>
        <w:t>张店交警大队</w:t>
      </w:r>
      <w:r>
        <w:rPr>
          <w:rFonts w:hint="default" w:ascii="Times New Roman" w:hAnsi="Times New Roman" w:eastAsia="楷体_GB2312" w:cs="Times New Roman"/>
          <w:color w:val="auto"/>
          <w:sz w:val="32"/>
          <w:szCs w:val="32"/>
          <w:highlight w:val="none"/>
          <w:shd w:val="clear" w:color="auto" w:fill="FFFFFF"/>
          <w:lang w:eastAsia="zh-CN"/>
        </w:rPr>
        <w:t>；</w:t>
      </w:r>
      <w:r>
        <w:rPr>
          <w:rFonts w:hint="default" w:ascii="Times New Roman" w:hAnsi="Times New Roman" w:eastAsia="楷体_GB2312" w:cs="Times New Roman"/>
          <w:color w:val="auto"/>
          <w:sz w:val="32"/>
          <w:szCs w:val="32"/>
          <w:highlight w:val="none"/>
          <w:shd w:val="clear" w:color="auto" w:fill="FFFFFF"/>
          <w:lang w:val="en-US" w:eastAsia="zh-CN"/>
        </w:rPr>
        <w:t>责任单位：</w:t>
      </w:r>
      <w:r>
        <w:rPr>
          <w:rFonts w:hint="eastAsia" w:ascii="Times New Roman" w:hAnsi="Times New Roman" w:eastAsia="楷体_GB2312" w:cs="Times New Roman"/>
          <w:color w:val="auto"/>
          <w:sz w:val="32"/>
          <w:szCs w:val="32"/>
          <w:highlight w:val="none"/>
          <w:shd w:val="clear" w:color="auto" w:fill="FFFFFF"/>
          <w:lang w:val="en-US" w:eastAsia="zh-CN"/>
        </w:rPr>
        <w:t>区发展和改革局</w:t>
      </w:r>
      <w:r>
        <w:rPr>
          <w:rFonts w:hint="default" w:ascii="Times New Roman" w:hAnsi="Times New Roman" w:eastAsia="楷体_GB2312" w:cs="Times New Roman"/>
          <w:color w:val="auto"/>
          <w:sz w:val="32"/>
          <w:szCs w:val="32"/>
          <w:highlight w:val="none"/>
          <w:shd w:val="clear" w:color="auto" w:fill="FFFFFF"/>
        </w:rPr>
        <w:t>、</w:t>
      </w:r>
      <w:r>
        <w:rPr>
          <w:rFonts w:hint="eastAsia" w:ascii="Times New Roman" w:hAnsi="Times New Roman" w:eastAsia="楷体_GB2312" w:cs="Times New Roman"/>
          <w:color w:val="auto"/>
          <w:sz w:val="32"/>
          <w:szCs w:val="32"/>
          <w:highlight w:val="none"/>
          <w:shd w:val="clear" w:color="auto" w:fill="FFFFFF"/>
          <w:lang w:val="en-US" w:eastAsia="zh-CN"/>
        </w:rPr>
        <w:t>区</w:t>
      </w:r>
      <w:r>
        <w:rPr>
          <w:rFonts w:hint="default" w:ascii="Times New Roman" w:hAnsi="Times New Roman" w:eastAsia="楷体_GB2312" w:cs="Times New Roman"/>
          <w:color w:val="auto"/>
          <w:sz w:val="32"/>
          <w:szCs w:val="32"/>
          <w:highlight w:val="none"/>
          <w:shd w:val="clear" w:color="auto" w:fill="FFFFFF"/>
          <w:lang w:val="en-US" w:eastAsia="zh-CN"/>
        </w:rPr>
        <w:t>市场监管局、</w:t>
      </w:r>
      <w:r>
        <w:rPr>
          <w:rFonts w:hint="eastAsia" w:ascii="Times New Roman" w:hAnsi="Times New Roman" w:eastAsia="楷体_GB2312" w:cs="Times New Roman"/>
          <w:color w:val="auto"/>
          <w:sz w:val="32"/>
          <w:szCs w:val="32"/>
          <w:highlight w:val="none"/>
          <w:shd w:val="clear" w:color="auto" w:fill="FFFFFF"/>
          <w:lang w:val="en-US" w:eastAsia="zh-CN"/>
        </w:rPr>
        <w:t>区综合行政执法局</w:t>
      </w:r>
      <w:bookmarkStart w:id="0" w:name="_GoBack"/>
      <w:bookmarkEnd w:id="0"/>
      <w:r>
        <w:rPr>
          <w:rFonts w:hint="eastAsia" w:ascii="Times New Roman" w:hAnsi="Times New Roman" w:eastAsia="楷体_GB2312" w:cs="Times New Roman"/>
          <w:color w:val="auto"/>
          <w:sz w:val="32"/>
          <w:szCs w:val="32"/>
          <w:highlight w:val="none"/>
          <w:shd w:val="clear" w:color="auto" w:fill="FFFFFF"/>
          <w:lang w:val="en-US" w:eastAsia="zh-CN"/>
        </w:rPr>
        <w:t>，</w:t>
      </w:r>
      <w:r>
        <w:rPr>
          <w:rFonts w:hint="eastAsia" w:ascii="Times New Roman" w:hAnsi="Times New Roman" w:eastAsia="楷体_GB2312" w:cs="Times New Roman"/>
          <w:color w:val="auto"/>
          <w:sz w:val="32"/>
          <w:szCs w:val="32"/>
          <w:highlight w:val="none"/>
          <w:shd w:val="clear" w:color="auto" w:fill="FFFFFF"/>
          <w:lang w:eastAsia="zh-CN"/>
        </w:rPr>
        <w:t>各镇办</w:t>
      </w:r>
      <w:r>
        <w:rPr>
          <w:rFonts w:hint="default" w:ascii="Times New Roman" w:hAnsi="Times New Roman" w:eastAsia="楷体_GB2312" w:cs="Times New Roman"/>
          <w:color w:val="auto"/>
          <w:sz w:val="32"/>
          <w:szCs w:val="32"/>
          <w:highlight w:val="none"/>
          <w:shd w:val="clear" w:color="auto" w:fill="FFFFFF"/>
          <w:lang w:eastAsia="zh-CN"/>
        </w:rPr>
        <w:t>）</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2" w:firstLineChars="200"/>
        <w:jc w:val="both"/>
        <w:rPr>
          <w:rFonts w:hint="default" w:ascii="Times New Roman" w:hAnsi="Times New Roman" w:eastAsia="楷体_GB2312" w:cs="Times New Roman"/>
          <w:color w:val="auto"/>
          <w:sz w:val="32"/>
          <w:szCs w:val="32"/>
          <w:highlight w:val="none"/>
          <w:shd w:val="clear" w:color="auto" w:fill="FFFFFF"/>
        </w:rPr>
      </w:pPr>
      <w:r>
        <w:rPr>
          <w:rFonts w:hint="default" w:ascii="Times New Roman" w:hAnsi="Times New Roman" w:eastAsia="仿宋_GB2312" w:cs="Times New Roman"/>
          <w:b/>
          <w:bCs/>
          <w:color w:val="auto"/>
          <w:sz w:val="32"/>
          <w:szCs w:val="32"/>
          <w:highlight w:val="none"/>
          <w:shd w:val="clear" w:color="auto" w:fill="FFFFFF"/>
        </w:rPr>
        <w:t>3.促进快递车辆规范管理</w:t>
      </w:r>
      <w:r>
        <w:rPr>
          <w:rFonts w:hint="default" w:ascii="Times New Roman" w:hAnsi="Times New Roman" w:eastAsia="仿宋_GB2312" w:cs="Times New Roman"/>
          <w:b/>
          <w:bCs/>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eastAsia="zh-CN"/>
        </w:rPr>
        <w:t>建立快递车辆规范管理制度，将寄递企业运输邮件（快件）时使用的车辆，</w:t>
      </w:r>
      <w:r>
        <w:rPr>
          <w:rFonts w:hint="eastAsia" w:ascii="Times New Roman" w:hAnsi="Times New Roman" w:eastAsia="仿宋_GB2312" w:cs="Times New Roman"/>
          <w:color w:val="auto"/>
          <w:sz w:val="32"/>
          <w:szCs w:val="32"/>
          <w:highlight w:val="none"/>
          <w:shd w:val="clear" w:color="auto" w:fill="FFFFFF"/>
          <w:lang w:eastAsia="zh-CN"/>
        </w:rPr>
        <w:t>按照车型及用途</w:t>
      </w:r>
      <w:r>
        <w:rPr>
          <w:rFonts w:hint="eastAsia" w:ascii="Times New Roman" w:hAnsi="Times New Roman" w:eastAsia="仿宋_GB2312" w:cs="Times New Roman"/>
          <w:color w:val="auto"/>
          <w:sz w:val="32"/>
          <w:szCs w:val="32"/>
          <w:highlight w:val="none"/>
          <w:shd w:val="clear" w:color="auto" w:fill="FFFFFF"/>
          <w:lang w:val="en-US" w:eastAsia="zh-CN"/>
        </w:rPr>
        <w:t>对快递车辆进行分类管理</w:t>
      </w:r>
      <w:r>
        <w:rPr>
          <w:rFonts w:hint="eastAsia"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eastAsia="zh-CN"/>
        </w:rPr>
        <w:t>优化快递车辆管理。</w:t>
      </w:r>
      <w:r>
        <w:rPr>
          <w:rFonts w:hint="default" w:ascii="Times New Roman" w:hAnsi="Times New Roman" w:eastAsia="楷体_GB2312" w:cs="Times New Roman"/>
          <w:color w:val="auto"/>
          <w:sz w:val="32"/>
          <w:szCs w:val="32"/>
          <w:highlight w:val="none"/>
          <w:shd w:val="clear" w:color="auto" w:fill="FFFFFF"/>
        </w:rPr>
        <w:t>（</w:t>
      </w:r>
      <w:r>
        <w:rPr>
          <w:rFonts w:hint="default" w:ascii="Times New Roman" w:hAnsi="Times New Roman" w:eastAsia="楷体_GB2312" w:cs="Times New Roman"/>
          <w:color w:val="auto"/>
          <w:sz w:val="32"/>
          <w:szCs w:val="32"/>
          <w:highlight w:val="none"/>
          <w:shd w:val="clear" w:color="auto" w:fill="FFFFFF"/>
          <w:lang w:val="en-US" w:eastAsia="zh-CN"/>
        </w:rPr>
        <w:t>牵头单位：</w:t>
      </w:r>
      <w:r>
        <w:rPr>
          <w:rFonts w:hint="eastAsia" w:ascii="Times New Roman" w:hAnsi="Times New Roman" w:eastAsia="楷体_GB2312" w:cs="楷体_GB2312"/>
          <w:b w:val="0"/>
          <w:bCs w:val="0"/>
          <w:color w:val="auto"/>
          <w:sz w:val="32"/>
          <w:szCs w:val="32"/>
          <w:highlight w:val="none"/>
          <w:shd w:val="clear" w:color="auto"/>
          <w:lang w:eastAsia="zh-CN"/>
        </w:rPr>
        <w:t>区交通运输局</w:t>
      </w:r>
      <w:r>
        <w:rPr>
          <w:rFonts w:hint="default" w:ascii="Times New Roman" w:hAnsi="Times New Roman" w:eastAsia="楷体_GB2312" w:cs="Times New Roman"/>
          <w:color w:val="auto"/>
          <w:sz w:val="32"/>
          <w:szCs w:val="32"/>
          <w:highlight w:val="none"/>
          <w:shd w:val="clear" w:color="auto" w:fill="FFFFFF"/>
          <w:lang w:eastAsia="zh-CN"/>
        </w:rPr>
        <w:t>；</w:t>
      </w:r>
      <w:r>
        <w:rPr>
          <w:rFonts w:hint="default" w:ascii="Times New Roman" w:hAnsi="Times New Roman" w:eastAsia="楷体_GB2312" w:cs="Times New Roman"/>
          <w:color w:val="auto"/>
          <w:sz w:val="32"/>
          <w:szCs w:val="32"/>
          <w:highlight w:val="none"/>
          <w:shd w:val="clear" w:color="auto" w:fill="FFFFFF"/>
          <w:lang w:val="en-US" w:eastAsia="zh-CN"/>
        </w:rPr>
        <w:t>责任单位：</w:t>
      </w:r>
      <w:r>
        <w:rPr>
          <w:rFonts w:hint="eastAsia" w:ascii="Times New Roman" w:hAnsi="Times New Roman" w:eastAsia="楷体_GB2312" w:cs="Times New Roman"/>
          <w:color w:val="auto"/>
          <w:sz w:val="32"/>
          <w:szCs w:val="32"/>
          <w:highlight w:val="none"/>
          <w:shd w:val="clear" w:color="auto" w:fill="FFFFFF"/>
          <w:lang w:eastAsia="zh-CN"/>
        </w:rPr>
        <w:t>张店交警大队</w:t>
      </w:r>
      <w:r>
        <w:rPr>
          <w:rFonts w:hint="default" w:ascii="Times New Roman" w:hAnsi="Times New Roman" w:eastAsia="楷体_GB2312" w:cs="Times New Roman"/>
          <w:color w:val="auto"/>
          <w:sz w:val="32"/>
          <w:szCs w:val="32"/>
          <w:highlight w:val="none"/>
          <w:shd w:val="clear" w:color="auto" w:fill="FFFFFF"/>
          <w:lang w:eastAsia="zh-CN"/>
        </w:rPr>
        <w:t>、</w:t>
      </w:r>
      <w:r>
        <w:rPr>
          <w:rFonts w:hint="eastAsia" w:ascii="Times New Roman" w:hAnsi="Times New Roman" w:eastAsia="楷体_GB2312" w:cs="Times New Roman"/>
          <w:color w:val="auto"/>
          <w:sz w:val="32"/>
          <w:szCs w:val="32"/>
          <w:highlight w:val="none"/>
          <w:shd w:val="clear" w:color="auto" w:fill="FFFFFF"/>
          <w:lang w:eastAsia="zh-CN"/>
        </w:rPr>
        <w:t>区综合行政执法局，各镇办</w:t>
      </w:r>
      <w:r>
        <w:rPr>
          <w:rFonts w:hint="default" w:ascii="Times New Roman" w:hAnsi="Times New Roman" w:eastAsia="楷体_GB2312" w:cs="Times New Roman"/>
          <w:color w:val="auto"/>
          <w:sz w:val="32"/>
          <w:szCs w:val="32"/>
          <w:highlight w:val="none"/>
          <w:shd w:val="clear" w:color="auto" w:fill="FFFFFF"/>
          <w:lang w:eastAsia="zh-CN"/>
        </w:rPr>
        <w:t>）</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0" w:firstLineChars="200"/>
        <w:jc w:val="both"/>
        <w:rPr>
          <w:rFonts w:hint="default" w:ascii="Times New Roman" w:hAnsi="Times New Roman" w:eastAsia="楷体_GB2312" w:cs="Times New Roman"/>
          <w:color w:val="auto"/>
          <w:sz w:val="32"/>
          <w:szCs w:val="32"/>
          <w:highlight w:val="none"/>
          <w:shd w:val="clear" w:color="auto" w:fill="FFFFFF"/>
          <w:lang w:eastAsia="zh-CN"/>
        </w:rPr>
      </w:pPr>
      <w:r>
        <w:rPr>
          <w:rFonts w:hint="default" w:ascii="Times New Roman" w:hAnsi="Times New Roman" w:eastAsia="楷体_GB2312" w:cs="Times New Roman"/>
          <w:color w:val="auto"/>
          <w:sz w:val="32"/>
          <w:szCs w:val="32"/>
          <w:highlight w:val="none"/>
          <w:shd w:val="clear" w:color="auto" w:fill="FFFFFF"/>
        </w:rPr>
        <w:t>（四）</w:t>
      </w:r>
      <w:r>
        <w:rPr>
          <w:rFonts w:hint="default" w:ascii="Times New Roman" w:hAnsi="Times New Roman" w:eastAsia="楷体_GB2312" w:cs="Times New Roman"/>
          <w:color w:val="auto"/>
          <w:sz w:val="32"/>
          <w:szCs w:val="32"/>
          <w:highlight w:val="none"/>
          <w:shd w:val="clear" w:color="auto" w:fill="FFFFFF"/>
          <w:lang w:val="en-US" w:eastAsia="zh-CN"/>
        </w:rPr>
        <w:t>加快</w:t>
      </w:r>
      <w:r>
        <w:rPr>
          <w:rFonts w:hint="default" w:ascii="Times New Roman" w:hAnsi="Times New Roman" w:eastAsia="楷体_GB2312" w:cs="Times New Roman"/>
          <w:color w:val="auto"/>
          <w:sz w:val="32"/>
          <w:szCs w:val="32"/>
          <w:highlight w:val="none"/>
          <w:shd w:val="clear" w:color="auto" w:fill="FFFFFF"/>
          <w:lang w:eastAsia="zh-CN"/>
        </w:rPr>
        <w:t>城市</w:t>
      </w:r>
      <w:r>
        <w:rPr>
          <w:rFonts w:hint="default" w:ascii="Times New Roman" w:hAnsi="Times New Roman" w:eastAsia="楷体_GB2312" w:cs="Times New Roman"/>
          <w:color w:val="auto"/>
          <w:sz w:val="32"/>
          <w:szCs w:val="32"/>
          <w:highlight w:val="none"/>
          <w:shd w:val="clear" w:color="auto" w:fill="FFFFFF"/>
          <w:lang w:val="en-US" w:eastAsia="zh-CN"/>
        </w:rPr>
        <w:t>绿色</w:t>
      </w:r>
      <w:r>
        <w:rPr>
          <w:rFonts w:hint="default" w:ascii="Times New Roman" w:hAnsi="Times New Roman" w:eastAsia="楷体_GB2312" w:cs="Times New Roman"/>
          <w:color w:val="auto"/>
          <w:sz w:val="32"/>
          <w:szCs w:val="32"/>
          <w:highlight w:val="none"/>
          <w:shd w:val="clear" w:color="auto" w:fill="FFFFFF"/>
        </w:rPr>
        <w:t>配送信息</w:t>
      </w:r>
      <w:r>
        <w:rPr>
          <w:rFonts w:hint="default" w:ascii="Times New Roman" w:hAnsi="Times New Roman" w:eastAsia="楷体_GB2312" w:cs="Times New Roman"/>
          <w:color w:val="auto"/>
          <w:sz w:val="32"/>
          <w:szCs w:val="32"/>
          <w:highlight w:val="none"/>
          <w:shd w:val="clear" w:color="auto" w:fill="FFFFFF"/>
          <w:lang w:eastAsia="zh-CN"/>
        </w:rPr>
        <w:t>化</w:t>
      </w:r>
      <w:r>
        <w:rPr>
          <w:rFonts w:hint="default" w:ascii="Times New Roman" w:hAnsi="Times New Roman" w:eastAsia="楷体_GB2312" w:cs="Times New Roman"/>
          <w:color w:val="auto"/>
          <w:sz w:val="32"/>
          <w:szCs w:val="32"/>
          <w:highlight w:val="none"/>
          <w:shd w:val="clear" w:color="auto" w:fill="FFFFFF"/>
        </w:rPr>
        <w:t>建设</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2" w:firstLineChars="200"/>
        <w:jc w:val="both"/>
        <w:rPr>
          <w:rFonts w:hint="default" w:ascii="Times New Roman" w:hAnsi="Times New Roman" w:eastAsia="楷体_GB2312" w:cs="Times New Roman"/>
          <w:color w:val="auto"/>
          <w:sz w:val="32"/>
          <w:szCs w:val="32"/>
          <w:highlight w:val="none"/>
          <w:shd w:val="clear" w:color="auto" w:fill="FFFFFF"/>
          <w:lang w:eastAsia="zh-CN"/>
        </w:rPr>
      </w:pPr>
      <w:r>
        <w:rPr>
          <w:rFonts w:hint="default" w:ascii="Times New Roman" w:hAnsi="Times New Roman" w:eastAsia="仿宋_GB2312" w:cs="Times New Roman"/>
          <w:b/>
          <w:bCs/>
          <w:color w:val="auto"/>
          <w:sz w:val="32"/>
          <w:szCs w:val="32"/>
          <w:highlight w:val="none"/>
          <w:shd w:val="clear" w:color="auto" w:fill="FFFFFF"/>
          <w:lang w:val="en-US" w:eastAsia="zh-CN"/>
        </w:rPr>
        <w:t>1.</w:t>
      </w:r>
      <w:r>
        <w:rPr>
          <w:rFonts w:hint="eastAsia" w:ascii="Times New Roman" w:hAnsi="Times New Roman" w:eastAsia="仿宋_GB2312" w:cs="仿宋_GB2312"/>
          <w:b/>
          <w:bCs/>
          <w:sz w:val="32"/>
          <w:szCs w:val="32"/>
          <w:lang w:val="en-US" w:eastAsia="zh-CN"/>
        </w:rPr>
        <w:t>配合市级行业主管部门做好城市绿色货运配送公共信息服务平台建设、运行工作。</w:t>
      </w:r>
      <w:r>
        <w:rPr>
          <w:rFonts w:hint="default" w:ascii="Times New Roman" w:hAnsi="Times New Roman" w:eastAsia="仿宋_GB2312" w:cs="Times New Roman"/>
          <w:color w:val="auto"/>
          <w:sz w:val="32"/>
          <w:szCs w:val="32"/>
          <w:highlight w:val="none"/>
          <w:shd w:val="clear" w:color="auto" w:fill="FFFFFF"/>
          <w:lang w:val="en-US" w:eastAsia="zh-CN"/>
        </w:rPr>
        <w:t>平台重点设置</w:t>
      </w:r>
      <w:r>
        <w:rPr>
          <w:rFonts w:hint="default" w:ascii="Times New Roman" w:hAnsi="Times New Roman" w:eastAsia="仿宋_GB2312" w:cs="Times New Roman"/>
          <w:color w:val="auto"/>
          <w:sz w:val="32"/>
          <w:szCs w:val="32"/>
          <w:highlight w:val="none"/>
          <w:shd w:val="clear" w:color="auto" w:fill="FFFFFF"/>
        </w:rPr>
        <w:t>城市货运配送运行监测、城市货运配送综合管理、城市货运配送信息服务</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数据统计分析、</w:t>
      </w:r>
      <w:r>
        <w:rPr>
          <w:rFonts w:hint="default" w:ascii="Times New Roman" w:hAnsi="Times New Roman" w:eastAsia="仿宋_GB2312" w:cs="Times New Roman"/>
          <w:color w:val="auto"/>
          <w:sz w:val="32"/>
          <w:szCs w:val="32"/>
          <w:highlight w:val="none"/>
          <w:shd w:val="clear" w:color="auto" w:fill="FFFFFF"/>
        </w:rPr>
        <w:t>绿色货运配送绩效考核</w:t>
      </w:r>
      <w:r>
        <w:rPr>
          <w:rFonts w:hint="default" w:ascii="Times New Roman" w:hAnsi="Times New Roman" w:eastAsia="仿宋_GB2312" w:cs="Times New Roman"/>
          <w:kern w:val="2"/>
          <w:sz w:val="32"/>
          <w:szCs w:val="32"/>
          <w:lang w:val="en-US" w:eastAsia="zh-CN" w:bidi="ar-SA"/>
        </w:rPr>
        <w:t>5</w:t>
      </w:r>
      <w:r>
        <w:rPr>
          <w:rFonts w:hint="default" w:ascii="Times New Roman" w:hAnsi="Times New Roman" w:eastAsia="仿宋_GB2312" w:cs="Times New Roman"/>
          <w:color w:val="auto"/>
          <w:sz w:val="32"/>
          <w:szCs w:val="32"/>
          <w:highlight w:val="none"/>
          <w:shd w:val="clear" w:color="auto" w:fill="FFFFFF"/>
        </w:rPr>
        <w:t>大</w:t>
      </w:r>
      <w:r>
        <w:rPr>
          <w:rFonts w:hint="default" w:ascii="Times New Roman" w:hAnsi="Times New Roman" w:eastAsia="仿宋_GB2312" w:cs="Times New Roman"/>
          <w:color w:val="auto"/>
          <w:sz w:val="32"/>
          <w:szCs w:val="32"/>
          <w:highlight w:val="none"/>
          <w:shd w:val="clear" w:color="auto" w:fill="FFFFFF"/>
          <w:lang w:val="en-US" w:eastAsia="zh-CN"/>
        </w:rPr>
        <w:t>系统</w:t>
      </w:r>
      <w:r>
        <w:rPr>
          <w:rFonts w:hint="default" w:ascii="Times New Roman" w:hAnsi="Times New Roman" w:eastAsia="仿宋_GB2312" w:cs="Times New Roman"/>
          <w:color w:val="auto"/>
          <w:sz w:val="32"/>
          <w:szCs w:val="32"/>
          <w:highlight w:val="none"/>
          <w:shd w:val="clear" w:color="auto" w:fill="FFFFFF"/>
        </w:rPr>
        <w:t>模块</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实现电子围栏设置、</w:t>
      </w:r>
      <w:r>
        <w:rPr>
          <w:rFonts w:hint="default" w:ascii="Times New Roman" w:hAnsi="Times New Roman" w:eastAsia="仿宋_GB2312" w:cs="Times New Roman"/>
          <w:color w:val="auto"/>
          <w:sz w:val="32"/>
          <w:szCs w:val="32"/>
          <w:highlight w:val="none"/>
          <w:shd w:val="clear" w:color="auto" w:fill="FFFFFF"/>
        </w:rPr>
        <w:t>三级节点和充电场站分布</w:t>
      </w:r>
      <w:r>
        <w:rPr>
          <w:rFonts w:hint="default" w:ascii="Times New Roman" w:hAnsi="Times New Roman" w:eastAsia="仿宋_GB2312" w:cs="Times New Roman"/>
          <w:color w:val="auto"/>
          <w:sz w:val="32"/>
          <w:szCs w:val="32"/>
          <w:highlight w:val="none"/>
          <w:shd w:val="clear" w:color="auto" w:fill="FFFFFF"/>
          <w:lang w:val="en-US" w:eastAsia="zh-Hans"/>
        </w:rPr>
        <w:t>运营管理与预约</w:t>
      </w:r>
      <w:r>
        <w:rPr>
          <w:rFonts w:hint="default" w:ascii="Times New Roman" w:hAnsi="Times New Roman" w:eastAsia="仿宋_GB2312" w:cs="Times New Roman"/>
          <w:color w:val="auto"/>
          <w:sz w:val="32"/>
          <w:szCs w:val="32"/>
          <w:highlight w:val="none"/>
          <w:shd w:val="clear" w:color="auto" w:fill="FFFFFF"/>
        </w:rPr>
        <w:t>、车辆监测、</w:t>
      </w:r>
      <w:r>
        <w:rPr>
          <w:rFonts w:hint="default" w:ascii="Times New Roman" w:hAnsi="Times New Roman" w:eastAsia="仿宋_GB2312" w:cs="Times New Roman"/>
          <w:color w:val="auto"/>
          <w:sz w:val="32"/>
          <w:szCs w:val="32"/>
          <w:highlight w:val="none"/>
          <w:shd w:val="clear" w:color="auto" w:fill="FFFFFF"/>
          <w:lang w:val="en-US" w:eastAsia="zh-CN"/>
        </w:rPr>
        <w:t>政务信息发布、</w:t>
      </w:r>
      <w:r>
        <w:rPr>
          <w:rFonts w:hint="default" w:ascii="Times New Roman" w:hAnsi="Times New Roman" w:eastAsia="仿宋_GB2312" w:cs="Times New Roman"/>
          <w:color w:val="auto"/>
          <w:sz w:val="32"/>
          <w:szCs w:val="32"/>
          <w:highlight w:val="none"/>
          <w:shd w:val="clear" w:color="auto" w:fill="FFFFFF"/>
        </w:rPr>
        <w:t>企业信用评价等功能</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与</w:t>
      </w:r>
      <w:r>
        <w:rPr>
          <w:rFonts w:hint="default" w:ascii="Times New Roman" w:hAnsi="Times New Roman" w:eastAsia="仿宋_GB2312" w:cs="Times New Roman"/>
          <w:color w:val="auto"/>
          <w:sz w:val="32"/>
          <w:szCs w:val="32"/>
          <w:highlight w:val="none"/>
          <w:shd w:val="clear" w:color="auto" w:fill="FFFFFF"/>
          <w:lang w:eastAsia="zh-CN"/>
        </w:rPr>
        <w:t>试点</w:t>
      </w:r>
      <w:r>
        <w:rPr>
          <w:rFonts w:hint="default" w:ascii="Times New Roman" w:hAnsi="Times New Roman" w:eastAsia="仿宋_GB2312" w:cs="Times New Roman"/>
          <w:color w:val="auto"/>
          <w:sz w:val="32"/>
          <w:szCs w:val="32"/>
          <w:highlight w:val="none"/>
          <w:shd w:val="clear" w:color="auto" w:fill="FFFFFF"/>
        </w:rPr>
        <w:t>企业信息平台有效对接，满足政府对</w:t>
      </w:r>
      <w:r>
        <w:rPr>
          <w:rFonts w:hint="eastAsia" w:ascii="Times New Roman" w:hAnsi="Times New Roman" w:eastAsia="仿宋_GB2312" w:cs="Times New Roman"/>
          <w:color w:val="auto"/>
          <w:sz w:val="32"/>
          <w:szCs w:val="32"/>
          <w:highlight w:val="none"/>
          <w:shd w:val="clear" w:color="auto" w:fill="FFFFFF"/>
          <w:lang w:eastAsia="zh-CN"/>
        </w:rPr>
        <w:t>试点企业</w:t>
      </w:r>
      <w:r>
        <w:rPr>
          <w:rFonts w:hint="default" w:ascii="Times New Roman" w:hAnsi="Times New Roman" w:eastAsia="仿宋_GB2312" w:cs="Times New Roman"/>
          <w:color w:val="auto"/>
          <w:sz w:val="32"/>
          <w:szCs w:val="32"/>
          <w:highlight w:val="none"/>
          <w:shd w:val="clear" w:color="auto" w:fill="FFFFFF"/>
        </w:rPr>
        <w:t>日常监管、绩效考核和</w:t>
      </w:r>
      <w:r>
        <w:rPr>
          <w:rFonts w:hint="eastAsia" w:ascii="Times New Roman" w:hAnsi="Times New Roman" w:eastAsia="仿宋_GB2312" w:cs="Times New Roman"/>
          <w:color w:val="auto"/>
          <w:sz w:val="32"/>
          <w:szCs w:val="32"/>
          <w:highlight w:val="none"/>
          <w:shd w:val="clear" w:color="auto" w:fill="FFFFFF"/>
          <w:lang w:eastAsia="zh-CN"/>
        </w:rPr>
        <w:t>试点企业</w:t>
      </w:r>
      <w:r>
        <w:rPr>
          <w:rFonts w:hint="default" w:ascii="Times New Roman" w:hAnsi="Times New Roman" w:eastAsia="仿宋_GB2312" w:cs="Times New Roman"/>
          <w:color w:val="auto"/>
          <w:sz w:val="32"/>
          <w:szCs w:val="32"/>
          <w:highlight w:val="none"/>
          <w:shd w:val="clear" w:color="auto" w:fill="FFFFFF"/>
        </w:rPr>
        <w:t>对政务信息服务的需求。</w:t>
      </w:r>
      <w:r>
        <w:rPr>
          <w:rFonts w:hint="default" w:ascii="Times New Roman" w:hAnsi="Times New Roman" w:eastAsia="楷体_GB2312" w:cs="Times New Roman"/>
          <w:color w:val="auto"/>
          <w:sz w:val="32"/>
          <w:szCs w:val="32"/>
          <w:highlight w:val="none"/>
          <w:shd w:val="clear" w:color="auto" w:fill="FFFFFF"/>
        </w:rPr>
        <w:t>（</w:t>
      </w:r>
      <w:r>
        <w:rPr>
          <w:rFonts w:hint="default" w:ascii="Times New Roman" w:hAnsi="Times New Roman" w:eastAsia="楷体_GB2312" w:cs="Times New Roman"/>
          <w:color w:val="auto"/>
          <w:sz w:val="32"/>
          <w:szCs w:val="32"/>
          <w:highlight w:val="none"/>
          <w:shd w:val="clear" w:color="auto" w:fill="FFFFFF"/>
          <w:lang w:val="en-US" w:eastAsia="zh-CN"/>
        </w:rPr>
        <w:t>牵头单位：</w:t>
      </w:r>
      <w:r>
        <w:rPr>
          <w:rFonts w:hint="eastAsia" w:ascii="Times New Roman" w:hAnsi="Times New Roman" w:eastAsia="楷体_GB2312" w:cs="Times New Roman"/>
          <w:color w:val="auto"/>
          <w:sz w:val="32"/>
          <w:szCs w:val="32"/>
          <w:highlight w:val="none"/>
          <w:shd w:val="clear" w:color="auto" w:fill="FFFFFF"/>
          <w:lang w:eastAsia="zh-CN"/>
        </w:rPr>
        <w:t>区</w:t>
      </w:r>
      <w:r>
        <w:rPr>
          <w:rFonts w:hint="default" w:ascii="Times New Roman" w:hAnsi="Times New Roman" w:eastAsia="楷体_GB2312" w:cs="Times New Roman"/>
          <w:color w:val="auto"/>
          <w:sz w:val="32"/>
          <w:szCs w:val="32"/>
          <w:highlight w:val="none"/>
          <w:shd w:val="clear" w:color="auto" w:fill="FFFFFF"/>
        </w:rPr>
        <w:t>交通运输局</w:t>
      </w:r>
      <w:r>
        <w:rPr>
          <w:rFonts w:hint="default" w:ascii="Times New Roman" w:hAnsi="Times New Roman" w:eastAsia="楷体_GB2312" w:cs="Times New Roman"/>
          <w:color w:val="auto"/>
          <w:sz w:val="32"/>
          <w:szCs w:val="32"/>
          <w:highlight w:val="none"/>
          <w:shd w:val="clear" w:color="auto" w:fill="FFFFFF"/>
          <w:lang w:eastAsia="zh-CN"/>
        </w:rPr>
        <w:t>；</w:t>
      </w:r>
      <w:r>
        <w:rPr>
          <w:rFonts w:hint="default" w:ascii="Times New Roman" w:hAnsi="Times New Roman" w:eastAsia="楷体_GB2312" w:cs="Times New Roman"/>
          <w:color w:val="auto"/>
          <w:sz w:val="32"/>
          <w:szCs w:val="32"/>
          <w:highlight w:val="none"/>
          <w:shd w:val="clear" w:color="auto" w:fill="FFFFFF"/>
          <w:lang w:val="en-US" w:eastAsia="zh-CN"/>
        </w:rPr>
        <w:t>责任单位：</w:t>
      </w:r>
      <w:r>
        <w:rPr>
          <w:rFonts w:hint="eastAsia" w:ascii="Times New Roman" w:hAnsi="Times New Roman" w:eastAsia="楷体_GB2312" w:cs="Times New Roman"/>
          <w:color w:val="auto"/>
          <w:sz w:val="32"/>
          <w:szCs w:val="32"/>
          <w:highlight w:val="none"/>
          <w:shd w:val="clear" w:color="auto" w:fill="FFFFFF"/>
          <w:lang w:eastAsia="zh-CN"/>
        </w:rPr>
        <w:t>区</w:t>
      </w:r>
      <w:r>
        <w:rPr>
          <w:rFonts w:hint="default" w:ascii="Times New Roman" w:hAnsi="Times New Roman" w:eastAsia="楷体_GB2312" w:cs="Times New Roman"/>
          <w:color w:val="auto"/>
          <w:sz w:val="32"/>
          <w:szCs w:val="32"/>
          <w:highlight w:val="none"/>
          <w:shd w:val="clear" w:color="auto" w:fill="FFFFFF"/>
        </w:rPr>
        <w:t>发展</w:t>
      </w:r>
      <w:r>
        <w:rPr>
          <w:rFonts w:hint="eastAsia" w:ascii="Times New Roman" w:hAnsi="Times New Roman" w:eastAsia="楷体_GB2312" w:cs="Times New Roman"/>
          <w:color w:val="auto"/>
          <w:sz w:val="32"/>
          <w:szCs w:val="32"/>
          <w:highlight w:val="none"/>
          <w:shd w:val="clear" w:color="auto" w:fill="FFFFFF"/>
          <w:lang w:eastAsia="zh-CN"/>
        </w:rPr>
        <w:t>和</w:t>
      </w:r>
      <w:r>
        <w:rPr>
          <w:rFonts w:hint="default" w:ascii="Times New Roman" w:hAnsi="Times New Roman" w:eastAsia="楷体_GB2312" w:cs="Times New Roman"/>
          <w:color w:val="auto"/>
          <w:sz w:val="32"/>
          <w:szCs w:val="32"/>
          <w:highlight w:val="none"/>
          <w:shd w:val="clear" w:color="auto" w:fill="FFFFFF"/>
        </w:rPr>
        <w:t>改革</w:t>
      </w:r>
      <w:r>
        <w:rPr>
          <w:rFonts w:hint="eastAsia" w:ascii="Times New Roman" w:hAnsi="Times New Roman" w:eastAsia="楷体_GB2312" w:cs="Times New Roman"/>
          <w:color w:val="auto"/>
          <w:sz w:val="32"/>
          <w:szCs w:val="32"/>
          <w:highlight w:val="none"/>
          <w:shd w:val="clear" w:color="auto" w:fill="FFFFFF"/>
          <w:lang w:eastAsia="zh-CN"/>
        </w:rPr>
        <w:t>局</w:t>
      </w:r>
      <w:r>
        <w:rPr>
          <w:rFonts w:hint="default" w:ascii="Times New Roman" w:hAnsi="Times New Roman" w:eastAsia="楷体_GB2312" w:cs="Times New Roman"/>
          <w:color w:val="auto"/>
          <w:sz w:val="32"/>
          <w:szCs w:val="32"/>
          <w:highlight w:val="none"/>
          <w:shd w:val="clear" w:color="auto" w:fill="FFFFFF"/>
        </w:rPr>
        <w:t>、</w:t>
      </w:r>
      <w:r>
        <w:rPr>
          <w:rFonts w:hint="eastAsia" w:ascii="Times New Roman" w:hAnsi="Times New Roman" w:eastAsia="楷体_GB2312" w:cs="Times New Roman"/>
          <w:color w:val="auto"/>
          <w:sz w:val="32"/>
          <w:szCs w:val="32"/>
          <w:highlight w:val="none"/>
          <w:shd w:val="clear" w:color="auto" w:fill="FFFFFF"/>
          <w:lang w:eastAsia="zh-CN"/>
        </w:rPr>
        <w:t>张店交警大队</w:t>
      </w:r>
      <w:r>
        <w:rPr>
          <w:rFonts w:hint="default" w:ascii="Times New Roman" w:hAnsi="Times New Roman" w:eastAsia="楷体_GB2312" w:cs="Times New Roman"/>
          <w:color w:val="auto"/>
          <w:sz w:val="32"/>
          <w:szCs w:val="32"/>
          <w:highlight w:val="none"/>
          <w:shd w:val="clear" w:color="auto" w:fill="FFFFFF"/>
          <w:lang w:eastAsia="zh-CN"/>
        </w:rPr>
        <w:t>、</w:t>
      </w:r>
      <w:r>
        <w:rPr>
          <w:rFonts w:hint="eastAsia" w:ascii="Times New Roman" w:hAnsi="Times New Roman" w:eastAsia="楷体_GB2312" w:cs="Times New Roman"/>
          <w:color w:val="auto"/>
          <w:sz w:val="32"/>
          <w:szCs w:val="32"/>
          <w:highlight w:val="none"/>
          <w:shd w:val="clear" w:color="auto" w:fill="FFFFFF"/>
          <w:lang w:val="en-US" w:eastAsia="zh-CN"/>
        </w:rPr>
        <w:t>区</w:t>
      </w:r>
      <w:r>
        <w:rPr>
          <w:rFonts w:hint="default" w:ascii="Times New Roman" w:hAnsi="Times New Roman" w:eastAsia="楷体_GB2312" w:cs="Times New Roman"/>
          <w:color w:val="auto"/>
          <w:sz w:val="32"/>
          <w:szCs w:val="32"/>
          <w:highlight w:val="none"/>
          <w:shd w:val="clear" w:color="auto" w:fill="FFFFFF"/>
          <w:lang w:val="en-US" w:eastAsia="zh-CN"/>
        </w:rPr>
        <w:t>财政局</w:t>
      </w:r>
      <w:r>
        <w:rPr>
          <w:rFonts w:hint="default" w:ascii="Times New Roman" w:hAnsi="Times New Roman" w:eastAsia="楷体_GB2312" w:cs="Times New Roman"/>
          <w:color w:val="auto"/>
          <w:sz w:val="32"/>
          <w:szCs w:val="32"/>
          <w:highlight w:val="none"/>
          <w:shd w:val="clear" w:color="auto" w:fill="FFFFFF"/>
        </w:rPr>
        <w:t>、</w:t>
      </w:r>
      <w:r>
        <w:rPr>
          <w:rFonts w:hint="eastAsia" w:ascii="Times New Roman" w:hAnsi="Times New Roman" w:eastAsia="楷体_GB2312" w:cs="Times New Roman"/>
          <w:color w:val="auto"/>
          <w:sz w:val="32"/>
          <w:szCs w:val="32"/>
          <w:highlight w:val="none"/>
          <w:shd w:val="clear" w:color="auto" w:fill="FFFFFF"/>
          <w:lang w:eastAsia="zh-CN"/>
        </w:rPr>
        <w:t>区</w:t>
      </w:r>
      <w:r>
        <w:rPr>
          <w:rFonts w:hint="default" w:ascii="Times New Roman" w:hAnsi="Times New Roman" w:eastAsia="楷体_GB2312" w:cs="Times New Roman"/>
          <w:color w:val="auto"/>
          <w:sz w:val="32"/>
          <w:szCs w:val="32"/>
          <w:highlight w:val="none"/>
          <w:shd w:val="clear" w:color="auto" w:fill="FFFFFF"/>
        </w:rPr>
        <w:t>商务局</w:t>
      </w:r>
      <w:r>
        <w:rPr>
          <w:rFonts w:hint="default" w:ascii="Times New Roman" w:hAnsi="Times New Roman" w:eastAsia="楷体_GB2312" w:cs="Times New Roman"/>
          <w:color w:val="auto"/>
          <w:sz w:val="32"/>
          <w:szCs w:val="32"/>
          <w:highlight w:val="none"/>
          <w:shd w:val="clear" w:color="auto" w:fill="FFFFFF"/>
          <w:lang w:eastAsia="zh-CN"/>
        </w:rPr>
        <w:t>、</w:t>
      </w:r>
      <w:r>
        <w:rPr>
          <w:rFonts w:hint="eastAsia" w:ascii="Times New Roman" w:hAnsi="Times New Roman" w:eastAsia="楷体_GB2312" w:cs="Times New Roman"/>
          <w:color w:val="auto"/>
          <w:sz w:val="32"/>
          <w:szCs w:val="32"/>
          <w:highlight w:val="none"/>
          <w:shd w:val="clear" w:color="auto" w:fill="FFFFFF"/>
          <w:lang w:val="en-US" w:eastAsia="zh-CN"/>
        </w:rPr>
        <w:t>区</w:t>
      </w:r>
      <w:r>
        <w:rPr>
          <w:rFonts w:hint="default" w:ascii="Times New Roman" w:hAnsi="Times New Roman" w:eastAsia="楷体_GB2312" w:cs="Times New Roman"/>
          <w:color w:val="auto"/>
          <w:sz w:val="32"/>
          <w:szCs w:val="32"/>
          <w:highlight w:val="none"/>
          <w:shd w:val="clear" w:color="auto" w:fill="FFFFFF"/>
          <w:lang w:val="en-US" w:eastAsia="zh-CN"/>
        </w:rPr>
        <w:t>大数据局</w:t>
      </w:r>
      <w:r>
        <w:rPr>
          <w:rFonts w:hint="eastAsia" w:ascii="Times New Roman" w:hAnsi="Times New Roman" w:eastAsia="楷体_GB2312" w:cs="Times New Roman"/>
          <w:color w:val="auto"/>
          <w:sz w:val="32"/>
          <w:szCs w:val="32"/>
          <w:highlight w:val="none"/>
          <w:shd w:val="clear" w:color="auto" w:fill="FFFFFF"/>
          <w:lang w:val="en-US" w:eastAsia="zh-CN"/>
        </w:rPr>
        <w:t>、区</w:t>
      </w:r>
      <w:r>
        <w:rPr>
          <w:rFonts w:hint="default" w:ascii="Times New Roman" w:hAnsi="Times New Roman" w:eastAsia="楷体_GB2312" w:cs="Times New Roman"/>
          <w:color w:val="auto"/>
          <w:sz w:val="32"/>
          <w:szCs w:val="32"/>
          <w:highlight w:val="none"/>
          <w:shd w:val="clear" w:color="auto" w:fill="FFFFFF"/>
          <w:lang w:val="en-US" w:eastAsia="zh-CN"/>
        </w:rPr>
        <w:t>供销社</w:t>
      </w:r>
      <w:r>
        <w:rPr>
          <w:rFonts w:hint="eastAsia" w:ascii="Times New Roman" w:hAnsi="Times New Roman" w:eastAsia="楷体_GB2312" w:cs="Times New Roman"/>
          <w:color w:val="auto"/>
          <w:sz w:val="32"/>
          <w:szCs w:val="32"/>
          <w:highlight w:val="none"/>
          <w:shd w:val="clear" w:color="auto" w:fill="FFFFFF"/>
          <w:lang w:val="en-US" w:eastAsia="zh-CN"/>
        </w:rPr>
        <w:t>，</w:t>
      </w:r>
      <w:r>
        <w:rPr>
          <w:rFonts w:hint="eastAsia" w:ascii="Times New Roman" w:hAnsi="Times New Roman" w:eastAsia="楷体_GB2312" w:cs="Times New Roman"/>
          <w:color w:val="auto"/>
          <w:sz w:val="32"/>
          <w:szCs w:val="32"/>
          <w:highlight w:val="none"/>
          <w:shd w:val="clear" w:color="auto" w:fill="FFFFFF"/>
          <w:lang w:eastAsia="zh-CN"/>
        </w:rPr>
        <w:t>各镇办</w:t>
      </w:r>
      <w:r>
        <w:rPr>
          <w:rFonts w:hint="default" w:ascii="Times New Roman" w:hAnsi="Times New Roman" w:eastAsia="楷体_GB2312" w:cs="Times New Roman"/>
          <w:color w:val="auto"/>
          <w:sz w:val="32"/>
          <w:szCs w:val="32"/>
          <w:highlight w:val="none"/>
          <w:shd w:val="clear" w:color="auto" w:fill="FFFFFF"/>
          <w:lang w:eastAsia="zh-CN"/>
        </w:rPr>
        <w:t>）</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2" w:firstLineChars="200"/>
        <w:jc w:val="both"/>
        <w:rPr>
          <w:rFonts w:hint="default" w:ascii="Times New Roman" w:hAnsi="Times New Roman" w:eastAsia="楷体_GB2312" w:cs="Times New Roman"/>
          <w:color w:val="auto"/>
          <w:kern w:val="0"/>
          <w:sz w:val="32"/>
          <w:szCs w:val="32"/>
          <w:highlight w:val="none"/>
          <w:shd w:val="clear" w:color="auto" w:fill="FFFFFF"/>
        </w:rPr>
      </w:pPr>
      <w:r>
        <w:rPr>
          <w:rFonts w:hint="default" w:ascii="Times New Roman" w:hAnsi="Times New Roman" w:eastAsia="仿宋_GB2312" w:cs="Times New Roman"/>
          <w:b/>
          <w:bCs/>
          <w:color w:val="auto"/>
          <w:kern w:val="0"/>
          <w:sz w:val="32"/>
          <w:szCs w:val="32"/>
          <w:highlight w:val="none"/>
          <w:shd w:val="clear" w:color="auto" w:fill="FFFFFF"/>
          <w:lang w:val="en-US" w:eastAsia="zh-CN" w:bidi="ar-SA"/>
        </w:rPr>
        <w:t>2.推进试点企业信息系统建设</w:t>
      </w:r>
      <w:r>
        <w:rPr>
          <w:rFonts w:hint="default" w:ascii="Times New Roman" w:hAnsi="Times New Roman" w:eastAsia="仿宋_GB2312" w:cs="Times New Roman"/>
          <w:b/>
          <w:bCs/>
          <w:color w:val="auto"/>
          <w:kern w:val="0"/>
          <w:sz w:val="32"/>
          <w:szCs w:val="32"/>
          <w:highlight w:val="none"/>
          <w:shd w:val="clear" w:color="auto" w:fill="FFFFFF"/>
          <w:lang w:eastAsia="zh-CN"/>
        </w:rPr>
        <w:t>。</w:t>
      </w:r>
      <w:r>
        <w:rPr>
          <w:rFonts w:hint="default" w:ascii="Times New Roman" w:hAnsi="Times New Roman" w:eastAsia="仿宋_GB2312" w:cs="Times New Roman"/>
          <w:color w:val="auto"/>
          <w:kern w:val="0"/>
          <w:sz w:val="32"/>
          <w:szCs w:val="32"/>
          <w:highlight w:val="none"/>
          <w:shd w:val="clear" w:color="auto" w:fill="FFFFFF"/>
          <w:lang w:val="en-US" w:eastAsia="zh-CN" w:bidi="ar-SA"/>
        </w:rPr>
        <w:t>鼓励城市绿色货运配送</w:t>
      </w:r>
      <w:r>
        <w:rPr>
          <w:rFonts w:hint="default" w:ascii="Times New Roman" w:hAnsi="Times New Roman" w:eastAsia="仿宋_GB2312" w:cs="Times New Roman"/>
          <w:color w:val="auto"/>
          <w:sz w:val="32"/>
          <w:szCs w:val="32"/>
          <w:highlight w:val="none"/>
          <w:shd w:val="clear" w:color="auto" w:fill="FFFFFF"/>
          <w:lang w:eastAsia="zh-CN"/>
        </w:rPr>
        <w:t>试点</w:t>
      </w:r>
      <w:r>
        <w:rPr>
          <w:rFonts w:hint="default" w:ascii="Times New Roman" w:hAnsi="Times New Roman" w:eastAsia="仿宋_GB2312" w:cs="Times New Roman"/>
          <w:color w:val="auto"/>
          <w:kern w:val="0"/>
          <w:sz w:val="32"/>
          <w:szCs w:val="32"/>
          <w:highlight w:val="none"/>
          <w:shd w:val="clear" w:color="auto" w:fill="FFFFFF"/>
          <w:lang w:val="en-US" w:eastAsia="zh-CN" w:bidi="ar-SA"/>
        </w:rPr>
        <w:t>企业依托移动互联网、物联网等先进技术搭建信息平台，整合社会闲散运力资源，实现物流资源集约整合和精准匹配，有效提高城市配送运行效率；提供信息查询、物流追踪、在线交易、保险理赔等基本服务以及多元化的增值服务，满足供应链上下游企业一站式服务需求。到创建期末，引导</w:t>
      </w:r>
      <w:r>
        <w:rPr>
          <w:rFonts w:hint="default" w:ascii="Times New Roman" w:hAnsi="Times New Roman" w:eastAsia="仿宋_GB2312" w:cs="Times New Roman"/>
          <w:color w:val="auto"/>
          <w:kern w:val="0"/>
          <w:sz w:val="32"/>
          <w:szCs w:val="32"/>
          <w:highlight w:val="none"/>
          <w:shd w:val="clear" w:color="auto" w:fill="FFFFFF"/>
          <w:lang w:val="en-US" w:eastAsia="zh-Hans" w:bidi="ar-SA"/>
        </w:rPr>
        <w:t>全部</w:t>
      </w:r>
      <w:r>
        <w:rPr>
          <w:rFonts w:hint="default" w:ascii="Times New Roman" w:hAnsi="Times New Roman" w:eastAsia="仿宋_GB2312" w:cs="Times New Roman"/>
          <w:color w:val="auto"/>
          <w:sz w:val="32"/>
          <w:szCs w:val="32"/>
          <w:highlight w:val="none"/>
          <w:shd w:val="clear" w:color="auto" w:fill="FFFFFF"/>
          <w:lang w:eastAsia="zh-CN"/>
        </w:rPr>
        <w:t>试点</w:t>
      </w:r>
      <w:r>
        <w:rPr>
          <w:rFonts w:hint="default" w:ascii="Times New Roman" w:hAnsi="Times New Roman" w:eastAsia="仿宋_GB2312" w:cs="Times New Roman"/>
          <w:color w:val="auto"/>
          <w:kern w:val="0"/>
          <w:sz w:val="32"/>
          <w:szCs w:val="32"/>
          <w:highlight w:val="none"/>
          <w:shd w:val="clear" w:color="auto" w:fill="FFFFFF"/>
          <w:lang w:val="en-US" w:eastAsia="zh-CN" w:bidi="ar-SA"/>
        </w:rPr>
        <w:t>企业搭建功能完善、数据互通的信息化企业平台。（</w:t>
      </w:r>
      <w:r>
        <w:rPr>
          <w:rFonts w:hint="default" w:ascii="Times New Roman" w:hAnsi="Times New Roman" w:eastAsia="楷体_GB2312" w:cs="Times New Roman"/>
          <w:color w:val="auto"/>
          <w:sz w:val="32"/>
          <w:szCs w:val="32"/>
          <w:highlight w:val="none"/>
          <w:shd w:val="clear" w:color="auto" w:fill="FFFFFF"/>
          <w:lang w:val="en-US" w:eastAsia="zh-CN"/>
        </w:rPr>
        <w:t>牵头单位：</w:t>
      </w:r>
      <w:r>
        <w:rPr>
          <w:rFonts w:hint="eastAsia" w:ascii="Times New Roman" w:hAnsi="Times New Roman" w:eastAsia="楷体_GB2312" w:cs="Times New Roman"/>
          <w:b w:val="0"/>
          <w:bCs w:val="0"/>
          <w:color w:val="auto"/>
          <w:kern w:val="0"/>
          <w:sz w:val="32"/>
          <w:szCs w:val="32"/>
          <w:highlight w:val="none"/>
          <w:shd w:val="clear" w:color="auto" w:fill="FFFFFF"/>
          <w:lang w:eastAsia="zh-CN"/>
        </w:rPr>
        <w:t>区</w:t>
      </w:r>
      <w:r>
        <w:rPr>
          <w:rFonts w:hint="default" w:ascii="Times New Roman" w:hAnsi="Times New Roman" w:eastAsia="楷体_GB2312" w:cs="Times New Roman"/>
          <w:b w:val="0"/>
          <w:bCs w:val="0"/>
          <w:color w:val="auto"/>
          <w:kern w:val="0"/>
          <w:sz w:val="32"/>
          <w:szCs w:val="32"/>
          <w:highlight w:val="none"/>
          <w:shd w:val="clear" w:color="auto" w:fill="FFFFFF"/>
        </w:rPr>
        <w:t>交通运输局</w:t>
      </w:r>
      <w:r>
        <w:rPr>
          <w:rFonts w:hint="default" w:ascii="Times New Roman" w:hAnsi="Times New Roman" w:eastAsia="楷体_GB2312" w:cs="Times New Roman"/>
          <w:b w:val="0"/>
          <w:bCs w:val="0"/>
          <w:color w:val="auto"/>
          <w:kern w:val="0"/>
          <w:sz w:val="32"/>
          <w:szCs w:val="32"/>
          <w:highlight w:val="none"/>
          <w:shd w:val="clear" w:color="auto" w:fill="FFFFFF"/>
          <w:lang w:eastAsia="zh-CN"/>
        </w:rPr>
        <w:t>；</w:t>
      </w:r>
      <w:r>
        <w:rPr>
          <w:rFonts w:hint="default" w:ascii="Times New Roman" w:hAnsi="Times New Roman" w:eastAsia="楷体_GB2312" w:cs="Times New Roman"/>
          <w:b w:val="0"/>
          <w:bCs w:val="0"/>
          <w:color w:val="auto"/>
          <w:kern w:val="0"/>
          <w:sz w:val="32"/>
          <w:szCs w:val="32"/>
          <w:highlight w:val="none"/>
          <w:shd w:val="clear" w:color="auto" w:fill="FFFFFF"/>
          <w:lang w:val="en-US" w:eastAsia="zh-CN"/>
        </w:rPr>
        <w:t>责任单位：</w:t>
      </w:r>
      <w:r>
        <w:rPr>
          <w:rFonts w:hint="eastAsia" w:ascii="Times New Roman" w:hAnsi="Times New Roman" w:eastAsia="楷体_GB2312" w:cs="Times New Roman"/>
          <w:b w:val="0"/>
          <w:bCs w:val="0"/>
          <w:color w:val="auto"/>
          <w:kern w:val="0"/>
          <w:sz w:val="32"/>
          <w:szCs w:val="32"/>
          <w:highlight w:val="none"/>
          <w:shd w:val="clear" w:color="auto" w:fill="FFFFFF"/>
          <w:lang w:val="en-US" w:eastAsia="zh-CN"/>
        </w:rPr>
        <w:t>区</w:t>
      </w:r>
      <w:r>
        <w:rPr>
          <w:rFonts w:hint="default" w:ascii="Times New Roman" w:hAnsi="Times New Roman" w:eastAsia="楷体_GB2312" w:cs="Times New Roman"/>
          <w:b w:val="0"/>
          <w:bCs w:val="0"/>
          <w:color w:val="auto"/>
          <w:kern w:val="0"/>
          <w:sz w:val="32"/>
          <w:szCs w:val="32"/>
          <w:highlight w:val="none"/>
          <w:shd w:val="clear" w:color="auto" w:fill="FFFFFF"/>
        </w:rPr>
        <w:t>商务局、</w:t>
      </w:r>
      <w:r>
        <w:rPr>
          <w:rFonts w:hint="eastAsia" w:ascii="Times New Roman" w:hAnsi="Times New Roman" w:eastAsia="楷体_GB2312" w:cs="Times New Roman"/>
          <w:b w:val="0"/>
          <w:bCs w:val="0"/>
          <w:color w:val="auto"/>
          <w:kern w:val="0"/>
          <w:sz w:val="32"/>
          <w:szCs w:val="32"/>
          <w:highlight w:val="none"/>
          <w:shd w:val="clear" w:color="auto" w:fill="FFFFFF"/>
          <w:lang w:val="en-US" w:eastAsia="zh-CN"/>
        </w:rPr>
        <w:t>区发展和改革局，</w:t>
      </w:r>
      <w:r>
        <w:rPr>
          <w:rFonts w:hint="eastAsia" w:ascii="Times New Roman" w:hAnsi="Times New Roman" w:eastAsia="楷体_GB2312" w:cs="Times New Roman"/>
          <w:color w:val="auto"/>
          <w:sz w:val="32"/>
          <w:szCs w:val="32"/>
          <w:highlight w:val="none"/>
          <w:shd w:val="clear" w:color="auto" w:fill="FFFFFF"/>
          <w:lang w:eastAsia="zh-CN"/>
        </w:rPr>
        <w:t>各镇办</w:t>
      </w:r>
      <w:r>
        <w:rPr>
          <w:rFonts w:hint="default" w:ascii="Times New Roman" w:hAnsi="Times New Roman" w:eastAsia="楷体_GB2312" w:cs="Times New Roman"/>
          <w:color w:val="auto"/>
          <w:kern w:val="0"/>
          <w:sz w:val="32"/>
          <w:szCs w:val="32"/>
          <w:highlight w:val="none"/>
          <w:shd w:val="clear" w:color="auto" w:fill="FFFFFF"/>
          <w:lang w:eastAsia="zh-CN"/>
        </w:rPr>
        <w:t>）</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0" w:firstLineChars="200"/>
        <w:jc w:val="both"/>
        <w:rPr>
          <w:rFonts w:hint="default" w:ascii="Times New Roman" w:hAnsi="Times New Roman" w:eastAsia="楷体_GB2312" w:cs="Times New Roman"/>
          <w:color w:val="auto"/>
          <w:sz w:val="32"/>
          <w:szCs w:val="32"/>
          <w:highlight w:val="none"/>
          <w:shd w:val="clear" w:color="auto" w:fill="FFFFFF"/>
          <w:lang w:eastAsia="zh-CN"/>
        </w:rPr>
      </w:pPr>
      <w:r>
        <w:rPr>
          <w:rFonts w:hint="default" w:ascii="Times New Roman" w:hAnsi="Times New Roman" w:eastAsia="楷体_GB2312" w:cs="Times New Roman"/>
          <w:color w:val="auto"/>
          <w:sz w:val="32"/>
          <w:szCs w:val="32"/>
          <w:highlight w:val="none"/>
          <w:shd w:val="clear" w:color="auto" w:fill="FFFFFF"/>
        </w:rPr>
        <w:t>（五）创新发展城市货运配送组织模式</w:t>
      </w:r>
    </w:p>
    <w:p>
      <w:pPr>
        <w:keepNext/>
        <w:keepLines w:val="0"/>
        <w:pageBreakBefore w:val="0"/>
        <w:widowControl w:val="0"/>
        <w:numPr>
          <w:ilvl w:val="0"/>
          <w:numId w:val="0"/>
        </w:numPr>
        <w:kinsoku w:val="0"/>
        <w:wordWrap/>
        <w:overflowPunct/>
        <w:topLinePunct w:val="0"/>
        <w:autoSpaceDE w:val="0"/>
        <w:autoSpaceDN w:val="0"/>
        <w:bidi w:val="0"/>
        <w:adjustRightInd w:val="0"/>
        <w:snapToGrid/>
        <w:spacing w:before="0" w:line="560" w:lineRule="exact"/>
        <w:ind w:right="0" w:rightChars="0" w:firstLine="642" w:firstLineChars="200"/>
        <w:jc w:val="both"/>
        <w:textAlignment w:val="baseline"/>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b/>
          <w:bCs/>
          <w:caps w:val="0"/>
          <w:color w:val="auto"/>
          <w:spacing w:val="0"/>
          <w:sz w:val="32"/>
          <w:szCs w:val="32"/>
          <w:highlight w:val="none"/>
          <w:shd w:val="clear" w:color="auto" w:fill="FFFFFF"/>
          <w:lang w:val="en-US" w:eastAsia="zh-CN"/>
        </w:rPr>
        <w:t>1.鼓励先进配送组织模式推广应用。</w:t>
      </w:r>
      <w:r>
        <w:rPr>
          <w:rFonts w:hint="default" w:ascii="Times New Roman" w:hAnsi="Times New Roman" w:eastAsia="仿宋_GB2312" w:cs="Times New Roman"/>
          <w:caps w:val="0"/>
          <w:color w:val="auto"/>
          <w:spacing w:val="0"/>
          <w:sz w:val="32"/>
          <w:szCs w:val="32"/>
          <w:highlight w:val="none"/>
          <w:shd w:val="clear" w:color="auto" w:fill="FFFFFF"/>
          <w:lang w:eastAsia="zh-CN"/>
        </w:rPr>
        <w:t>制定</w:t>
      </w:r>
      <w:r>
        <w:rPr>
          <w:rFonts w:hint="default" w:ascii="Times New Roman" w:hAnsi="Times New Roman" w:eastAsia="仿宋_GB2312" w:cs="Times New Roman"/>
          <w:caps w:val="0"/>
          <w:color w:val="auto"/>
          <w:spacing w:val="0"/>
          <w:sz w:val="32"/>
          <w:szCs w:val="32"/>
          <w:highlight w:val="none"/>
          <w:shd w:val="clear" w:color="auto" w:fill="FFFFFF"/>
          <w:lang w:val="en-US" w:eastAsia="zh-CN"/>
        </w:rPr>
        <w:t>城市共同配送</w:t>
      </w:r>
      <w:r>
        <w:rPr>
          <w:rFonts w:hint="default" w:ascii="Times New Roman" w:hAnsi="Times New Roman" w:eastAsia="仿宋_GB2312" w:cs="Times New Roman"/>
          <w:caps w:val="0"/>
          <w:color w:val="auto"/>
          <w:spacing w:val="0"/>
          <w:sz w:val="32"/>
          <w:szCs w:val="32"/>
          <w:highlight w:val="none"/>
          <w:shd w:val="clear" w:color="auto" w:fill="FFFFFF"/>
        </w:rPr>
        <w:t>模式推广应用政策，鼓励连锁零售企业、专业市场商户、便利店商圈采取共同配送模式。</w:t>
      </w:r>
      <w:r>
        <w:rPr>
          <w:rFonts w:hint="default" w:ascii="Times New Roman" w:hAnsi="Times New Roman" w:eastAsia="仿宋_GB2312" w:cs="Times New Roman"/>
          <w:color w:val="auto"/>
          <w:sz w:val="32"/>
          <w:szCs w:val="32"/>
          <w:highlight w:val="none"/>
          <w:shd w:val="clear" w:color="auto" w:fill="FFFFFF"/>
        </w:rPr>
        <w:t>到</w:t>
      </w:r>
      <w:r>
        <w:rPr>
          <w:rFonts w:hint="default" w:ascii="Times New Roman" w:hAnsi="Times New Roman" w:eastAsia="仿宋_GB2312" w:cs="Times New Roman"/>
          <w:color w:val="auto"/>
          <w:sz w:val="32"/>
          <w:szCs w:val="32"/>
          <w:highlight w:val="none"/>
          <w:shd w:val="clear" w:color="auto" w:fill="FFFFFF"/>
          <w:lang w:eastAsia="zh-CN"/>
        </w:rPr>
        <w:t>创建</w:t>
      </w:r>
      <w:r>
        <w:rPr>
          <w:rFonts w:hint="default" w:ascii="Times New Roman" w:hAnsi="Times New Roman" w:eastAsia="仿宋_GB2312" w:cs="Times New Roman"/>
          <w:color w:val="auto"/>
          <w:sz w:val="32"/>
          <w:szCs w:val="32"/>
          <w:highlight w:val="none"/>
          <w:shd w:val="clear" w:color="auto" w:fill="FFFFFF"/>
        </w:rPr>
        <w:t>期末，</w:t>
      </w:r>
      <w:r>
        <w:rPr>
          <w:rFonts w:hint="default" w:ascii="Times New Roman" w:hAnsi="Times New Roman" w:eastAsia="仿宋_GB2312" w:cs="Times New Roman"/>
          <w:caps w:val="0"/>
          <w:color w:val="auto"/>
          <w:spacing w:val="0"/>
          <w:sz w:val="32"/>
          <w:szCs w:val="32"/>
          <w:highlight w:val="none"/>
          <w:shd w:val="clear" w:color="auto" w:fill="FFFFFF"/>
          <w:lang w:val="en-US" w:eastAsia="zh-CN"/>
        </w:rPr>
        <w:t>中心城区大型超市（卖场）、连锁店等商贸流通企业采用共同配送（集中</w:t>
      </w:r>
      <w:r>
        <w:rPr>
          <w:rFonts w:hint="eastAsia" w:ascii="Times New Roman" w:hAnsi="Times New Roman" w:eastAsia="仿宋_GB2312" w:cs="Times New Roman"/>
          <w:caps w:val="0"/>
          <w:color w:val="auto"/>
          <w:spacing w:val="0"/>
          <w:sz w:val="32"/>
          <w:szCs w:val="32"/>
          <w:highlight w:val="none"/>
          <w:shd w:val="clear" w:color="auto" w:fill="FFFFFF"/>
          <w:lang w:val="en-US" w:eastAsia="zh-CN"/>
        </w:rPr>
        <w:t>配送</w:t>
      </w:r>
      <w:r>
        <w:rPr>
          <w:rFonts w:hint="default" w:ascii="Times New Roman" w:hAnsi="Times New Roman" w:eastAsia="仿宋_GB2312" w:cs="Times New Roman"/>
          <w:caps w:val="0"/>
          <w:color w:val="auto"/>
          <w:spacing w:val="0"/>
          <w:sz w:val="32"/>
          <w:szCs w:val="32"/>
          <w:highlight w:val="none"/>
          <w:shd w:val="clear" w:color="auto" w:fill="FFFFFF"/>
          <w:lang w:val="en-US" w:eastAsia="zh-CN"/>
        </w:rPr>
        <w:t>、夜间</w:t>
      </w:r>
      <w:r>
        <w:rPr>
          <w:rFonts w:hint="eastAsia" w:ascii="Times New Roman" w:hAnsi="Times New Roman" w:eastAsia="仿宋_GB2312" w:cs="Times New Roman"/>
          <w:caps w:val="0"/>
          <w:color w:val="auto"/>
          <w:spacing w:val="0"/>
          <w:sz w:val="32"/>
          <w:szCs w:val="32"/>
          <w:highlight w:val="none"/>
          <w:shd w:val="clear" w:color="auto" w:fill="FFFFFF"/>
          <w:lang w:val="en-US" w:eastAsia="zh-CN"/>
        </w:rPr>
        <w:t>配送</w:t>
      </w:r>
      <w:r>
        <w:rPr>
          <w:rFonts w:hint="default" w:ascii="Times New Roman" w:hAnsi="Times New Roman" w:eastAsia="仿宋_GB2312" w:cs="Times New Roman"/>
          <w:caps w:val="0"/>
          <w:color w:val="auto"/>
          <w:spacing w:val="0"/>
          <w:sz w:val="32"/>
          <w:szCs w:val="32"/>
          <w:highlight w:val="none"/>
          <w:shd w:val="clear" w:color="auto" w:fill="FFFFFF"/>
          <w:lang w:val="en-US" w:eastAsia="zh-CN"/>
        </w:rPr>
        <w:t>）的比例</w:t>
      </w:r>
      <w:r>
        <w:rPr>
          <w:rFonts w:hint="default" w:ascii="Times New Roman" w:hAnsi="Times New Roman" w:eastAsia="仿宋_GB2312" w:cs="Times New Roman"/>
          <w:caps w:val="0"/>
          <w:color w:val="auto"/>
          <w:spacing w:val="0"/>
          <w:sz w:val="32"/>
          <w:szCs w:val="32"/>
          <w:highlight w:val="none"/>
          <w:shd w:val="clear" w:color="auto" w:fill="FFFFFF"/>
        </w:rPr>
        <w:t>达到50%以上。</w:t>
      </w:r>
      <w:r>
        <w:rPr>
          <w:rFonts w:hint="default" w:ascii="Times New Roman" w:hAnsi="Times New Roman" w:eastAsia="楷体_GB2312" w:cs="Times New Roman"/>
          <w:color w:val="auto"/>
          <w:kern w:val="0"/>
          <w:sz w:val="32"/>
          <w:szCs w:val="32"/>
          <w:highlight w:val="none"/>
          <w:shd w:val="clear" w:color="auto" w:fill="FFFFFF"/>
        </w:rPr>
        <w:t>（</w:t>
      </w:r>
      <w:r>
        <w:rPr>
          <w:rFonts w:hint="eastAsia" w:ascii="Times New Roman" w:hAnsi="Times New Roman" w:eastAsia="楷体_GB2312" w:cs="Times New Roman"/>
          <w:color w:val="auto"/>
          <w:kern w:val="0"/>
          <w:sz w:val="32"/>
          <w:szCs w:val="32"/>
          <w:highlight w:val="none"/>
          <w:shd w:val="clear" w:color="auto" w:fill="FFFFFF"/>
          <w:lang w:eastAsia="zh-CN"/>
        </w:rPr>
        <w:t>区</w:t>
      </w:r>
      <w:r>
        <w:rPr>
          <w:rFonts w:hint="default" w:ascii="Times New Roman" w:hAnsi="Times New Roman" w:eastAsia="楷体_GB2312" w:cs="Times New Roman"/>
          <w:color w:val="auto"/>
          <w:kern w:val="0"/>
          <w:sz w:val="32"/>
          <w:szCs w:val="32"/>
          <w:highlight w:val="none"/>
          <w:shd w:val="clear" w:color="auto" w:fill="FFFFFF"/>
        </w:rPr>
        <w:t>商务局</w:t>
      </w:r>
      <w:r>
        <w:rPr>
          <w:rFonts w:hint="default" w:ascii="Times New Roman" w:hAnsi="Times New Roman" w:eastAsia="楷体_GB2312" w:cs="Times New Roman"/>
          <w:color w:val="auto"/>
          <w:kern w:val="0"/>
          <w:sz w:val="32"/>
          <w:szCs w:val="32"/>
          <w:highlight w:val="none"/>
          <w:shd w:val="clear" w:color="auto" w:fill="FFFFFF"/>
          <w:lang w:eastAsia="zh-CN"/>
        </w:rPr>
        <w:t>、</w:t>
      </w:r>
      <w:r>
        <w:rPr>
          <w:rFonts w:hint="eastAsia" w:ascii="Times New Roman" w:hAnsi="Times New Roman" w:eastAsia="楷体_GB2312" w:cs="Times New Roman"/>
          <w:color w:val="auto"/>
          <w:kern w:val="0"/>
          <w:sz w:val="32"/>
          <w:szCs w:val="32"/>
          <w:highlight w:val="none"/>
          <w:shd w:val="clear" w:color="auto" w:fill="FFFFFF"/>
          <w:lang w:eastAsia="zh-CN"/>
        </w:rPr>
        <w:t>区</w:t>
      </w:r>
      <w:r>
        <w:rPr>
          <w:rFonts w:hint="default" w:ascii="Times New Roman" w:hAnsi="Times New Roman" w:eastAsia="楷体_GB2312" w:cs="Times New Roman"/>
          <w:color w:val="auto"/>
          <w:kern w:val="0"/>
          <w:sz w:val="32"/>
          <w:szCs w:val="32"/>
          <w:highlight w:val="none"/>
          <w:shd w:val="clear" w:color="auto" w:fill="FFFFFF"/>
        </w:rPr>
        <w:t>交通运输局</w:t>
      </w:r>
      <w:r>
        <w:rPr>
          <w:rFonts w:hint="default" w:ascii="Times New Roman" w:hAnsi="Times New Roman" w:eastAsia="楷体_GB2312" w:cs="Times New Roman"/>
          <w:color w:val="auto"/>
          <w:kern w:val="0"/>
          <w:sz w:val="32"/>
          <w:szCs w:val="32"/>
          <w:highlight w:val="none"/>
          <w:shd w:val="clear" w:color="auto" w:fill="FFFFFF"/>
          <w:lang w:eastAsia="zh-CN"/>
        </w:rPr>
        <w:t>、</w:t>
      </w:r>
      <w:r>
        <w:rPr>
          <w:rFonts w:hint="eastAsia" w:ascii="Times New Roman" w:hAnsi="Times New Roman" w:eastAsia="楷体_GB2312" w:cs="Times New Roman"/>
          <w:b w:val="0"/>
          <w:bCs w:val="0"/>
          <w:color w:val="auto"/>
          <w:kern w:val="0"/>
          <w:sz w:val="32"/>
          <w:szCs w:val="32"/>
          <w:highlight w:val="none"/>
          <w:shd w:val="clear" w:color="auto" w:fill="FFFFFF"/>
          <w:lang w:val="en-US" w:eastAsia="zh-CN"/>
        </w:rPr>
        <w:t>区发展和改革局，</w:t>
      </w:r>
      <w:r>
        <w:rPr>
          <w:rFonts w:hint="eastAsia" w:ascii="Times New Roman" w:hAnsi="Times New Roman" w:eastAsia="楷体_GB2312" w:cs="Times New Roman"/>
          <w:color w:val="auto"/>
          <w:sz w:val="32"/>
          <w:szCs w:val="32"/>
          <w:highlight w:val="none"/>
          <w:shd w:val="clear" w:color="auto" w:fill="FFFFFF"/>
          <w:lang w:eastAsia="zh-CN"/>
        </w:rPr>
        <w:t>各镇办</w:t>
      </w:r>
      <w:r>
        <w:rPr>
          <w:rFonts w:hint="default" w:ascii="Times New Roman" w:hAnsi="Times New Roman" w:eastAsia="楷体_GB2312" w:cs="Times New Roman"/>
          <w:color w:val="auto"/>
          <w:kern w:val="0"/>
          <w:sz w:val="32"/>
          <w:szCs w:val="32"/>
          <w:highlight w:val="none"/>
          <w:shd w:val="clear" w:color="auto" w:fill="FFFFFF"/>
          <w:lang w:eastAsia="zh-CN"/>
        </w:rPr>
        <w:t>）</w:t>
      </w:r>
    </w:p>
    <w:p>
      <w:pPr>
        <w:keepNext/>
        <w:keepLines w:val="0"/>
        <w:pageBreakBefore w:val="0"/>
        <w:widowControl w:val="0"/>
        <w:numPr>
          <w:ilvl w:val="0"/>
          <w:numId w:val="0"/>
        </w:numPr>
        <w:kinsoku w:val="0"/>
        <w:wordWrap/>
        <w:overflowPunct/>
        <w:topLinePunct w:val="0"/>
        <w:autoSpaceDE w:val="0"/>
        <w:autoSpaceDN w:val="0"/>
        <w:bidi w:val="0"/>
        <w:adjustRightInd w:val="0"/>
        <w:snapToGrid/>
        <w:spacing w:before="0" w:line="560" w:lineRule="exact"/>
        <w:ind w:right="0" w:rightChars="0" w:firstLine="642" w:firstLineChars="200"/>
        <w:jc w:val="both"/>
        <w:textAlignment w:val="baseline"/>
        <w:outlineLvl w:val="9"/>
        <w:rPr>
          <w:rFonts w:hint="default" w:ascii="Times New Roman" w:hAnsi="Times New Roman" w:eastAsia="楷体_GB2312" w:cs="Times New Roman"/>
          <w:color w:val="auto"/>
          <w:kern w:val="0"/>
          <w:sz w:val="32"/>
          <w:szCs w:val="32"/>
          <w:highlight w:val="none"/>
          <w:shd w:val="clear" w:color="auto" w:fill="FFFFFF"/>
        </w:rPr>
      </w:pPr>
      <w:r>
        <w:rPr>
          <w:rFonts w:hint="default" w:ascii="Times New Roman" w:hAnsi="Times New Roman" w:eastAsia="仿宋_GB2312" w:cs="Times New Roman"/>
          <w:b/>
          <w:bCs/>
          <w:color w:val="auto"/>
          <w:sz w:val="32"/>
          <w:szCs w:val="32"/>
          <w:highlight w:val="none"/>
          <w:shd w:val="clear" w:color="auto" w:fill="FFFFFF"/>
          <w:lang w:val="en-US" w:eastAsia="zh-CN"/>
        </w:rPr>
        <w:t>2.推广快递行业共同配送。</w:t>
      </w:r>
      <w:r>
        <w:rPr>
          <w:rFonts w:hint="default" w:ascii="Times New Roman" w:hAnsi="Times New Roman" w:eastAsia="仿宋_GB2312" w:cs="Times New Roman"/>
          <w:color w:val="auto"/>
          <w:sz w:val="32"/>
          <w:szCs w:val="32"/>
          <w:highlight w:val="none"/>
          <w:shd w:val="clear" w:color="auto" w:fill="FFFFFF"/>
          <w:lang w:val="en-US" w:eastAsia="zh-CN"/>
        </w:rPr>
        <w:t>鼓励引导快递行业实现共同配送，按照</w:t>
      </w:r>
      <w:r>
        <w:rPr>
          <w:rFonts w:hint="eastAsia" w:ascii="Times New Roman" w:hAnsi="Times New Roman" w:eastAsia="仿宋_GB2312"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shd w:val="clear" w:color="auto" w:fill="FFFFFF"/>
          <w:lang w:val="en-US" w:eastAsia="zh-CN"/>
        </w:rPr>
        <w:t>政府引导、政策促进、市场运作</w:t>
      </w:r>
      <w:r>
        <w:rPr>
          <w:rFonts w:hint="eastAsia" w:ascii="Times New Roman" w:hAnsi="Times New Roman" w:eastAsia="仿宋_GB2312"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shd w:val="clear" w:color="auto" w:fill="FFFFFF"/>
          <w:lang w:val="en-US" w:eastAsia="zh-CN"/>
        </w:rPr>
        <w:t>的工作思路</w:t>
      </w:r>
      <w:r>
        <w:rPr>
          <w:rFonts w:hint="eastAsia" w:ascii="Times New Roman" w:hAnsi="Times New Roman" w:eastAsia="仿宋_GB2312"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shd w:val="clear" w:color="auto" w:fill="FFFFFF"/>
          <w:lang w:val="en-US" w:eastAsia="zh-CN"/>
        </w:rPr>
        <w:t>推进快递行业共同配送模式应用发展。</w:t>
      </w:r>
      <w:r>
        <w:rPr>
          <w:rFonts w:hint="default" w:ascii="Times New Roman" w:hAnsi="Times New Roman" w:eastAsia="楷体_GB2312" w:cs="Times New Roman"/>
          <w:color w:val="auto"/>
          <w:kern w:val="0"/>
          <w:sz w:val="32"/>
          <w:szCs w:val="32"/>
          <w:highlight w:val="none"/>
          <w:shd w:val="clear" w:color="auto" w:fill="FFFFFF"/>
        </w:rPr>
        <w:t>（</w:t>
      </w:r>
      <w:r>
        <w:rPr>
          <w:rFonts w:hint="default" w:ascii="Times New Roman" w:hAnsi="Times New Roman" w:eastAsia="楷体_GB2312" w:cs="Times New Roman"/>
          <w:color w:val="auto"/>
          <w:sz w:val="32"/>
          <w:szCs w:val="32"/>
          <w:highlight w:val="none"/>
          <w:shd w:val="clear" w:color="auto" w:fill="FFFFFF"/>
          <w:lang w:val="en-US" w:eastAsia="zh-CN"/>
        </w:rPr>
        <w:t>牵头单位：</w:t>
      </w:r>
      <w:r>
        <w:rPr>
          <w:rFonts w:hint="eastAsia" w:ascii="Times New Roman" w:hAnsi="Times New Roman" w:eastAsia="楷体_GB2312" w:cs="Times New Roman"/>
          <w:color w:val="auto"/>
          <w:kern w:val="0"/>
          <w:sz w:val="32"/>
          <w:szCs w:val="32"/>
          <w:highlight w:val="none"/>
          <w:shd w:val="clear" w:color="auto" w:fill="FFFFFF"/>
          <w:lang w:eastAsia="zh-CN"/>
        </w:rPr>
        <w:t>区</w:t>
      </w:r>
      <w:r>
        <w:rPr>
          <w:rFonts w:hint="default" w:ascii="Times New Roman" w:hAnsi="Times New Roman" w:eastAsia="楷体_GB2312" w:cs="Times New Roman"/>
          <w:color w:val="auto"/>
          <w:kern w:val="0"/>
          <w:sz w:val="32"/>
          <w:szCs w:val="32"/>
          <w:highlight w:val="none"/>
          <w:shd w:val="clear" w:color="auto" w:fill="FFFFFF"/>
        </w:rPr>
        <w:t>交通运输局</w:t>
      </w:r>
      <w:r>
        <w:rPr>
          <w:rFonts w:hint="default" w:ascii="Times New Roman" w:hAnsi="Times New Roman" w:eastAsia="楷体_GB2312" w:cs="Times New Roman"/>
          <w:color w:val="auto"/>
          <w:kern w:val="0"/>
          <w:sz w:val="32"/>
          <w:szCs w:val="32"/>
          <w:highlight w:val="none"/>
          <w:shd w:val="clear" w:color="auto" w:fill="FFFFFF"/>
          <w:lang w:eastAsia="zh-CN"/>
        </w:rPr>
        <w:t>；</w:t>
      </w:r>
      <w:r>
        <w:rPr>
          <w:rFonts w:hint="default" w:ascii="Times New Roman" w:hAnsi="Times New Roman" w:eastAsia="楷体_GB2312" w:cs="Times New Roman"/>
          <w:color w:val="auto"/>
          <w:kern w:val="0"/>
          <w:sz w:val="32"/>
          <w:szCs w:val="32"/>
          <w:highlight w:val="none"/>
          <w:shd w:val="clear" w:color="auto" w:fill="FFFFFF"/>
          <w:lang w:val="en-US" w:eastAsia="zh-CN"/>
        </w:rPr>
        <w:t>责任单位：</w:t>
      </w:r>
      <w:r>
        <w:rPr>
          <w:rFonts w:hint="eastAsia" w:ascii="Times New Roman" w:hAnsi="Times New Roman" w:eastAsia="楷体_GB2312" w:cs="Times New Roman"/>
          <w:b w:val="0"/>
          <w:bCs w:val="0"/>
          <w:color w:val="auto"/>
          <w:kern w:val="0"/>
          <w:sz w:val="32"/>
          <w:szCs w:val="32"/>
          <w:highlight w:val="none"/>
          <w:shd w:val="clear" w:color="auto" w:fill="FFFFFF"/>
          <w:lang w:val="en-US" w:eastAsia="zh-CN"/>
        </w:rPr>
        <w:t>区发展和改革局，</w:t>
      </w:r>
      <w:r>
        <w:rPr>
          <w:rFonts w:hint="eastAsia" w:ascii="Times New Roman" w:hAnsi="Times New Roman" w:eastAsia="楷体_GB2312" w:cs="Times New Roman"/>
          <w:color w:val="auto"/>
          <w:sz w:val="32"/>
          <w:szCs w:val="32"/>
          <w:highlight w:val="none"/>
          <w:shd w:val="clear" w:color="auto" w:fill="FFFFFF"/>
          <w:lang w:eastAsia="zh-CN"/>
        </w:rPr>
        <w:t>各镇办</w:t>
      </w:r>
      <w:r>
        <w:rPr>
          <w:rFonts w:hint="default" w:ascii="Times New Roman" w:hAnsi="Times New Roman" w:eastAsia="楷体_GB2312" w:cs="Times New Roman"/>
          <w:color w:val="auto"/>
          <w:kern w:val="0"/>
          <w:sz w:val="32"/>
          <w:szCs w:val="32"/>
          <w:highlight w:val="none"/>
          <w:shd w:val="clear" w:color="auto" w:fill="FFFFFF"/>
          <w:lang w:eastAsia="zh-CN"/>
        </w:rPr>
        <w:t>）</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0"/>
        <w:jc w:val="both"/>
        <w:rPr>
          <w:rFonts w:hint="default" w:ascii="Times New Roman" w:hAnsi="Times New Roman" w:eastAsia="楷体_GB2312" w:cs="Times New Roman"/>
          <w:color w:val="auto"/>
          <w:sz w:val="32"/>
          <w:szCs w:val="32"/>
          <w:highlight w:val="none"/>
          <w:shd w:val="clear" w:color="auto" w:fill="FFFFFF"/>
        </w:rPr>
      </w:pPr>
      <w:r>
        <w:rPr>
          <w:rFonts w:hint="default" w:ascii="Times New Roman" w:hAnsi="Times New Roman" w:eastAsia="楷体_GB2312" w:cs="Times New Roman"/>
          <w:color w:val="auto"/>
          <w:sz w:val="32"/>
          <w:szCs w:val="32"/>
          <w:highlight w:val="none"/>
          <w:shd w:val="clear" w:color="auto" w:fill="FFFFFF"/>
        </w:rPr>
        <w:t>（六）强化绿色货运配送运输市场管理</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0"/>
        <w:jc w:val="both"/>
        <w:rPr>
          <w:rStyle w:val="10"/>
          <w:rFonts w:hint="default" w:ascii="Times New Roman" w:hAnsi="Times New Roman" w:eastAsia="楷体_GB2312" w:cs="Times New Roman"/>
          <w:bCs w:val="0"/>
          <w:color w:val="auto"/>
          <w:sz w:val="32"/>
          <w:szCs w:val="32"/>
          <w:highlight w:val="none"/>
          <w:shd w:val="clear" w:color="auto" w:fill="FFFFFF"/>
        </w:rPr>
      </w:pPr>
      <w:r>
        <w:rPr>
          <w:rFonts w:hint="default" w:ascii="Times New Roman" w:hAnsi="Times New Roman" w:eastAsia="仿宋_GB2312" w:cs="Times New Roman"/>
          <w:b/>
          <w:bCs/>
          <w:color w:val="auto"/>
          <w:sz w:val="32"/>
          <w:szCs w:val="32"/>
          <w:highlight w:val="none"/>
          <w:shd w:val="clear" w:color="auto" w:fill="FFFFFF"/>
        </w:rPr>
        <w:t>1.加大市场主体培育</w:t>
      </w:r>
      <w:r>
        <w:rPr>
          <w:rFonts w:hint="default" w:ascii="Times New Roman" w:hAnsi="Times New Roman" w:eastAsia="仿宋_GB2312" w:cs="Times New Roman"/>
          <w:b/>
          <w:bCs/>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积极培育引进运作高效、服务规范的专业城市配送企业</w:t>
      </w:r>
      <w:r>
        <w:rPr>
          <w:rFonts w:hint="default" w:ascii="Times New Roman" w:hAnsi="Times New Roman" w:eastAsia="仿宋_GB2312"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shd w:val="clear" w:color="auto" w:fill="FFFFFF"/>
        </w:rPr>
        <w:t>到创建期末</w:t>
      </w:r>
      <w:r>
        <w:rPr>
          <w:rFonts w:hint="eastAsia"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争取发展符合条件的企业，加入中国物流与采购联合会认定的AAA级（含）以上物流企业</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楷体_GB2312" w:cs="Times New Roman"/>
          <w:color w:val="auto"/>
          <w:sz w:val="32"/>
          <w:szCs w:val="32"/>
          <w:highlight w:val="none"/>
          <w:shd w:val="clear" w:color="auto" w:fill="FFFFFF"/>
        </w:rPr>
        <w:t>（</w:t>
      </w:r>
      <w:r>
        <w:rPr>
          <w:rFonts w:hint="default" w:ascii="Times New Roman" w:hAnsi="Times New Roman" w:eastAsia="楷体_GB2312" w:cs="Times New Roman"/>
          <w:color w:val="auto"/>
          <w:sz w:val="32"/>
          <w:szCs w:val="32"/>
          <w:highlight w:val="none"/>
          <w:shd w:val="clear" w:color="auto" w:fill="FFFFFF"/>
          <w:lang w:val="en-US" w:eastAsia="zh-CN"/>
        </w:rPr>
        <w:t>牵头单位：</w:t>
      </w:r>
      <w:r>
        <w:rPr>
          <w:rFonts w:hint="eastAsia" w:ascii="Times New Roman" w:hAnsi="Times New Roman" w:eastAsia="楷体_GB2312" w:cs="Times New Roman"/>
          <w:color w:val="auto"/>
          <w:sz w:val="32"/>
          <w:szCs w:val="32"/>
          <w:highlight w:val="none"/>
          <w:shd w:val="clear" w:color="auto" w:fill="FFFFFF"/>
          <w:lang w:eastAsia="zh-CN"/>
        </w:rPr>
        <w:t>区发展和改革局</w:t>
      </w:r>
      <w:r>
        <w:rPr>
          <w:rFonts w:hint="default" w:ascii="Times New Roman" w:hAnsi="Times New Roman" w:eastAsia="楷体_GB2312" w:cs="Times New Roman"/>
          <w:color w:val="auto"/>
          <w:sz w:val="32"/>
          <w:szCs w:val="32"/>
          <w:highlight w:val="none"/>
          <w:shd w:val="clear" w:color="auto" w:fill="FFFFFF"/>
          <w:lang w:eastAsia="zh-CN"/>
        </w:rPr>
        <w:t>；</w:t>
      </w:r>
      <w:r>
        <w:rPr>
          <w:rFonts w:hint="default" w:ascii="Times New Roman" w:hAnsi="Times New Roman" w:eastAsia="楷体_GB2312" w:cs="Times New Roman"/>
          <w:color w:val="auto"/>
          <w:sz w:val="32"/>
          <w:szCs w:val="32"/>
          <w:highlight w:val="none"/>
          <w:shd w:val="clear" w:color="auto" w:fill="FFFFFF"/>
          <w:lang w:val="en-US" w:eastAsia="zh-CN"/>
        </w:rPr>
        <w:t>责任单位：</w:t>
      </w:r>
      <w:r>
        <w:rPr>
          <w:rFonts w:hint="eastAsia" w:ascii="Times New Roman" w:hAnsi="Times New Roman" w:eastAsia="楷体_GB2312" w:cs="Times New Roman"/>
          <w:color w:val="auto"/>
          <w:sz w:val="32"/>
          <w:szCs w:val="32"/>
          <w:highlight w:val="none"/>
          <w:shd w:val="clear" w:color="auto" w:fill="FFFFFF"/>
          <w:lang w:eastAsia="zh-CN"/>
        </w:rPr>
        <w:t>区</w:t>
      </w:r>
      <w:r>
        <w:rPr>
          <w:rFonts w:hint="default" w:ascii="Times New Roman" w:hAnsi="Times New Roman" w:eastAsia="楷体_GB2312" w:cs="Times New Roman"/>
          <w:color w:val="auto"/>
          <w:sz w:val="32"/>
          <w:szCs w:val="32"/>
          <w:highlight w:val="none"/>
          <w:shd w:val="clear" w:color="auto" w:fill="FFFFFF"/>
        </w:rPr>
        <w:t>交通运输局、</w:t>
      </w:r>
      <w:r>
        <w:rPr>
          <w:rFonts w:hint="eastAsia" w:ascii="Times New Roman" w:hAnsi="Times New Roman" w:eastAsia="楷体_GB2312" w:cs="Times New Roman"/>
          <w:color w:val="auto"/>
          <w:sz w:val="32"/>
          <w:szCs w:val="32"/>
          <w:highlight w:val="none"/>
          <w:shd w:val="clear" w:color="auto" w:fill="FFFFFF"/>
          <w:lang w:eastAsia="zh-CN"/>
        </w:rPr>
        <w:t>区</w:t>
      </w:r>
      <w:r>
        <w:rPr>
          <w:rFonts w:hint="default" w:ascii="Times New Roman" w:hAnsi="Times New Roman" w:eastAsia="楷体_GB2312" w:cs="Times New Roman"/>
          <w:color w:val="auto"/>
          <w:sz w:val="32"/>
          <w:szCs w:val="32"/>
          <w:highlight w:val="none"/>
          <w:shd w:val="clear" w:color="auto" w:fill="FFFFFF"/>
        </w:rPr>
        <w:t>商务局</w:t>
      </w:r>
      <w:r>
        <w:rPr>
          <w:rFonts w:hint="eastAsia" w:ascii="Times New Roman" w:hAnsi="Times New Roman" w:eastAsia="楷体_GB2312" w:cs="Times New Roman"/>
          <w:color w:val="auto"/>
          <w:sz w:val="32"/>
          <w:szCs w:val="32"/>
          <w:highlight w:val="none"/>
          <w:shd w:val="clear" w:color="auto" w:fill="FFFFFF"/>
          <w:lang w:eastAsia="zh-CN"/>
        </w:rPr>
        <w:t>，各镇办</w:t>
      </w:r>
      <w:r>
        <w:rPr>
          <w:rFonts w:hint="default" w:ascii="Times New Roman" w:hAnsi="Times New Roman" w:eastAsia="楷体_GB2312" w:cs="Times New Roman"/>
          <w:color w:val="auto"/>
          <w:sz w:val="32"/>
          <w:szCs w:val="32"/>
          <w:highlight w:val="none"/>
          <w:shd w:val="clear" w:color="auto" w:fill="FFFFFF"/>
          <w:lang w:eastAsia="zh-CN"/>
        </w:rPr>
        <w:t>）</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2" w:firstLineChars="200"/>
        <w:jc w:val="both"/>
        <w:rPr>
          <w:rFonts w:hint="default" w:ascii="Times New Roman" w:hAnsi="Times New Roman" w:eastAsia="楷体_GB2312" w:cs="Times New Roman"/>
          <w:color w:val="auto"/>
          <w:sz w:val="32"/>
          <w:szCs w:val="32"/>
          <w:highlight w:val="none"/>
          <w:shd w:val="clear" w:color="auto" w:fill="FFFFFF"/>
          <w:lang w:eastAsia="zh-Hans"/>
        </w:rPr>
      </w:pPr>
      <w:r>
        <w:rPr>
          <w:rFonts w:hint="default" w:ascii="Times New Roman" w:hAnsi="Times New Roman" w:eastAsia="仿宋_GB2312" w:cs="Times New Roman"/>
          <w:b/>
          <w:bCs/>
          <w:color w:val="auto"/>
          <w:sz w:val="32"/>
          <w:szCs w:val="32"/>
          <w:highlight w:val="none"/>
          <w:shd w:val="clear" w:color="auto" w:fill="FFFFFF"/>
        </w:rPr>
        <w:t>2.强化配送市场管理</w:t>
      </w:r>
      <w:r>
        <w:rPr>
          <w:rFonts w:hint="default" w:ascii="Times New Roman" w:hAnsi="Times New Roman" w:eastAsia="仿宋_GB2312" w:cs="Times New Roman"/>
          <w:b/>
          <w:bCs/>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结合城市绿色货运配送</w:t>
      </w:r>
      <w:r>
        <w:rPr>
          <w:rFonts w:hint="default" w:ascii="Times New Roman" w:hAnsi="Times New Roman" w:eastAsia="仿宋_GB2312" w:cs="Times New Roman"/>
          <w:color w:val="auto"/>
          <w:sz w:val="32"/>
          <w:szCs w:val="32"/>
          <w:highlight w:val="none"/>
          <w:shd w:val="clear" w:color="auto" w:fill="FFFFFF"/>
          <w:lang w:eastAsia="zh-CN"/>
        </w:rPr>
        <w:t>试点</w:t>
      </w:r>
      <w:r>
        <w:rPr>
          <w:rFonts w:hint="default" w:ascii="Times New Roman" w:hAnsi="Times New Roman" w:eastAsia="仿宋_GB2312" w:cs="Times New Roman"/>
          <w:color w:val="auto"/>
          <w:sz w:val="32"/>
          <w:szCs w:val="32"/>
          <w:highlight w:val="none"/>
          <w:shd w:val="clear" w:color="auto" w:fill="FFFFFF"/>
        </w:rPr>
        <w:t>企业</w:t>
      </w:r>
      <w:r>
        <w:rPr>
          <w:rFonts w:hint="default" w:ascii="Times New Roman" w:hAnsi="Times New Roman" w:eastAsia="仿宋_GB2312" w:cs="Times New Roman"/>
          <w:color w:val="auto"/>
          <w:sz w:val="32"/>
          <w:szCs w:val="32"/>
          <w:highlight w:val="none"/>
          <w:shd w:val="clear" w:color="auto" w:fill="FFFFFF"/>
          <w:lang w:val="en-US" w:eastAsia="zh-CN"/>
        </w:rPr>
        <w:t>认定标准、</w:t>
      </w:r>
      <w:r>
        <w:rPr>
          <w:rFonts w:hint="default" w:ascii="Times New Roman" w:hAnsi="Times New Roman" w:eastAsia="仿宋_GB2312" w:cs="Times New Roman"/>
          <w:color w:val="auto"/>
          <w:sz w:val="32"/>
          <w:szCs w:val="32"/>
          <w:highlight w:val="none"/>
          <w:shd w:val="clear" w:color="auto" w:fill="FFFFFF"/>
        </w:rPr>
        <w:t>考核管理办法，</w:t>
      </w:r>
      <w:r>
        <w:rPr>
          <w:rFonts w:hint="eastAsia" w:ascii="Times New Roman" w:hAnsi="Times New Roman" w:eastAsia="仿宋_GB2312" w:cs="Times New Roman"/>
          <w:color w:val="auto"/>
          <w:sz w:val="32"/>
          <w:szCs w:val="32"/>
          <w:highlight w:val="none"/>
          <w:shd w:val="clear" w:color="auto" w:fill="FFFFFF"/>
          <w:lang w:eastAsia="zh-CN"/>
        </w:rPr>
        <w:t>对企业</w:t>
      </w:r>
      <w:r>
        <w:rPr>
          <w:rFonts w:hint="default" w:ascii="Times New Roman" w:hAnsi="Times New Roman" w:eastAsia="仿宋_GB2312" w:cs="Times New Roman"/>
          <w:color w:val="auto"/>
          <w:sz w:val="32"/>
          <w:szCs w:val="32"/>
          <w:highlight w:val="none"/>
          <w:shd w:val="clear" w:color="auto" w:fill="FFFFFF"/>
        </w:rPr>
        <w:t>考核评价结果实行相应的奖惩措施，引导绿色货运配送企业规范健康发展。</w:t>
      </w:r>
      <w:r>
        <w:rPr>
          <w:rFonts w:hint="default" w:ascii="Times New Roman" w:hAnsi="Times New Roman" w:eastAsia="楷体_GB2312" w:cs="Times New Roman"/>
          <w:color w:val="auto"/>
          <w:sz w:val="32"/>
          <w:szCs w:val="32"/>
          <w:highlight w:val="none"/>
          <w:shd w:val="clear" w:color="auto" w:fill="FFFFFF"/>
          <w:lang w:eastAsia="zh-Hans"/>
        </w:rPr>
        <w:t>（</w:t>
      </w:r>
      <w:r>
        <w:rPr>
          <w:rFonts w:hint="default" w:ascii="Times New Roman" w:hAnsi="Times New Roman" w:eastAsia="楷体_GB2312" w:cs="Times New Roman"/>
          <w:color w:val="auto"/>
          <w:sz w:val="32"/>
          <w:szCs w:val="32"/>
          <w:highlight w:val="none"/>
          <w:shd w:val="clear" w:color="auto" w:fill="FFFFFF"/>
          <w:lang w:val="en-US" w:eastAsia="zh-CN"/>
        </w:rPr>
        <w:t>牵头单位：</w:t>
      </w:r>
      <w:r>
        <w:rPr>
          <w:rFonts w:hint="eastAsia" w:ascii="Times New Roman" w:hAnsi="Times New Roman" w:eastAsia="楷体_GB2312" w:cs="Times New Roman"/>
          <w:color w:val="auto"/>
          <w:sz w:val="32"/>
          <w:szCs w:val="32"/>
          <w:highlight w:val="none"/>
          <w:shd w:val="clear" w:color="auto" w:fill="FFFFFF"/>
          <w:lang w:val="en-US" w:eastAsia="zh-CN"/>
        </w:rPr>
        <w:t>区</w:t>
      </w:r>
      <w:r>
        <w:rPr>
          <w:rFonts w:hint="default" w:ascii="Times New Roman" w:hAnsi="Times New Roman" w:eastAsia="楷体_GB2312" w:cs="Times New Roman"/>
          <w:color w:val="auto"/>
          <w:sz w:val="32"/>
          <w:szCs w:val="32"/>
          <w:highlight w:val="none"/>
          <w:shd w:val="clear" w:color="auto" w:fill="FFFFFF"/>
          <w:lang w:val="en-US" w:eastAsia="zh-Hans"/>
        </w:rPr>
        <w:t>交通运输局</w:t>
      </w:r>
      <w:r>
        <w:rPr>
          <w:rFonts w:hint="default" w:ascii="Times New Roman" w:hAnsi="Times New Roman" w:eastAsia="楷体_GB2312" w:cs="Times New Roman"/>
          <w:color w:val="auto"/>
          <w:sz w:val="32"/>
          <w:szCs w:val="32"/>
          <w:highlight w:val="none"/>
          <w:shd w:val="clear" w:color="auto" w:fill="FFFFFF"/>
          <w:lang w:val="en-US" w:eastAsia="zh-CN"/>
        </w:rPr>
        <w:t>；责任单位：</w:t>
      </w:r>
      <w:r>
        <w:rPr>
          <w:rFonts w:hint="eastAsia" w:ascii="Times New Roman" w:hAnsi="Times New Roman" w:eastAsia="楷体_GB2312" w:cs="Times New Roman"/>
          <w:color w:val="auto"/>
          <w:sz w:val="32"/>
          <w:szCs w:val="32"/>
          <w:highlight w:val="none"/>
          <w:shd w:val="clear" w:color="auto" w:fill="FFFFFF"/>
          <w:lang w:val="en-US" w:eastAsia="zh-CN"/>
        </w:rPr>
        <w:t>区发展和改革局</w:t>
      </w:r>
      <w:r>
        <w:rPr>
          <w:rFonts w:hint="default" w:ascii="Times New Roman" w:hAnsi="Times New Roman" w:eastAsia="楷体_GB2312" w:cs="Times New Roman"/>
          <w:color w:val="auto"/>
          <w:sz w:val="32"/>
          <w:szCs w:val="32"/>
          <w:highlight w:val="none"/>
          <w:shd w:val="clear" w:color="auto" w:fill="FFFFFF"/>
          <w:lang w:val="en-US" w:eastAsia="zh-Hans"/>
        </w:rPr>
        <w:t>、</w:t>
      </w:r>
      <w:r>
        <w:rPr>
          <w:rFonts w:hint="eastAsia" w:ascii="Times New Roman" w:hAnsi="Times New Roman" w:eastAsia="楷体_GB2312" w:cs="Times New Roman"/>
          <w:color w:val="auto"/>
          <w:sz w:val="32"/>
          <w:szCs w:val="32"/>
          <w:highlight w:val="none"/>
          <w:shd w:val="clear" w:color="auto" w:fill="FFFFFF"/>
          <w:lang w:val="en-US" w:eastAsia="zh-CN"/>
        </w:rPr>
        <w:t>张店交警大队</w:t>
      </w:r>
      <w:r>
        <w:rPr>
          <w:rFonts w:hint="default" w:ascii="Times New Roman" w:hAnsi="Times New Roman" w:eastAsia="楷体_GB2312" w:cs="Times New Roman"/>
          <w:color w:val="auto"/>
          <w:sz w:val="32"/>
          <w:szCs w:val="32"/>
          <w:highlight w:val="none"/>
          <w:shd w:val="clear" w:color="auto" w:fill="FFFFFF"/>
          <w:lang w:val="en-US" w:eastAsia="zh-Hans"/>
        </w:rPr>
        <w:t>、</w:t>
      </w:r>
      <w:r>
        <w:rPr>
          <w:rFonts w:hint="eastAsia" w:ascii="Times New Roman" w:hAnsi="Times New Roman" w:eastAsia="楷体_GB2312" w:cs="Times New Roman"/>
          <w:color w:val="auto"/>
          <w:sz w:val="32"/>
          <w:szCs w:val="32"/>
          <w:highlight w:val="none"/>
          <w:shd w:val="clear" w:color="auto" w:fill="FFFFFF"/>
          <w:lang w:val="en-US" w:eastAsia="zh-CN"/>
        </w:rPr>
        <w:t>区</w:t>
      </w:r>
      <w:r>
        <w:rPr>
          <w:rFonts w:hint="default" w:ascii="Times New Roman" w:hAnsi="Times New Roman" w:eastAsia="楷体_GB2312" w:cs="Times New Roman"/>
          <w:color w:val="auto"/>
          <w:sz w:val="32"/>
          <w:szCs w:val="32"/>
          <w:highlight w:val="none"/>
          <w:shd w:val="clear" w:color="auto" w:fill="FFFFFF"/>
          <w:lang w:val="en-US" w:eastAsia="zh-Hans"/>
        </w:rPr>
        <w:t>财政局、</w:t>
      </w:r>
      <w:r>
        <w:rPr>
          <w:rFonts w:hint="eastAsia" w:ascii="Times New Roman" w:hAnsi="Times New Roman" w:eastAsia="楷体_GB2312" w:cs="Times New Roman"/>
          <w:color w:val="auto"/>
          <w:sz w:val="32"/>
          <w:szCs w:val="32"/>
          <w:highlight w:val="none"/>
          <w:shd w:val="clear" w:color="auto" w:fill="FFFFFF"/>
          <w:lang w:val="en-US" w:eastAsia="zh-CN"/>
        </w:rPr>
        <w:t>区</w:t>
      </w:r>
      <w:r>
        <w:rPr>
          <w:rFonts w:hint="default" w:ascii="Times New Roman" w:hAnsi="Times New Roman" w:eastAsia="楷体_GB2312" w:cs="Times New Roman"/>
          <w:color w:val="auto"/>
          <w:sz w:val="32"/>
          <w:szCs w:val="32"/>
          <w:highlight w:val="none"/>
          <w:shd w:val="clear" w:color="auto" w:fill="FFFFFF"/>
          <w:lang w:val="en-US" w:eastAsia="zh-Hans"/>
        </w:rPr>
        <w:t>商务局</w:t>
      </w:r>
      <w:r>
        <w:rPr>
          <w:rFonts w:hint="eastAsia" w:ascii="Times New Roman" w:hAnsi="Times New Roman" w:eastAsia="楷体_GB2312" w:cs="Times New Roman"/>
          <w:color w:val="auto"/>
          <w:sz w:val="32"/>
          <w:szCs w:val="32"/>
          <w:highlight w:val="none"/>
          <w:shd w:val="clear" w:color="auto" w:fill="FFFFFF"/>
          <w:lang w:val="en-US" w:eastAsia="zh-CN"/>
        </w:rPr>
        <w:t>，</w:t>
      </w:r>
      <w:r>
        <w:rPr>
          <w:rFonts w:hint="eastAsia" w:ascii="Times New Roman" w:hAnsi="Times New Roman" w:eastAsia="楷体_GB2312" w:cs="Times New Roman"/>
          <w:color w:val="auto"/>
          <w:sz w:val="32"/>
          <w:szCs w:val="32"/>
          <w:highlight w:val="none"/>
          <w:shd w:val="clear" w:color="auto" w:fill="FFFFFF"/>
          <w:lang w:eastAsia="zh-CN"/>
        </w:rPr>
        <w:t>各镇办</w:t>
      </w:r>
      <w:r>
        <w:rPr>
          <w:rFonts w:hint="default" w:ascii="Times New Roman" w:hAnsi="Times New Roman" w:eastAsia="楷体_GB2312" w:cs="Times New Roman"/>
          <w:color w:val="auto"/>
          <w:sz w:val="32"/>
          <w:szCs w:val="32"/>
          <w:highlight w:val="none"/>
          <w:shd w:val="clear" w:color="auto" w:fill="FFFFFF"/>
          <w:lang w:val="en-US" w:eastAsia="zh-CN"/>
        </w:rPr>
        <w:t>）</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2" w:firstLineChars="200"/>
        <w:jc w:val="both"/>
        <w:rPr>
          <w:rFonts w:hint="default" w:ascii="Times New Roman" w:hAnsi="Times New Roman" w:eastAsia="楷体_GB2312" w:cs="Times New Roman"/>
          <w:color w:val="auto"/>
          <w:sz w:val="32"/>
          <w:szCs w:val="32"/>
          <w:highlight w:val="none"/>
          <w:shd w:val="clear" w:color="auto" w:fill="FFFFFF"/>
          <w:lang w:eastAsia="zh-Hans"/>
        </w:rPr>
      </w:pPr>
      <w:r>
        <w:rPr>
          <w:rFonts w:hint="default" w:ascii="Times New Roman" w:hAnsi="Times New Roman" w:eastAsia="仿宋_GB2312" w:cs="Times New Roman"/>
          <w:b/>
          <w:bCs/>
          <w:color w:val="auto"/>
          <w:sz w:val="32"/>
          <w:szCs w:val="32"/>
          <w:highlight w:val="none"/>
          <w:shd w:val="clear" w:color="auto" w:fill="FFFFFF"/>
        </w:rPr>
        <w:t>3.建立绿色货运配送调控机制</w:t>
      </w:r>
      <w:r>
        <w:rPr>
          <w:rFonts w:hint="default" w:ascii="Times New Roman" w:hAnsi="Times New Roman" w:eastAsia="仿宋_GB2312" w:cs="Times New Roman"/>
          <w:b/>
          <w:bCs/>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开展城市货运配送需求调查，强化城市货运配送需求管理，重点就需求类型、需求量分布、需求总量进行调查，分析总结城市货运配送现状，预测城市货运配送</w:t>
      </w:r>
      <w:r>
        <w:rPr>
          <w:rFonts w:hint="default" w:ascii="Times New Roman" w:hAnsi="Times New Roman" w:eastAsia="仿宋_GB2312" w:cs="Times New Roman"/>
          <w:color w:val="auto"/>
          <w:sz w:val="32"/>
          <w:szCs w:val="32"/>
          <w:highlight w:val="none"/>
          <w:shd w:val="clear" w:color="auto" w:fill="FFFFFF"/>
          <w:lang w:val="en-US" w:eastAsia="zh-CN"/>
        </w:rPr>
        <w:t>行业</w:t>
      </w:r>
      <w:r>
        <w:rPr>
          <w:rFonts w:hint="default" w:ascii="Times New Roman" w:hAnsi="Times New Roman" w:eastAsia="仿宋_GB2312" w:cs="Times New Roman"/>
          <w:color w:val="auto"/>
          <w:sz w:val="32"/>
          <w:szCs w:val="32"/>
          <w:highlight w:val="none"/>
          <w:shd w:val="clear" w:color="auto" w:fill="FFFFFF"/>
        </w:rPr>
        <w:t>发展趋势。</w:t>
      </w:r>
      <w:r>
        <w:rPr>
          <w:rFonts w:hint="default" w:ascii="Times New Roman" w:hAnsi="Times New Roman" w:eastAsia="楷体_GB2312" w:cs="Times New Roman"/>
          <w:color w:val="auto"/>
          <w:sz w:val="32"/>
          <w:szCs w:val="32"/>
          <w:highlight w:val="none"/>
          <w:shd w:val="clear" w:color="auto" w:fill="FFFFFF"/>
          <w:lang w:eastAsia="zh-Hans"/>
        </w:rPr>
        <w:t>（</w:t>
      </w:r>
      <w:r>
        <w:rPr>
          <w:rFonts w:hint="default" w:ascii="Times New Roman" w:hAnsi="Times New Roman" w:eastAsia="楷体_GB2312" w:cs="Times New Roman"/>
          <w:color w:val="auto"/>
          <w:sz w:val="32"/>
          <w:szCs w:val="32"/>
          <w:highlight w:val="none"/>
          <w:shd w:val="clear" w:color="auto" w:fill="FFFFFF"/>
          <w:lang w:val="en-US" w:eastAsia="zh-CN"/>
        </w:rPr>
        <w:t>牵头单位：</w:t>
      </w:r>
      <w:r>
        <w:rPr>
          <w:rFonts w:hint="eastAsia" w:ascii="Times New Roman" w:hAnsi="Times New Roman" w:eastAsia="楷体_GB2312" w:cs="Times New Roman"/>
          <w:color w:val="auto"/>
          <w:sz w:val="32"/>
          <w:szCs w:val="32"/>
          <w:highlight w:val="none"/>
          <w:shd w:val="clear" w:color="auto" w:fill="FFFFFF"/>
          <w:lang w:eastAsia="zh-CN"/>
        </w:rPr>
        <w:t>区</w:t>
      </w:r>
      <w:r>
        <w:rPr>
          <w:rFonts w:hint="default" w:ascii="Times New Roman" w:hAnsi="Times New Roman" w:eastAsia="楷体_GB2312" w:cs="Times New Roman"/>
          <w:color w:val="auto"/>
          <w:sz w:val="32"/>
          <w:szCs w:val="32"/>
          <w:highlight w:val="none"/>
          <w:shd w:val="clear" w:color="auto" w:fill="FFFFFF"/>
          <w:lang w:eastAsia="zh-Hans"/>
        </w:rPr>
        <w:t>交通运输局</w:t>
      </w:r>
      <w:r>
        <w:rPr>
          <w:rFonts w:hint="default" w:ascii="Times New Roman" w:hAnsi="Times New Roman" w:eastAsia="楷体_GB2312" w:cs="Times New Roman"/>
          <w:color w:val="auto"/>
          <w:sz w:val="32"/>
          <w:szCs w:val="32"/>
          <w:highlight w:val="none"/>
          <w:shd w:val="clear" w:color="auto" w:fill="FFFFFF"/>
          <w:lang w:eastAsia="zh-CN"/>
        </w:rPr>
        <w:t>；</w:t>
      </w:r>
      <w:r>
        <w:rPr>
          <w:rFonts w:hint="default" w:ascii="Times New Roman" w:hAnsi="Times New Roman" w:eastAsia="楷体_GB2312" w:cs="Times New Roman"/>
          <w:color w:val="auto"/>
          <w:sz w:val="32"/>
          <w:szCs w:val="32"/>
          <w:highlight w:val="none"/>
          <w:shd w:val="clear" w:color="auto" w:fill="FFFFFF"/>
          <w:lang w:val="en-US" w:eastAsia="zh-CN"/>
        </w:rPr>
        <w:t>责任单位：</w:t>
      </w:r>
      <w:r>
        <w:rPr>
          <w:rFonts w:hint="eastAsia" w:ascii="Times New Roman" w:hAnsi="Times New Roman" w:eastAsia="楷体_GB2312" w:cs="Times New Roman"/>
          <w:color w:val="auto"/>
          <w:sz w:val="32"/>
          <w:szCs w:val="32"/>
          <w:highlight w:val="none"/>
          <w:shd w:val="clear" w:color="auto" w:fill="FFFFFF"/>
          <w:lang w:eastAsia="zh-CN"/>
        </w:rPr>
        <w:t>张店交警大队</w:t>
      </w:r>
      <w:r>
        <w:rPr>
          <w:rFonts w:hint="default" w:ascii="Times New Roman" w:hAnsi="Times New Roman" w:eastAsia="楷体_GB2312" w:cs="Times New Roman"/>
          <w:color w:val="auto"/>
          <w:sz w:val="32"/>
          <w:szCs w:val="32"/>
          <w:highlight w:val="none"/>
          <w:shd w:val="clear" w:color="auto" w:fill="FFFFFF"/>
          <w:lang w:eastAsia="zh-Hans"/>
        </w:rPr>
        <w:t>、</w:t>
      </w:r>
      <w:r>
        <w:rPr>
          <w:rFonts w:hint="eastAsia" w:ascii="Times New Roman" w:hAnsi="Times New Roman" w:eastAsia="楷体_GB2312" w:cs="Times New Roman"/>
          <w:color w:val="auto"/>
          <w:sz w:val="32"/>
          <w:szCs w:val="32"/>
          <w:highlight w:val="none"/>
          <w:shd w:val="clear" w:color="auto" w:fill="FFFFFF"/>
          <w:lang w:eastAsia="zh-CN"/>
        </w:rPr>
        <w:t>区</w:t>
      </w:r>
      <w:r>
        <w:rPr>
          <w:rFonts w:hint="default" w:ascii="Times New Roman" w:hAnsi="Times New Roman" w:eastAsia="楷体_GB2312" w:cs="Times New Roman"/>
          <w:color w:val="auto"/>
          <w:sz w:val="32"/>
          <w:szCs w:val="32"/>
          <w:highlight w:val="none"/>
          <w:shd w:val="clear" w:color="auto" w:fill="FFFFFF"/>
          <w:lang w:eastAsia="zh-Hans"/>
        </w:rPr>
        <w:t>商务局）</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0" w:firstLineChars="200"/>
        <w:jc w:val="both"/>
        <w:rPr>
          <w:rFonts w:hint="default" w:ascii="Times New Roman" w:hAnsi="Times New Roman" w:eastAsia="楷体_GB2312" w:cs="Times New Roman"/>
          <w:color w:val="auto"/>
          <w:sz w:val="32"/>
          <w:szCs w:val="32"/>
          <w:highlight w:val="none"/>
          <w:shd w:val="clear" w:color="auto" w:fill="FFFFFF"/>
          <w:lang w:eastAsia="zh-CN"/>
        </w:rPr>
      </w:pPr>
      <w:r>
        <w:rPr>
          <w:rFonts w:hint="default" w:ascii="Times New Roman" w:hAnsi="Times New Roman" w:eastAsia="楷体_GB2312" w:cs="Times New Roman"/>
          <w:color w:val="auto"/>
          <w:sz w:val="32"/>
          <w:szCs w:val="32"/>
          <w:highlight w:val="none"/>
          <w:shd w:val="clear" w:color="auto" w:fill="FFFFFF"/>
          <w:lang w:eastAsia="zh-CN"/>
        </w:rPr>
        <w:t>（</w:t>
      </w:r>
      <w:r>
        <w:rPr>
          <w:rFonts w:hint="default" w:ascii="Times New Roman" w:hAnsi="Times New Roman" w:eastAsia="楷体_GB2312" w:cs="Times New Roman"/>
          <w:color w:val="auto"/>
          <w:sz w:val="32"/>
          <w:szCs w:val="32"/>
          <w:highlight w:val="none"/>
          <w:shd w:val="clear" w:color="auto" w:fill="FFFFFF"/>
          <w:lang w:val="en-US" w:eastAsia="zh-CN"/>
        </w:rPr>
        <w:t>七</w:t>
      </w:r>
      <w:r>
        <w:rPr>
          <w:rFonts w:hint="default" w:ascii="Times New Roman" w:hAnsi="Times New Roman" w:eastAsia="楷体_GB2312" w:cs="Times New Roman"/>
          <w:color w:val="auto"/>
          <w:sz w:val="32"/>
          <w:szCs w:val="32"/>
          <w:highlight w:val="none"/>
          <w:shd w:val="clear" w:color="auto" w:fill="FFFFFF"/>
          <w:lang w:eastAsia="zh-CN"/>
        </w:rPr>
        <w:t>）建立发展保障机制</w:t>
      </w:r>
    </w:p>
    <w:p>
      <w:pPr>
        <w:pStyle w:val="6"/>
        <w:keepNext/>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楷体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highlight w:val="none"/>
          <w:shd w:val="clear" w:color="auto" w:fill="FFFFFF"/>
          <w:lang w:eastAsia="zh-CN"/>
        </w:rPr>
        <w:t>建立完善城市绿色货运配送</w:t>
      </w:r>
      <w:r>
        <w:rPr>
          <w:rFonts w:hint="default" w:ascii="Times New Roman" w:hAnsi="Times New Roman" w:eastAsia="仿宋_GB2312" w:cs="Times New Roman"/>
          <w:color w:val="auto"/>
          <w:sz w:val="32"/>
          <w:szCs w:val="32"/>
          <w:highlight w:val="none"/>
          <w:shd w:val="clear" w:color="auto" w:fill="FFFFFF"/>
          <w:lang w:val="en-US" w:eastAsia="zh-CN"/>
        </w:rPr>
        <w:t>资金</w:t>
      </w:r>
      <w:r>
        <w:rPr>
          <w:rFonts w:hint="default" w:ascii="Times New Roman" w:hAnsi="Times New Roman" w:eastAsia="仿宋_GB2312" w:cs="Times New Roman"/>
          <w:color w:val="auto"/>
          <w:sz w:val="32"/>
          <w:szCs w:val="32"/>
          <w:highlight w:val="none"/>
          <w:shd w:val="clear" w:color="auto" w:fill="FFFFFF"/>
          <w:lang w:eastAsia="zh-CN"/>
        </w:rPr>
        <w:t>保障</w:t>
      </w:r>
      <w:r>
        <w:rPr>
          <w:rFonts w:hint="default" w:ascii="Times New Roman" w:hAnsi="Times New Roman" w:eastAsia="仿宋_GB2312" w:cs="Times New Roman"/>
          <w:kern w:val="2"/>
          <w:sz w:val="32"/>
          <w:szCs w:val="32"/>
          <w:lang w:val="en-US" w:eastAsia="zh-CN" w:bidi="ar-SA"/>
        </w:rPr>
        <w:t>机制</w:t>
      </w:r>
      <w:r>
        <w:rPr>
          <w:rFonts w:hint="default" w:ascii="Times New Roman" w:hAnsi="Times New Roman" w:eastAsia="仿宋_GB2312" w:cs="Times New Roman"/>
          <w:color w:val="auto"/>
          <w:sz w:val="32"/>
          <w:szCs w:val="32"/>
          <w:highlight w:val="none"/>
          <w:shd w:val="clear" w:color="auto" w:fill="FFFFFF"/>
          <w:lang w:eastAsia="zh-CN"/>
        </w:rPr>
        <w:t>，落实新能源汽车推广应用相关政策，支持新能源配送车辆更新、运营及配套基础设施建设等。</w:t>
      </w:r>
      <w:r>
        <w:rPr>
          <w:rFonts w:hint="default" w:ascii="Times New Roman" w:hAnsi="Times New Roman" w:eastAsia="楷体_GB2312" w:cs="Times New Roman"/>
          <w:color w:val="auto"/>
          <w:sz w:val="32"/>
          <w:szCs w:val="32"/>
          <w:highlight w:val="none"/>
          <w:shd w:val="clear" w:color="auto" w:fill="FFFFFF"/>
          <w:lang w:eastAsia="zh-Hans"/>
        </w:rPr>
        <w:t>（</w:t>
      </w:r>
      <w:r>
        <w:rPr>
          <w:rFonts w:hint="eastAsia" w:ascii="Times New Roman" w:hAnsi="Times New Roman" w:eastAsia="楷体_GB2312" w:cs="Times New Roman"/>
          <w:color w:val="auto"/>
          <w:sz w:val="32"/>
          <w:szCs w:val="32"/>
          <w:highlight w:val="none"/>
          <w:shd w:val="clear" w:color="auto" w:fill="FFFFFF"/>
          <w:lang w:val="en-US" w:eastAsia="zh-CN"/>
        </w:rPr>
        <w:t>区</w:t>
      </w:r>
      <w:r>
        <w:rPr>
          <w:rFonts w:hint="default" w:ascii="Times New Roman" w:hAnsi="Times New Roman" w:eastAsia="楷体_GB2312" w:cs="Times New Roman"/>
          <w:color w:val="auto"/>
          <w:sz w:val="32"/>
          <w:szCs w:val="32"/>
          <w:highlight w:val="none"/>
          <w:shd w:val="clear" w:color="auto" w:fill="FFFFFF"/>
          <w:lang w:val="en-US" w:eastAsia="zh-Hans"/>
        </w:rPr>
        <w:t>财政局</w:t>
      </w:r>
      <w:r>
        <w:rPr>
          <w:rFonts w:hint="default" w:ascii="Times New Roman" w:hAnsi="Times New Roman" w:eastAsia="楷体_GB2312" w:cs="Times New Roman"/>
          <w:color w:val="auto"/>
          <w:sz w:val="32"/>
          <w:szCs w:val="32"/>
          <w:highlight w:val="none"/>
          <w:shd w:val="clear" w:color="auto" w:fill="FFFFFF"/>
          <w:lang w:val="en-US" w:eastAsia="zh-CN"/>
        </w:rPr>
        <w:t>、</w:t>
      </w:r>
      <w:r>
        <w:rPr>
          <w:rFonts w:hint="eastAsia" w:ascii="Times New Roman" w:hAnsi="Times New Roman" w:eastAsia="楷体_GB2312" w:cs="Times New Roman"/>
          <w:color w:val="auto"/>
          <w:sz w:val="32"/>
          <w:szCs w:val="32"/>
          <w:highlight w:val="none"/>
          <w:shd w:val="clear" w:color="auto" w:fill="FFFFFF"/>
          <w:lang w:val="en-US" w:eastAsia="zh-CN"/>
        </w:rPr>
        <w:t>张店交警大队</w:t>
      </w:r>
      <w:r>
        <w:rPr>
          <w:rFonts w:hint="default" w:ascii="Times New Roman" w:hAnsi="Times New Roman" w:eastAsia="楷体_GB2312" w:cs="Times New Roman"/>
          <w:color w:val="auto"/>
          <w:sz w:val="32"/>
          <w:szCs w:val="32"/>
          <w:highlight w:val="none"/>
          <w:shd w:val="clear" w:color="auto" w:fill="FFFFFF"/>
          <w:lang w:val="en-US" w:eastAsia="zh-Hans"/>
        </w:rPr>
        <w:t>、</w:t>
      </w:r>
      <w:r>
        <w:rPr>
          <w:rFonts w:hint="eastAsia" w:ascii="Times New Roman" w:hAnsi="Times New Roman" w:eastAsia="楷体_GB2312" w:cs="Times New Roman"/>
          <w:color w:val="auto"/>
          <w:sz w:val="32"/>
          <w:szCs w:val="32"/>
          <w:highlight w:val="none"/>
          <w:shd w:val="clear" w:color="auto" w:fill="FFFFFF"/>
          <w:lang w:val="en-US" w:eastAsia="zh-CN"/>
        </w:rPr>
        <w:t>区</w:t>
      </w:r>
      <w:r>
        <w:rPr>
          <w:rFonts w:hint="default" w:ascii="Times New Roman" w:hAnsi="Times New Roman" w:eastAsia="楷体_GB2312" w:cs="Times New Roman"/>
          <w:color w:val="auto"/>
          <w:sz w:val="32"/>
          <w:szCs w:val="32"/>
          <w:highlight w:val="none"/>
          <w:shd w:val="clear" w:color="auto" w:fill="FFFFFF"/>
          <w:lang w:val="en-US" w:eastAsia="zh-Hans"/>
        </w:rPr>
        <w:t>交通运输局、</w:t>
      </w:r>
      <w:r>
        <w:rPr>
          <w:rFonts w:hint="eastAsia" w:ascii="Times New Roman" w:hAnsi="Times New Roman" w:eastAsia="楷体_GB2312" w:cs="Times New Roman"/>
          <w:color w:val="auto"/>
          <w:sz w:val="32"/>
          <w:szCs w:val="32"/>
          <w:highlight w:val="none"/>
          <w:shd w:val="clear" w:color="auto" w:fill="FFFFFF"/>
          <w:lang w:val="en-US" w:eastAsia="zh-CN"/>
        </w:rPr>
        <w:t>区</w:t>
      </w:r>
      <w:r>
        <w:rPr>
          <w:rFonts w:hint="default" w:ascii="Times New Roman" w:hAnsi="Times New Roman" w:eastAsia="楷体_GB2312" w:cs="Times New Roman"/>
          <w:color w:val="auto"/>
          <w:sz w:val="32"/>
          <w:szCs w:val="32"/>
          <w:highlight w:val="none"/>
          <w:shd w:val="clear" w:color="auto" w:fill="FFFFFF"/>
          <w:lang w:val="en-US" w:eastAsia="zh-Hans"/>
        </w:rPr>
        <w:t>商务局</w:t>
      </w:r>
      <w:r>
        <w:rPr>
          <w:rFonts w:hint="eastAsia" w:ascii="Times New Roman" w:hAnsi="Times New Roman" w:eastAsia="楷体_GB2312" w:cs="Times New Roman"/>
          <w:color w:val="auto"/>
          <w:sz w:val="32"/>
          <w:szCs w:val="32"/>
          <w:highlight w:val="none"/>
          <w:shd w:val="clear" w:color="auto" w:fill="FFFFFF"/>
          <w:lang w:val="en-US" w:eastAsia="zh-CN"/>
        </w:rPr>
        <w:t>，</w:t>
      </w:r>
      <w:r>
        <w:rPr>
          <w:rFonts w:hint="eastAsia" w:ascii="Times New Roman" w:hAnsi="Times New Roman" w:eastAsia="楷体_GB2312" w:cs="Times New Roman"/>
          <w:color w:val="auto"/>
          <w:sz w:val="32"/>
          <w:szCs w:val="32"/>
          <w:highlight w:val="none"/>
          <w:shd w:val="clear" w:color="auto" w:fill="FFFFFF"/>
          <w:lang w:eastAsia="zh-CN"/>
        </w:rPr>
        <w:t>各镇办</w:t>
      </w:r>
      <w:r>
        <w:rPr>
          <w:rFonts w:hint="default" w:ascii="Times New Roman" w:hAnsi="Times New Roman" w:eastAsia="楷体_GB2312" w:cs="Times New Roman"/>
          <w:color w:val="auto"/>
          <w:sz w:val="32"/>
          <w:szCs w:val="32"/>
          <w:highlight w:val="none"/>
          <w:shd w:val="clear" w:color="auto" w:fill="FFFFFF"/>
          <w:lang w:val="en-US" w:eastAsia="zh-CN"/>
        </w:rPr>
        <w:t>）</w:t>
      </w:r>
    </w:p>
    <w:p>
      <w:pPr>
        <w:pStyle w:val="6"/>
        <w:keepNext/>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黑体" w:cs="Times New Roman"/>
          <w:color w:val="auto"/>
          <w:sz w:val="32"/>
          <w:szCs w:val="32"/>
          <w:highlight w:val="none"/>
          <w:shd w:val="clear" w:color="auto" w:fill="FFFFFF"/>
        </w:rPr>
      </w:pPr>
      <w:r>
        <w:rPr>
          <w:rFonts w:hint="eastAsia" w:ascii="Times New Roman" w:hAnsi="Times New Roman" w:eastAsia="黑体" w:cs="Times New Roman"/>
          <w:color w:val="auto"/>
          <w:sz w:val="32"/>
          <w:szCs w:val="32"/>
          <w:highlight w:val="none"/>
          <w:shd w:val="clear" w:color="auto" w:fill="FFFFFF"/>
          <w:lang w:val="en-US" w:eastAsia="zh-CN"/>
        </w:rPr>
        <w:t>三、</w:t>
      </w:r>
      <w:r>
        <w:rPr>
          <w:rFonts w:hint="default" w:ascii="Times New Roman" w:hAnsi="Times New Roman" w:eastAsia="黑体" w:cs="Times New Roman"/>
          <w:color w:val="auto"/>
          <w:sz w:val="32"/>
          <w:szCs w:val="32"/>
          <w:highlight w:val="none"/>
          <w:shd w:val="clear" w:color="auto" w:fill="FFFFFF"/>
        </w:rPr>
        <w:t>保障措施</w:t>
      </w:r>
    </w:p>
    <w:p>
      <w:pPr>
        <w:pStyle w:val="6"/>
        <w:keepNext/>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top"/>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楷体_GB2312" w:cs="Times New Roman"/>
          <w:color w:val="auto"/>
          <w:sz w:val="32"/>
          <w:szCs w:val="32"/>
          <w:highlight w:val="none"/>
          <w:shd w:val="clear" w:color="auto" w:fill="FFFFFF"/>
          <w:lang w:eastAsia="zh-Hans"/>
        </w:rPr>
        <w:t>（一）建立健全工作机制。</w:t>
      </w:r>
      <w:r>
        <w:rPr>
          <w:rFonts w:hint="default" w:ascii="Times New Roman" w:hAnsi="Times New Roman" w:eastAsia="仿宋_GB2312" w:cs="Times New Roman"/>
          <w:color w:val="auto"/>
          <w:sz w:val="32"/>
          <w:szCs w:val="32"/>
          <w:highlight w:val="none"/>
          <w:shd w:val="clear" w:color="auto" w:fill="FFFFFF"/>
          <w:lang w:val="en-US" w:eastAsia="zh-CN"/>
        </w:rPr>
        <w:t>充分发挥</w:t>
      </w:r>
      <w:r>
        <w:rPr>
          <w:rFonts w:hint="default" w:ascii="Times New Roman" w:hAnsi="Times New Roman" w:eastAsia="仿宋_GB2312" w:cs="Times New Roman"/>
          <w:color w:val="auto"/>
          <w:sz w:val="32"/>
          <w:szCs w:val="32"/>
          <w:highlight w:val="none"/>
          <w:shd w:val="clear" w:color="auto" w:fill="FFFFFF"/>
        </w:rPr>
        <w:t>城市绿色货运配送工作领导小组</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以下简称领导小组</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的统筹协调作用</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shd w:val="clear" w:color="auto" w:fill="FFFFFF"/>
          <w:lang w:val="en-US" w:eastAsia="zh-CN"/>
        </w:rPr>
        <w:t>创建</w:t>
      </w:r>
      <w:r>
        <w:rPr>
          <w:rFonts w:hint="default" w:ascii="Times New Roman" w:hAnsi="Times New Roman" w:eastAsia="仿宋_GB2312" w:cs="Times New Roman"/>
          <w:color w:val="auto"/>
          <w:sz w:val="32"/>
          <w:szCs w:val="32"/>
          <w:highlight w:val="none"/>
          <w:shd w:val="clear" w:color="auto" w:fill="FFFFFF"/>
        </w:rPr>
        <w:t>期内，领导小组</w:t>
      </w:r>
      <w:r>
        <w:rPr>
          <w:rFonts w:hint="default" w:ascii="Times New Roman" w:hAnsi="Times New Roman" w:eastAsia="仿宋_GB2312" w:cs="Times New Roman"/>
          <w:color w:val="auto"/>
          <w:sz w:val="32"/>
          <w:szCs w:val="32"/>
          <w:highlight w:val="none"/>
          <w:shd w:val="clear" w:color="auto" w:fill="FFFFFF"/>
          <w:lang w:val="en-US" w:eastAsia="zh-CN"/>
        </w:rPr>
        <w:t>根据国家考核指标，制定创建目标，</w:t>
      </w:r>
      <w:r>
        <w:rPr>
          <w:rFonts w:hint="default" w:ascii="Times New Roman" w:hAnsi="Times New Roman" w:eastAsia="仿宋_GB2312" w:cs="Times New Roman"/>
          <w:color w:val="auto"/>
          <w:sz w:val="32"/>
          <w:szCs w:val="32"/>
          <w:highlight w:val="none"/>
          <w:shd w:val="clear" w:color="auto" w:fill="FFFFFF"/>
        </w:rPr>
        <w:t>每年制定工作进度计划，明确各部门分工与职责，按年度对各成员单位任务完成情况进行检查考核</w:t>
      </w:r>
      <w:r>
        <w:rPr>
          <w:rFonts w:hint="eastAsia"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领导小组</w:t>
      </w:r>
      <w:r>
        <w:rPr>
          <w:rFonts w:hint="eastAsia" w:ascii="Times New Roman" w:hAnsi="Times New Roman" w:eastAsia="仿宋_GB2312" w:cs="Times New Roman"/>
          <w:color w:val="auto"/>
          <w:sz w:val="32"/>
          <w:szCs w:val="32"/>
          <w:highlight w:val="none"/>
          <w:shd w:val="clear" w:color="auto" w:fill="FFFFFF"/>
          <w:lang w:eastAsia="zh-CN"/>
        </w:rPr>
        <w:t>定期</w:t>
      </w:r>
      <w:r>
        <w:rPr>
          <w:rFonts w:hint="default" w:ascii="Times New Roman" w:hAnsi="Times New Roman" w:eastAsia="仿宋_GB2312" w:cs="Times New Roman"/>
          <w:color w:val="auto"/>
          <w:sz w:val="32"/>
          <w:szCs w:val="32"/>
          <w:highlight w:val="none"/>
          <w:shd w:val="clear" w:color="auto" w:fill="FFFFFF"/>
        </w:rPr>
        <w:t>召开专题会议，研究部署创建</w:t>
      </w:r>
      <w:r>
        <w:rPr>
          <w:rFonts w:hint="default" w:ascii="Times New Roman" w:hAnsi="Times New Roman" w:eastAsia="仿宋_GB2312" w:cs="Times New Roman"/>
          <w:color w:val="auto"/>
          <w:sz w:val="32"/>
          <w:szCs w:val="32"/>
          <w:highlight w:val="none"/>
          <w:shd w:val="clear" w:color="auto" w:fill="FFFFFF"/>
          <w:lang w:eastAsia="zh-CN"/>
        </w:rPr>
        <w:t>推进中遇到的</w:t>
      </w:r>
      <w:r>
        <w:rPr>
          <w:rFonts w:hint="default" w:ascii="Times New Roman" w:hAnsi="Times New Roman" w:eastAsia="仿宋_GB2312" w:cs="Times New Roman"/>
          <w:color w:val="auto"/>
          <w:sz w:val="32"/>
          <w:szCs w:val="32"/>
          <w:highlight w:val="none"/>
          <w:shd w:val="clear" w:color="auto" w:fill="FFFFFF"/>
        </w:rPr>
        <w:t>具体问题。</w:t>
      </w:r>
    </w:p>
    <w:p>
      <w:pPr>
        <w:pStyle w:val="7"/>
        <w:keepNext/>
        <w:keepLines w:val="0"/>
        <w:pageBreakBefore w:val="0"/>
        <w:widowControl w:val="0"/>
        <w:shd w:val="clear"/>
        <w:kinsoku w:val="0"/>
        <w:wordWrap/>
        <w:overflowPunct/>
        <w:topLinePunct w:val="0"/>
        <w:autoSpaceDE w:val="0"/>
        <w:autoSpaceDN w:val="0"/>
        <w:bidi w:val="0"/>
        <w:adjustRightInd w:val="0"/>
        <w:snapToGrid/>
        <w:spacing w:before="0" w:after="0" w:line="560" w:lineRule="exact"/>
        <w:ind w:firstLine="640" w:firstLineChars="200"/>
        <w:jc w:val="both"/>
        <w:textAlignment w:val="baseline"/>
        <w:rPr>
          <w:rFonts w:hint="default" w:ascii="Times New Roman" w:hAnsi="Times New Roman" w:eastAsia="仿宋_GB2312" w:cs="Times New Roman"/>
          <w:b w:val="0"/>
          <w:bCs w:val="0"/>
          <w:color w:val="auto"/>
          <w:kern w:val="0"/>
          <w:sz w:val="32"/>
          <w:szCs w:val="32"/>
          <w:highlight w:val="none"/>
          <w:shd w:val="clear" w:color="auto" w:fill="FFFFFF"/>
          <w:lang w:val="en-US" w:eastAsia="zh-Hans" w:bidi="ar-SA"/>
        </w:rPr>
      </w:pPr>
      <w:r>
        <w:rPr>
          <w:rFonts w:hint="default" w:ascii="Times New Roman" w:hAnsi="Times New Roman" w:eastAsia="楷体_GB2312" w:cs="Times New Roman"/>
          <w:b w:val="0"/>
          <w:bCs w:val="0"/>
          <w:color w:val="auto"/>
          <w:kern w:val="0"/>
          <w:sz w:val="32"/>
          <w:szCs w:val="32"/>
          <w:highlight w:val="none"/>
          <w:shd w:val="clear" w:color="auto" w:fill="FFFFFF"/>
          <w:lang w:val="en-US" w:eastAsia="zh-Hans" w:bidi="ar-SA"/>
        </w:rPr>
        <w:t>（</w:t>
      </w:r>
      <w:r>
        <w:rPr>
          <w:rFonts w:hint="default" w:ascii="Times New Roman" w:hAnsi="Times New Roman" w:eastAsia="楷体_GB2312" w:cs="Times New Roman"/>
          <w:b w:val="0"/>
          <w:bCs w:val="0"/>
          <w:color w:val="auto"/>
          <w:kern w:val="0"/>
          <w:sz w:val="32"/>
          <w:szCs w:val="32"/>
          <w:highlight w:val="none"/>
          <w:shd w:val="clear" w:color="auto" w:fill="FFFFFF"/>
          <w:lang w:val="en-US" w:eastAsia="zh-CN" w:bidi="ar-SA"/>
        </w:rPr>
        <w:t>二</w:t>
      </w:r>
      <w:r>
        <w:rPr>
          <w:rFonts w:hint="default" w:ascii="Times New Roman" w:hAnsi="Times New Roman" w:eastAsia="楷体_GB2312" w:cs="Times New Roman"/>
          <w:b w:val="0"/>
          <w:bCs w:val="0"/>
          <w:color w:val="auto"/>
          <w:kern w:val="0"/>
          <w:sz w:val="32"/>
          <w:szCs w:val="32"/>
          <w:highlight w:val="none"/>
          <w:shd w:val="clear" w:color="auto" w:fill="FFFFFF"/>
          <w:lang w:val="en-US" w:eastAsia="zh-Hans" w:bidi="ar-SA"/>
        </w:rPr>
        <w:t>）</w:t>
      </w:r>
      <w:r>
        <w:rPr>
          <w:rFonts w:hint="default" w:ascii="Times New Roman" w:hAnsi="Times New Roman" w:eastAsia="楷体_GB2312" w:cs="Times New Roman"/>
          <w:b w:val="0"/>
          <w:bCs w:val="0"/>
          <w:color w:val="auto"/>
          <w:kern w:val="0"/>
          <w:sz w:val="32"/>
          <w:szCs w:val="32"/>
          <w:highlight w:val="none"/>
          <w:shd w:val="clear" w:color="auto" w:fill="FFFFFF"/>
          <w:lang w:val="en-US" w:eastAsia="zh-CN" w:bidi="ar-SA"/>
        </w:rPr>
        <w:t>加强部门协作</w:t>
      </w:r>
      <w:r>
        <w:rPr>
          <w:rFonts w:hint="default" w:ascii="Times New Roman" w:hAnsi="Times New Roman" w:eastAsia="楷体_GB2312" w:cs="Times New Roman"/>
          <w:b w:val="0"/>
          <w:bCs w:val="0"/>
          <w:color w:val="auto"/>
          <w:kern w:val="0"/>
          <w:sz w:val="32"/>
          <w:szCs w:val="32"/>
          <w:highlight w:val="none"/>
          <w:shd w:val="clear" w:color="auto" w:fill="FFFFFF"/>
          <w:lang w:val="en-US" w:eastAsia="zh-Hans" w:bidi="ar-SA"/>
        </w:rPr>
        <w:t>。</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bidi="ar-SA"/>
        </w:rPr>
        <w:t>发挥各成员单位</w:t>
      </w:r>
      <w:r>
        <w:rPr>
          <w:rFonts w:hint="default" w:ascii="Times New Roman" w:hAnsi="Times New Roman" w:eastAsia="仿宋_GB2312" w:cs="Times New Roman"/>
          <w:b w:val="0"/>
          <w:bCs w:val="0"/>
          <w:color w:val="auto"/>
          <w:kern w:val="0"/>
          <w:sz w:val="32"/>
          <w:szCs w:val="32"/>
          <w:highlight w:val="none"/>
          <w:shd w:val="clear" w:color="auto" w:fill="FFFFFF"/>
          <w:lang w:val="en-US" w:eastAsia="zh-Hans" w:bidi="ar-SA"/>
        </w:rPr>
        <w:t>在创建工作中的组织、服务</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bidi="ar-SA"/>
        </w:rPr>
        <w:t>、引导</w:t>
      </w:r>
      <w:r>
        <w:rPr>
          <w:rFonts w:hint="default" w:ascii="Times New Roman" w:hAnsi="Times New Roman" w:eastAsia="仿宋_GB2312" w:cs="Times New Roman"/>
          <w:b w:val="0"/>
          <w:bCs w:val="0"/>
          <w:color w:val="auto"/>
          <w:kern w:val="0"/>
          <w:sz w:val="32"/>
          <w:szCs w:val="32"/>
          <w:highlight w:val="none"/>
          <w:shd w:val="clear" w:color="auto" w:fill="FFFFFF"/>
          <w:lang w:val="en-US" w:eastAsia="zh-Hans" w:bidi="ar-SA"/>
        </w:rPr>
        <w:t>作用，收集行业信息和发展动态，开展行业调研，服务政府决策</w:t>
      </w:r>
      <w:r>
        <w:rPr>
          <w:rFonts w:hint="eastAsia" w:ascii="Times New Roman" w:hAnsi="Times New Roman" w:eastAsia="仿宋_GB2312" w:cs="Times New Roman"/>
          <w:b w:val="0"/>
          <w:bCs w:val="0"/>
          <w:color w:val="auto"/>
          <w:kern w:val="0"/>
          <w:sz w:val="32"/>
          <w:szCs w:val="32"/>
          <w:highlight w:val="none"/>
          <w:shd w:val="clear" w:color="auto" w:fill="FFFFFF"/>
          <w:lang w:val="en-US" w:eastAsia="zh-CN" w:bidi="ar-SA"/>
        </w:rPr>
        <w:t>，</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bidi="ar-SA"/>
        </w:rPr>
        <w:t>组织或参与</w:t>
      </w:r>
      <w:r>
        <w:rPr>
          <w:rFonts w:hint="default" w:ascii="Times New Roman" w:hAnsi="Times New Roman" w:eastAsia="仿宋_GB2312" w:cs="Times New Roman"/>
          <w:b w:val="0"/>
          <w:bCs w:val="0"/>
          <w:color w:val="auto"/>
          <w:kern w:val="0"/>
          <w:sz w:val="32"/>
          <w:szCs w:val="32"/>
          <w:highlight w:val="none"/>
          <w:shd w:val="clear" w:color="auto" w:fill="FFFFFF"/>
          <w:lang w:val="en-US" w:eastAsia="zh-Hans" w:bidi="ar-SA"/>
        </w:rPr>
        <w:t>拟订行业发展规划</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bidi="ar-SA"/>
        </w:rPr>
        <w:t>、行业规范</w:t>
      </w:r>
      <w:r>
        <w:rPr>
          <w:rFonts w:hint="default" w:ascii="Times New Roman" w:hAnsi="Times New Roman" w:eastAsia="仿宋_GB2312" w:cs="Times New Roman"/>
          <w:b w:val="0"/>
          <w:bCs w:val="0"/>
          <w:color w:val="auto"/>
          <w:kern w:val="0"/>
          <w:sz w:val="32"/>
          <w:szCs w:val="32"/>
          <w:highlight w:val="none"/>
          <w:shd w:val="clear" w:color="auto" w:fill="FFFFFF"/>
          <w:lang w:val="en-US" w:eastAsia="zh-Hans" w:bidi="ar-SA"/>
        </w:rPr>
        <w:t>标准</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bidi="ar-SA"/>
        </w:rPr>
        <w:t>、政策措施</w:t>
      </w:r>
      <w:r>
        <w:rPr>
          <w:rFonts w:hint="default" w:ascii="Times New Roman" w:hAnsi="Times New Roman" w:eastAsia="仿宋_GB2312" w:cs="Times New Roman"/>
          <w:b w:val="0"/>
          <w:bCs w:val="0"/>
          <w:color w:val="auto"/>
          <w:kern w:val="0"/>
          <w:sz w:val="32"/>
          <w:szCs w:val="32"/>
          <w:highlight w:val="none"/>
          <w:shd w:val="clear" w:color="auto" w:fill="FFFFFF"/>
          <w:lang w:val="en-US" w:eastAsia="zh-Hans" w:bidi="ar-SA"/>
        </w:rPr>
        <w:t>等，</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bidi="ar-SA"/>
        </w:rPr>
        <w:t>帮助</w:t>
      </w:r>
      <w:r>
        <w:rPr>
          <w:rFonts w:hint="eastAsia" w:ascii="Times New Roman" w:hAnsi="Times New Roman" w:eastAsia="仿宋_GB2312" w:cs="Times New Roman"/>
          <w:b w:val="0"/>
          <w:bCs w:val="0"/>
          <w:color w:val="auto"/>
          <w:kern w:val="0"/>
          <w:sz w:val="32"/>
          <w:szCs w:val="32"/>
          <w:highlight w:val="none"/>
          <w:shd w:val="clear" w:color="auto" w:fill="FFFFFF"/>
          <w:lang w:val="en-US" w:eastAsia="zh-CN" w:bidi="ar-SA"/>
        </w:rPr>
        <w:t>企业</w:t>
      </w:r>
      <w:r>
        <w:rPr>
          <w:rFonts w:hint="default" w:ascii="Times New Roman" w:hAnsi="Times New Roman" w:eastAsia="仿宋_GB2312" w:cs="Times New Roman"/>
          <w:b w:val="0"/>
          <w:bCs w:val="0"/>
          <w:color w:val="auto"/>
          <w:kern w:val="0"/>
          <w:sz w:val="32"/>
          <w:szCs w:val="32"/>
          <w:highlight w:val="none"/>
          <w:shd w:val="clear" w:color="auto" w:fill="FFFFFF"/>
          <w:lang w:val="en-US" w:eastAsia="zh-Hans" w:bidi="ar-SA"/>
        </w:rPr>
        <w:t>对接相关资源，落实单位任务目标</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bidi="ar-SA"/>
        </w:rPr>
        <w:t>，</w:t>
      </w:r>
      <w:r>
        <w:rPr>
          <w:rFonts w:hint="eastAsia" w:ascii="Times New Roman" w:hAnsi="Times New Roman" w:eastAsia="仿宋_GB2312" w:cs="Times New Roman"/>
          <w:b w:val="0"/>
          <w:bCs w:val="0"/>
          <w:color w:val="auto"/>
          <w:kern w:val="0"/>
          <w:sz w:val="32"/>
          <w:szCs w:val="32"/>
          <w:highlight w:val="none"/>
          <w:shd w:val="clear" w:color="auto" w:fill="FFFFFF"/>
          <w:lang w:val="en-US" w:eastAsia="zh-CN" w:bidi="ar-SA"/>
        </w:rPr>
        <w:t>积极</w:t>
      </w:r>
      <w:r>
        <w:rPr>
          <w:rFonts w:hint="default" w:ascii="Times New Roman" w:hAnsi="Times New Roman" w:eastAsia="仿宋_GB2312" w:cs="Times New Roman"/>
          <w:b w:val="0"/>
          <w:bCs w:val="0"/>
          <w:color w:val="auto"/>
          <w:kern w:val="0"/>
          <w:sz w:val="32"/>
          <w:szCs w:val="32"/>
          <w:highlight w:val="none"/>
          <w:shd w:val="clear" w:color="auto" w:fill="FFFFFF"/>
          <w:lang w:val="en-US" w:eastAsia="zh-Hans" w:bidi="ar-SA"/>
        </w:rPr>
        <w:t>开展政策宣贯、培训交流，促进资源整合、共同发展。</w:t>
      </w:r>
    </w:p>
    <w:p>
      <w:pPr>
        <w:pStyle w:val="6"/>
        <w:keepNext/>
        <w:keepLines w:val="0"/>
        <w:pageBreakBefore w:val="0"/>
        <w:widowControl w:val="0"/>
        <w:shd w:val="clear" w:color="auto" w:fill="FFFFFF"/>
        <w:wordWrap/>
        <w:overflowPunct/>
        <w:topLinePunct w:val="0"/>
        <w:bidi w:val="0"/>
        <w:snapToGrid/>
        <w:spacing w:beforeAutospacing="0" w:afterAutospacing="0" w:line="560" w:lineRule="exact"/>
        <w:ind w:firstLine="640"/>
        <w:jc w:val="both"/>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楷体_GB2312" w:cs="Times New Roman"/>
          <w:color w:val="auto"/>
          <w:sz w:val="32"/>
          <w:szCs w:val="32"/>
          <w:highlight w:val="none"/>
          <w:shd w:val="clear" w:color="auto" w:fill="FFFFFF"/>
          <w:lang w:eastAsia="zh-Hans"/>
        </w:rPr>
        <w:t>（三）加</w:t>
      </w:r>
      <w:r>
        <w:rPr>
          <w:rFonts w:hint="default" w:ascii="Times New Roman" w:hAnsi="Times New Roman" w:eastAsia="楷体_GB2312" w:cs="Times New Roman"/>
          <w:color w:val="auto"/>
          <w:sz w:val="32"/>
          <w:szCs w:val="32"/>
          <w:highlight w:val="none"/>
          <w:shd w:val="clear" w:color="auto" w:fill="FFFFFF"/>
          <w:lang w:val="en-US" w:eastAsia="zh-CN"/>
        </w:rPr>
        <w:t>大</w:t>
      </w:r>
      <w:r>
        <w:rPr>
          <w:rFonts w:hint="default" w:ascii="Times New Roman" w:hAnsi="Times New Roman" w:eastAsia="楷体_GB2312" w:cs="Times New Roman"/>
          <w:color w:val="auto"/>
          <w:sz w:val="32"/>
          <w:szCs w:val="32"/>
          <w:highlight w:val="none"/>
          <w:shd w:val="clear" w:color="auto" w:fill="FFFFFF"/>
          <w:lang w:eastAsia="zh-Hans"/>
        </w:rPr>
        <w:t>资金支持</w:t>
      </w:r>
      <w:r>
        <w:rPr>
          <w:rFonts w:hint="default" w:ascii="Times New Roman" w:hAnsi="Times New Roman" w:eastAsia="楷体_GB2312" w:cs="Times New Roman"/>
          <w:color w:val="auto"/>
          <w:sz w:val="32"/>
          <w:szCs w:val="32"/>
          <w:highlight w:val="none"/>
          <w:shd w:val="clear" w:color="auto" w:fill="FFFFFF"/>
          <w:lang w:val="en-US" w:eastAsia="zh-CN"/>
        </w:rPr>
        <w:t>力度</w:t>
      </w:r>
      <w:r>
        <w:rPr>
          <w:rFonts w:hint="default" w:ascii="Times New Roman" w:hAnsi="Times New Roman" w:eastAsia="楷体_GB2312" w:cs="Times New Roman"/>
          <w:color w:val="auto"/>
          <w:sz w:val="32"/>
          <w:szCs w:val="32"/>
          <w:highlight w:val="none"/>
          <w:shd w:val="clear" w:color="auto" w:fill="FFFFFF"/>
          <w:lang w:eastAsia="zh-Hans"/>
        </w:rPr>
        <w:t>。</w:t>
      </w:r>
      <w:r>
        <w:rPr>
          <w:rFonts w:hint="eastAsia" w:ascii="Times New Roman" w:hAnsi="Times New Roman" w:eastAsia="仿宋_GB2312" w:cs="Times New Roman"/>
          <w:color w:val="auto"/>
          <w:sz w:val="32"/>
          <w:szCs w:val="32"/>
          <w:highlight w:val="none"/>
          <w:shd w:val="clear" w:color="auto" w:fill="FFFFFF"/>
          <w:lang w:val="en-US" w:eastAsia="zh-CN"/>
        </w:rPr>
        <w:t>加强对上争取力度，</w:t>
      </w:r>
      <w:r>
        <w:rPr>
          <w:rFonts w:hint="default" w:ascii="Times New Roman" w:hAnsi="Times New Roman" w:eastAsia="仿宋_GB2312" w:cs="Times New Roman"/>
          <w:color w:val="auto"/>
          <w:sz w:val="32"/>
          <w:szCs w:val="32"/>
          <w:highlight w:val="none"/>
          <w:shd w:val="clear" w:color="auto" w:fill="FFFFFF"/>
        </w:rPr>
        <w:t>积极争取国家</w:t>
      </w:r>
      <w:r>
        <w:rPr>
          <w:rFonts w:hint="eastAsia"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省</w:t>
      </w:r>
      <w:r>
        <w:rPr>
          <w:rFonts w:hint="eastAsia" w:ascii="Times New Roman" w:hAnsi="Times New Roman" w:eastAsia="仿宋_GB2312" w:cs="Times New Roman"/>
          <w:color w:val="auto"/>
          <w:sz w:val="32"/>
          <w:szCs w:val="32"/>
          <w:highlight w:val="none"/>
          <w:shd w:val="clear" w:color="auto" w:fill="FFFFFF"/>
          <w:lang w:eastAsia="zh-CN"/>
        </w:rPr>
        <w:t>和市</w:t>
      </w:r>
      <w:r>
        <w:rPr>
          <w:rFonts w:hint="default" w:ascii="Times New Roman" w:hAnsi="Times New Roman" w:eastAsia="仿宋_GB2312" w:cs="Times New Roman"/>
          <w:color w:val="auto"/>
          <w:sz w:val="32"/>
          <w:szCs w:val="32"/>
          <w:highlight w:val="none"/>
          <w:shd w:val="clear" w:color="auto" w:fill="FFFFFF"/>
        </w:rPr>
        <w:t>相关资金支持，整合、梳理我</w:t>
      </w:r>
      <w:r>
        <w:rPr>
          <w:rFonts w:hint="eastAsia" w:ascii="Times New Roman" w:hAnsi="Times New Roman" w:eastAsia="仿宋_GB2312" w:cs="Times New Roman"/>
          <w:color w:val="auto"/>
          <w:sz w:val="32"/>
          <w:szCs w:val="32"/>
          <w:highlight w:val="none"/>
          <w:shd w:val="clear" w:color="auto" w:fill="FFFFFF"/>
          <w:lang w:eastAsia="zh-CN"/>
        </w:rPr>
        <w:t>区</w:t>
      </w:r>
      <w:r>
        <w:rPr>
          <w:rFonts w:hint="default" w:ascii="Times New Roman" w:hAnsi="Times New Roman" w:eastAsia="仿宋_GB2312" w:cs="Times New Roman"/>
          <w:color w:val="auto"/>
          <w:sz w:val="32"/>
          <w:szCs w:val="32"/>
          <w:highlight w:val="none"/>
          <w:shd w:val="clear" w:color="auto" w:fill="FFFFFF"/>
        </w:rPr>
        <w:t>在物流枢纽等基础设施建设、企业引进培育、新能源车辆推广、招商引资、铁路运输补助等方面现有资金支持政策，</w:t>
      </w:r>
      <w:r>
        <w:rPr>
          <w:rFonts w:hint="default" w:ascii="Times New Roman" w:hAnsi="Times New Roman" w:eastAsia="仿宋_GB2312" w:cs="Times New Roman"/>
          <w:color w:val="auto"/>
          <w:sz w:val="32"/>
          <w:szCs w:val="32"/>
          <w:highlight w:val="none"/>
          <w:shd w:val="clear" w:color="auto" w:fill="FFFFFF"/>
          <w:lang w:val="en-US" w:eastAsia="zh-CN"/>
        </w:rPr>
        <w:t>强化</w:t>
      </w:r>
      <w:r>
        <w:rPr>
          <w:rFonts w:hint="default" w:ascii="Times New Roman" w:hAnsi="Times New Roman" w:eastAsia="仿宋_GB2312" w:cs="Times New Roman"/>
          <w:color w:val="auto"/>
          <w:sz w:val="32"/>
          <w:szCs w:val="32"/>
          <w:highlight w:val="none"/>
          <w:shd w:val="clear" w:color="auto" w:fill="FFFFFF"/>
        </w:rPr>
        <w:t>对重大项目建设</w:t>
      </w:r>
      <w:r>
        <w:rPr>
          <w:rFonts w:hint="eastAsia" w:ascii="Times New Roman" w:hAnsi="Times New Roman" w:eastAsia="仿宋_GB2312" w:cs="Times New Roman"/>
          <w:color w:val="auto"/>
          <w:sz w:val="32"/>
          <w:szCs w:val="32"/>
          <w:highlight w:val="none"/>
          <w:shd w:val="clear" w:color="auto" w:fill="FFFFFF"/>
          <w:lang w:val="en-US" w:eastAsia="zh-CN"/>
        </w:rPr>
        <w:t>支持力度</w:t>
      </w:r>
      <w:r>
        <w:rPr>
          <w:rFonts w:hint="default" w:ascii="Times New Roman" w:hAnsi="Times New Roman" w:eastAsia="仿宋_GB2312" w:cs="Times New Roman"/>
          <w:color w:val="auto"/>
          <w:sz w:val="32"/>
          <w:szCs w:val="32"/>
          <w:highlight w:val="none"/>
          <w:shd w:val="clear" w:color="auto" w:fill="FFFFFF"/>
        </w:rPr>
        <w:t>，积极推进城市绿色货运配送发展。</w:t>
      </w:r>
    </w:p>
    <w:p>
      <w:pPr>
        <w:pStyle w:val="2"/>
        <w:rPr>
          <w:rFonts w:hint="default" w:ascii="Times New Roman" w:hAnsi="Times New Roman" w:eastAsia="宋体" w:cs="Times New Roman"/>
          <w:snapToGrid w:val="0"/>
          <w:kern w:val="0"/>
          <w:sz w:val="32"/>
          <w:szCs w:val="32"/>
        </w:rPr>
      </w:pPr>
    </w:p>
    <w:p>
      <w:pPr>
        <w:pStyle w:val="2"/>
        <w:rPr>
          <w:rFonts w:hint="default" w:ascii="Times New Roman" w:hAnsi="Times New Roman" w:eastAsia="宋体" w:cs="Times New Roman"/>
          <w:snapToGrid w:val="0"/>
          <w:kern w:val="0"/>
          <w:sz w:val="32"/>
          <w:szCs w:val="32"/>
        </w:rPr>
      </w:pPr>
    </w:p>
    <w:p>
      <w:pPr>
        <w:pStyle w:val="2"/>
        <w:rPr>
          <w:rFonts w:hint="default" w:ascii="Times New Roman" w:hAnsi="Times New Roman" w:eastAsia="宋体" w:cs="Times New Roman"/>
          <w:snapToGrid w:val="0"/>
          <w:kern w:val="0"/>
          <w:sz w:val="32"/>
          <w:szCs w:val="32"/>
        </w:rPr>
      </w:pPr>
    </w:p>
    <w:p>
      <w:pPr>
        <w:pStyle w:val="2"/>
        <w:rPr>
          <w:rFonts w:hint="default" w:ascii="Times New Roman" w:hAnsi="Times New Roman" w:eastAsia="宋体" w:cs="Times New Roman"/>
          <w:snapToGrid w:val="0"/>
          <w:kern w:val="0"/>
          <w:sz w:val="32"/>
          <w:szCs w:val="32"/>
        </w:rPr>
      </w:pPr>
    </w:p>
    <w:p>
      <w:pPr>
        <w:pStyle w:val="2"/>
        <w:rPr>
          <w:rFonts w:hint="default" w:ascii="Times New Roman" w:hAnsi="Times New Roman" w:eastAsia="宋体" w:cs="Times New Roman"/>
          <w:snapToGrid w:val="0"/>
          <w:kern w:val="0"/>
          <w:sz w:val="32"/>
          <w:szCs w:val="32"/>
        </w:rPr>
      </w:pPr>
    </w:p>
    <w:p>
      <w:pPr>
        <w:pStyle w:val="2"/>
        <w:rPr>
          <w:rFonts w:hint="default" w:ascii="Times New Roman" w:hAnsi="Times New Roman" w:eastAsia="宋体" w:cs="Times New Roman"/>
          <w:snapToGrid w:val="0"/>
          <w:kern w:val="0"/>
          <w:sz w:val="32"/>
          <w:szCs w:val="32"/>
        </w:rPr>
      </w:pPr>
    </w:p>
    <w:p>
      <w:pPr>
        <w:pStyle w:val="2"/>
        <w:rPr>
          <w:rFonts w:hint="default" w:ascii="Times New Roman" w:hAnsi="Times New Roman" w:eastAsia="宋体" w:cs="Times New Roman"/>
          <w:snapToGrid w:val="0"/>
          <w:kern w:val="0"/>
          <w:sz w:val="32"/>
          <w:szCs w:val="32"/>
        </w:rPr>
      </w:pPr>
    </w:p>
    <w:p>
      <w:pPr>
        <w:pStyle w:val="2"/>
        <w:rPr>
          <w:rFonts w:hint="default" w:ascii="Times New Roman" w:hAnsi="Times New Roman" w:eastAsia="宋体" w:cs="Times New Roman"/>
          <w:snapToGrid w:val="0"/>
          <w:kern w:val="0"/>
          <w:sz w:val="32"/>
          <w:szCs w:val="32"/>
        </w:rPr>
      </w:pPr>
    </w:p>
    <w:p>
      <w:pPr>
        <w:pStyle w:val="2"/>
        <w:rPr>
          <w:rFonts w:hint="default" w:ascii="Times New Roman" w:hAnsi="Times New Roman" w:eastAsia="宋体" w:cs="Times New Roman"/>
          <w:snapToGrid w:val="0"/>
          <w:kern w:val="0"/>
          <w:sz w:val="32"/>
          <w:szCs w:val="32"/>
        </w:rPr>
      </w:pPr>
    </w:p>
    <w:p>
      <w:pPr>
        <w:pStyle w:val="2"/>
        <w:rPr>
          <w:rFonts w:hint="default" w:ascii="Times New Roman" w:hAnsi="Times New Roman" w:eastAsia="宋体" w:cs="Times New Roman"/>
          <w:snapToGrid w:val="0"/>
          <w:kern w:val="0"/>
          <w:sz w:val="32"/>
          <w:szCs w:val="32"/>
        </w:rPr>
      </w:pPr>
    </w:p>
    <w:p>
      <w:pPr>
        <w:pStyle w:val="2"/>
        <w:rPr>
          <w:rFonts w:hint="default" w:ascii="Times New Roman" w:hAnsi="Times New Roman" w:eastAsia="宋体" w:cs="Times New Roman"/>
          <w:snapToGrid w:val="0"/>
          <w:kern w:val="0"/>
          <w:sz w:val="32"/>
          <w:szCs w:val="32"/>
        </w:rPr>
      </w:pPr>
    </w:p>
    <w:p>
      <w:pPr>
        <w:pStyle w:val="2"/>
        <w:rPr>
          <w:rFonts w:hint="default" w:ascii="Times New Roman" w:hAnsi="Times New Roman" w:eastAsia="宋体" w:cs="Times New Roman"/>
          <w:snapToGrid w:val="0"/>
          <w:kern w:val="0"/>
          <w:sz w:val="32"/>
          <w:szCs w:val="32"/>
        </w:rPr>
      </w:pPr>
    </w:p>
    <w:p>
      <w:pPr>
        <w:pStyle w:val="2"/>
        <w:rPr>
          <w:rFonts w:hint="default" w:ascii="Times New Roman" w:hAnsi="Times New Roman" w:eastAsia="宋体" w:cs="Times New Roman"/>
          <w:snapToGrid w:val="0"/>
          <w:kern w:val="0"/>
          <w:sz w:val="32"/>
          <w:szCs w:val="32"/>
        </w:rPr>
      </w:pPr>
    </w:p>
    <w:p>
      <w:pPr>
        <w:pStyle w:val="2"/>
        <w:rPr>
          <w:rFonts w:hint="default" w:ascii="Times New Roman" w:hAnsi="Times New Roman" w:eastAsia="宋体" w:cs="Times New Roman"/>
          <w:snapToGrid w:val="0"/>
          <w:kern w:val="0"/>
          <w:sz w:val="32"/>
          <w:szCs w:val="32"/>
        </w:rPr>
      </w:pPr>
    </w:p>
    <w:p>
      <w:pPr>
        <w:pStyle w:val="2"/>
        <w:rPr>
          <w:rFonts w:hint="default" w:ascii="Times New Roman" w:hAnsi="Times New Roman" w:eastAsia="宋体" w:cs="Times New Roman"/>
          <w:snapToGrid w:val="0"/>
          <w:kern w:val="0"/>
          <w:sz w:val="32"/>
          <w:szCs w:val="32"/>
        </w:rPr>
      </w:pPr>
    </w:p>
    <w:p>
      <w:pPr>
        <w:pStyle w:val="2"/>
        <w:rPr>
          <w:rFonts w:hint="default" w:ascii="Times New Roman" w:hAnsi="Times New Roman" w:eastAsia="宋体" w:cs="Times New Roman"/>
          <w:snapToGrid w:val="0"/>
          <w:kern w:val="0"/>
          <w:sz w:val="32"/>
          <w:szCs w:val="32"/>
        </w:rPr>
      </w:pPr>
    </w:p>
    <w:p>
      <w:pPr>
        <w:pStyle w:val="2"/>
        <w:rPr>
          <w:rFonts w:hint="default" w:ascii="Times New Roman" w:hAnsi="Times New Roman" w:eastAsia="宋体" w:cs="Times New Roman"/>
          <w:snapToGrid w:val="0"/>
          <w:kern w:val="0"/>
          <w:sz w:val="32"/>
          <w:szCs w:val="32"/>
        </w:rPr>
      </w:pPr>
    </w:p>
    <w:p>
      <w:pPr>
        <w:pStyle w:val="2"/>
        <w:rPr>
          <w:rFonts w:hint="default" w:ascii="Times New Roman" w:hAnsi="Times New Roman" w:eastAsia="宋体" w:cs="Times New Roman"/>
          <w:snapToGrid w:val="0"/>
          <w:kern w:val="0"/>
          <w:sz w:val="32"/>
          <w:szCs w:val="32"/>
        </w:rPr>
      </w:pPr>
    </w:p>
    <w:p>
      <w:pPr>
        <w:widowControl w:val="0"/>
        <w:pBdr>
          <w:top w:val="single" w:color="000000" w:sz="12" w:space="1"/>
          <w:left w:val="none" w:color="auto" w:sz="0" w:space="4"/>
          <w:bottom w:val="none" w:color="000000" w:sz="0" w:space="1"/>
          <w:right w:val="none" w:color="auto" w:sz="0" w:space="4"/>
          <w:between w:val="none" w:color="auto" w:sz="0" w:space="0"/>
        </w:pBdr>
        <w:spacing w:line="480" w:lineRule="exact"/>
        <w:ind w:firstLine="280" w:firstLineChars="100"/>
        <w:jc w:val="both"/>
        <w:textAlignment w:val="center"/>
        <w:rPr>
          <w:rFonts w:hint="eastAsia" w:ascii="Times New Roman" w:hAnsi="Times New Roman" w:eastAsia="仿宋_GB2312" w:cs="Times New Roman"/>
          <w:snapToGrid/>
          <w:kern w:val="2"/>
          <w:sz w:val="28"/>
          <w:szCs w:val="28"/>
          <w:lang w:eastAsia="zh-CN"/>
        </w:rPr>
      </w:pPr>
      <w:r>
        <w:rPr>
          <w:rFonts w:ascii="Times New Roman" w:hAnsi="Times New Roman" w:eastAsia="仿宋_GB2312" w:cs="Times New Roman"/>
          <w:snapToGrid/>
          <w:kern w:val="2"/>
          <w:sz w:val="28"/>
          <w:szCs w:val="28"/>
        </w:rPr>
        <w:t>抄送：区委</w:t>
      </w:r>
      <w:r>
        <w:rPr>
          <w:rFonts w:hint="eastAsia" w:ascii="Times New Roman" w:hAnsi="Times New Roman" w:eastAsia="仿宋_GB2312" w:cs="Times New Roman"/>
          <w:snapToGrid/>
          <w:kern w:val="2"/>
          <w:sz w:val="28"/>
          <w:szCs w:val="28"/>
        </w:rPr>
        <w:t>办公室</w:t>
      </w:r>
      <w:r>
        <w:rPr>
          <w:rFonts w:ascii="Times New Roman" w:hAnsi="Times New Roman" w:eastAsia="仿宋_GB2312" w:cs="Times New Roman"/>
          <w:snapToGrid/>
          <w:kern w:val="2"/>
          <w:sz w:val="28"/>
          <w:szCs w:val="28"/>
        </w:rPr>
        <w:t>，区人大常委会办公</w:t>
      </w:r>
      <w:r>
        <w:rPr>
          <w:rFonts w:hint="eastAsia" w:ascii="Times New Roman" w:hAnsi="Times New Roman" w:eastAsia="仿宋_GB2312" w:cs="Times New Roman"/>
          <w:snapToGrid/>
          <w:kern w:val="2"/>
          <w:sz w:val="28"/>
          <w:szCs w:val="28"/>
        </w:rPr>
        <w:t>室</w:t>
      </w:r>
      <w:r>
        <w:rPr>
          <w:rFonts w:ascii="Times New Roman" w:hAnsi="Times New Roman" w:eastAsia="仿宋_GB2312" w:cs="Times New Roman"/>
          <w:snapToGrid/>
          <w:kern w:val="2"/>
          <w:sz w:val="28"/>
          <w:szCs w:val="28"/>
        </w:rPr>
        <w:t>，区政协办公</w:t>
      </w:r>
      <w:r>
        <w:rPr>
          <w:rFonts w:hint="eastAsia" w:ascii="Times New Roman" w:hAnsi="Times New Roman" w:eastAsia="仿宋_GB2312" w:cs="Times New Roman"/>
          <w:snapToGrid/>
          <w:kern w:val="2"/>
          <w:sz w:val="28"/>
          <w:szCs w:val="28"/>
        </w:rPr>
        <w:t>室</w:t>
      </w:r>
      <w:r>
        <w:rPr>
          <w:rFonts w:ascii="Times New Roman" w:hAnsi="Times New Roman" w:eastAsia="仿宋_GB2312" w:cs="Times New Roman"/>
          <w:snapToGrid/>
          <w:kern w:val="2"/>
          <w:sz w:val="28"/>
          <w:szCs w:val="28"/>
        </w:rPr>
        <w:t>，</w:t>
      </w:r>
      <w:r>
        <w:rPr>
          <w:rFonts w:hint="eastAsia" w:ascii="Times New Roman" w:hAnsi="Times New Roman" w:eastAsia="仿宋_GB2312" w:cs="Times New Roman"/>
          <w:snapToGrid/>
          <w:kern w:val="2"/>
          <w:sz w:val="28"/>
          <w:szCs w:val="28"/>
          <w:lang w:eastAsia="zh-CN"/>
        </w:rPr>
        <w:t>区监委，</w:t>
      </w:r>
    </w:p>
    <w:p>
      <w:pPr>
        <w:widowControl w:val="0"/>
        <w:pBdr>
          <w:top w:val="none" w:color="000000" w:sz="0" w:space="1"/>
          <w:left w:val="none" w:color="auto" w:sz="0" w:space="4"/>
          <w:bottom w:val="single" w:color="auto" w:sz="4" w:space="1"/>
          <w:right w:val="none" w:color="auto" w:sz="0" w:space="4"/>
          <w:between w:val="none" w:color="auto" w:sz="0" w:space="0"/>
        </w:pBdr>
        <w:spacing w:line="480" w:lineRule="exact"/>
        <w:ind w:firstLine="1120" w:firstLineChars="400"/>
        <w:jc w:val="both"/>
        <w:textAlignment w:val="center"/>
        <w:rPr>
          <w:rFonts w:ascii="Times New Roman" w:hAnsi="Times New Roman" w:eastAsia="仿宋_GB2312" w:cs="Times New Roman"/>
          <w:snapToGrid/>
          <w:kern w:val="2"/>
          <w:sz w:val="28"/>
          <w:szCs w:val="28"/>
        </w:rPr>
      </w:pPr>
      <w:r>
        <w:rPr>
          <w:rFonts w:ascii="Times New Roman" w:hAnsi="Times New Roman" w:eastAsia="仿宋_GB2312" w:cs="Times New Roman"/>
          <w:snapToGrid/>
          <w:kern w:val="2"/>
          <w:sz w:val="28"/>
          <w:szCs w:val="28"/>
        </w:rPr>
        <w:t>区法院，区检察院。</w:t>
      </w:r>
    </w:p>
    <w:p>
      <w:pPr>
        <w:widowControl w:val="0"/>
        <w:pBdr>
          <w:top w:val="none" w:color="auto" w:sz="0" w:space="1"/>
          <w:left w:val="none" w:color="auto" w:sz="0" w:space="4"/>
          <w:bottom w:val="single" w:color="auto" w:sz="12" w:space="1"/>
          <w:right w:val="none" w:color="auto" w:sz="0" w:space="4"/>
          <w:between w:val="none" w:color="auto" w:sz="0" w:space="0"/>
        </w:pBdr>
        <w:spacing w:line="480" w:lineRule="exact"/>
        <w:ind w:firstLine="280" w:firstLineChars="100"/>
        <w:jc w:val="both"/>
        <w:textAlignment w:val="center"/>
        <w:rPr>
          <w:rFonts w:hint="default" w:ascii="Times New Roman" w:hAnsi="Times New Roman" w:cs="Times New Roman"/>
          <w:color w:val="auto"/>
          <w:highlight w:val="none"/>
          <w:lang w:val="en-US" w:eastAsia="zh-CN"/>
        </w:rPr>
      </w:pPr>
      <w:r>
        <w:rPr>
          <w:rFonts w:hint="eastAsia" w:ascii="Times New Roman" w:hAnsi="Times New Roman" w:eastAsia="仿宋_GB2312" w:cs="Times New Roman"/>
          <w:snapToGrid/>
          <w:kern w:val="2"/>
          <w:sz w:val="28"/>
          <w:szCs w:val="28"/>
        </w:rPr>
        <w:t xml:space="preserve">淄博市张店区人民政府办公室             </w:t>
      </w:r>
      <w:r>
        <w:rPr>
          <w:rFonts w:hint="eastAsia" w:ascii="Times New Roman" w:hAnsi="Times New Roman" w:eastAsia="仿宋_GB2312" w:cs="仿宋_GB2312"/>
          <w:snapToGrid/>
          <w:kern w:val="2"/>
          <w:sz w:val="28"/>
          <w:szCs w:val="28"/>
        </w:rPr>
        <w:t>20</w:t>
      </w:r>
      <w:r>
        <w:rPr>
          <w:rFonts w:hint="eastAsia" w:ascii="Times New Roman" w:hAnsi="Times New Roman" w:eastAsia="仿宋_GB2312" w:cs="仿宋_GB2312"/>
          <w:snapToGrid/>
          <w:kern w:val="2"/>
          <w:sz w:val="28"/>
          <w:szCs w:val="28"/>
          <w:lang w:val="en-US" w:eastAsia="zh-CN"/>
        </w:rPr>
        <w:t>23</w:t>
      </w:r>
      <w:r>
        <w:rPr>
          <w:rFonts w:hint="eastAsia" w:ascii="Times New Roman" w:hAnsi="Times New Roman" w:eastAsia="仿宋_GB2312" w:cs="仿宋_GB2312"/>
          <w:snapToGrid/>
          <w:kern w:val="2"/>
          <w:sz w:val="28"/>
          <w:szCs w:val="28"/>
        </w:rPr>
        <w:t>年</w:t>
      </w:r>
      <w:r>
        <w:rPr>
          <w:rFonts w:hint="eastAsia" w:ascii="Times New Roman" w:hAnsi="Times New Roman" w:eastAsia="仿宋_GB2312" w:cs="仿宋_GB2312"/>
          <w:snapToGrid/>
          <w:kern w:val="2"/>
          <w:sz w:val="28"/>
          <w:szCs w:val="28"/>
          <w:lang w:val="en-US" w:eastAsia="zh-CN"/>
        </w:rPr>
        <w:t>10</w:t>
      </w:r>
      <w:r>
        <w:rPr>
          <w:rFonts w:hint="eastAsia" w:ascii="Times New Roman" w:hAnsi="Times New Roman" w:eastAsia="仿宋_GB2312" w:cs="仿宋_GB2312"/>
          <w:snapToGrid/>
          <w:kern w:val="2"/>
          <w:sz w:val="28"/>
          <w:szCs w:val="28"/>
        </w:rPr>
        <w:t>月</w:t>
      </w:r>
      <w:r>
        <w:rPr>
          <w:rFonts w:hint="eastAsia" w:ascii="Times New Roman" w:hAnsi="Times New Roman" w:eastAsia="仿宋_GB2312" w:cs="仿宋_GB2312"/>
          <w:snapToGrid/>
          <w:kern w:val="2"/>
          <w:sz w:val="28"/>
          <w:szCs w:val="28"/>
          <w:lang w:val="en-US" w:eastAsia="zh-CN"/>
        </w:rPr>
        <w:t>25</w:t>
      </w:r>
      <w:r>
        <w:rPr>
          <w:rFonts w:hint="eastAsia" w:ascii="Times New Roman" w:hAnsi="Times New Roman" w:eastAsia="仿宋_GB2312" w:cs="仿宋_GB2312"/>
          <w:snapToGrid/>
          <w:kern w:val="2"/>
          <w:sz w:val="28"/>
          <w:szCs w:val="28"/>
        </w:rPr>
        <w:t>日印发</w:t>
      </w:r>
    </w:p>
    <w:sectPr>
      <w:footerReference r:id="rId3" w:type="default"/>
      <w:pgSz w:w="11906" w:h="16838"/>
      <w:pgMar w:top="2098" w:right="1474" w:bottom="1984" w:left="1587"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9" w:lineRule="auto"/>
      <w:rPr>
        <w:rFonts w:ascii="宋体" w:hAnsi="宋体" w:eastAsia="宋体" w:cs="宋体"/>
        <w:sz w:val="27"/>
        <w:szCs w:val="27"/>
      </w:rPr>
    </w:pPr>
    <w:r>
      <w:rPr>
        <w:sz w:val="27"/>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NWFjMjk4MjE3ZGE4OWE1M2M4Y2I1ODRjM2ZjYzAifQ=="/>
  </w:docVars>
  <w:rsids>
    <w:rsidRoot w:val="00172A27"/>
    <w:rsid w:val="00C343E7"/>
    <w:rsid w:val="0134258A"/>
    <w:rsid w:val="02A343CF"/>
    <w:rsid w:val="044B7594"/>
    <w:rsid w:val="04702B56"/>
    <w:rsid w:val="055C7BF2"/>
    <w:rsid w:val="05CF2FDE"/>
    <w:rsid w:val="06627219"/>
    <w:rsid w:val="067C2BAD"/>
    <w:rsid w:val="07257A39"/>
    <w:rsid w:val="08AD32B6"/>
    <w:rsid w:val="092959CA"/>
    <w:rsid w:val="0A6C524B"/>
    <w:rsid w:val="0A853FFF"/>
    <w:rsid w:val="0C490EE7"/>
    <w:rsid w:val="0CCC323C"/>
    <w:rsid w:val="0D773C6E"/>
    <w:rsid w:val="0DD7574D"/>
    <w:rsid w:val="0E056E0D"/>
    <w:rsid w:val="0E1764AF"/>
    <w:rsid w:val="0F042BE0"/>
    <w:rsid w:val="0F4815E0"/>
    <w:rsid w:val="0FDC1368"/>
    <w:rsid w:val="107C6D27"/>
    <w:rsid w:val="10A337BD"/>
    <w:rsid w:val="10AA3894"/>
    <w:rsid w:val="118E4907"/>
    <w:rsid w:val="1191190B"/>
    <w:rsid w:val="123E25E1"/>
    <w:rsid w:val="12555A81"/>
    <w:rsid w:val="14B520FF"/>
    <w:rsid w:val="15DD08A4"/>
    <w:rsid w:val="15EA4062"/>
    <w:rsid w:val="15F81A4D"/>
    <w:rsid w:val="172178D2"/>
    <w:rsid w:val="1753124A"/>
    <w:rsid w:val="18980476"/>
    <w:rsid w:val="189B1FB8"/>
    <w:rsid w:val="19DD6DFB"/>
    <w:rsid w:val="1A2C3EB1"/>
    <w:rsid w:val="1ADB7731"/>
    <w:rsid w:val="1CD12175"/>
    <w:rsid w:val="208119C2"/>
    <w:rsid w:val="20D2563F"/>
    <w:rsid w:val="2129571F"/>
    <w:rsid w:val="21CD75BD"/>
    <w:rsid w:val="22D87DED"/>
    <w:rsid w:val="23D87B72"/>
    <w:rsid w:val="24457704"/>
    <w:rsid w:val="24C30629"/>
    <w:rsid w:val="26663DAE"/>
    <w:rsid w:val="27D86503"/>
    <w:rsid w:val="290C7782"/>
    <w:rsid w:val="291F631C"/>
    <w:rsid w:val="29414B9A"/>
    <w:rsid w:val="2BE11CDE"/>
    <w:rsid w:val="2D16615B"/>
    <w:rsid w:val="2FD85881"/>
    <w:rsid w:val="30261365"/>
    <w:rsid w:val="307563B8"/>
    <w:rsid w:val="308908D7"/>
    <w:rsid w:val="32644E98"/>
    <w:rsid w:val="32FB4C7B"/>
    <w:rsid w:val="3304538C"/>
    <w:rsid w:val="344044DC"/>
    <w:rsid w:val="3476432C"/>
    <w:rsid w:val="357F3FBF"/>
    <w:rsid w:val="35F50D12"/>
    <w:rsid w:val="36E92171"/>
    <w:rsid w:val="3B6978FC"/>
    <w:rsid w:val="3B6F5E13"/>
    <w:rsid w:val="3C230B54"/>
    <w:rsid w:val="3C8D359E"/>
    <w:rsid w:val="3D9C4E39"/>
    <w:rsid w:val="3EB909A6"/>
    <w:rsid w:val="3FC230B6"/>
    <w:rsid w:val="3FFF3054"/>
    <w:rsid w:val="40392B8C"/>
    <w:rsid w:val="40FD66AE"/>
    <w:rsid w:val="41032081"/>
    <w:rsid w:val="423A0160"/>
    <w:rsid w:val="42C07D62"/>
    <w:rsid w:val="43853160"/>
    <w:rsid w:val="43A96F6E"/>
    <w:rsid w:val="43F67543"/>
    <w:rsid w:val="45370E34"/>
    <w:rsid w:val="460B0D65"/>
    <w:rsid w:val="461F48E9"/>
    <w:rsid w:val="466C65E5"/>
    <w:rsid w:val="47387D50"/>
    <w:rsid w:val="488C0094"/>
    <w:rsid w:val="48AB4EFB"/>
    <w:rsid w:val="49027455"/>
    <w:rsid w:val="4A6B7D66"/>
    <w:rsid w:val="4A6F3E8C"/>
    <w:rsid w:val="4BA24DA3"/>
    <w:rsid w:val="4BFE5BB9"/>
    <w:rsid w:val="4CAD5597"/>
    <w:rsid w:val="4D9946FA"/>
    <w:rsid w:val="4E0762B1"/>
    <w:rsid w:val="4EA14EB2"/>
    <w:rsid w:val="4EF16672"/>
    <w:rsid w:val="503C68A8"/>
    <w:rsid w:val="51147E6C"/>
    <w:rsid w:val="51A301EE"/>
    <w:rsid w:val="51B121D2"/>
    <w:rsid w:val="52144896"/>
    <w:rsid w:val="533D4B9F"/>
    <w:rsid w:val="542B7CA6"/>
    <w:rsid w:val="546C2FCE"/>
    <w:rsid w:val="54DA7145"/>
    <w:rsid w:val="54FB56A2"/>
    <w:rsid w:val="55247941"/>
    <w:rsid w:val="55983288"/>
    <w:rsid w:val="57274D83"/>
    <w:rsid w:val="57811026"/>
    <w:rsid w:val="579F4150"/>
    <w:rsid w:val="59621DDC"/>
    <w:rsid w:val="59C83ED9"/>
    <w:rsid w:val="5A4C5A8E"/>
    <w:rsid w:val="5A9027EF"/>
    <w:rsid w:val="5B7E43CC"/>
    <w:rsid w:val="5E2176F5"/>
    <w:rsid w:val="5F0E0117"/>
    <w:rsid w:val="5F2B3B26"/>
    <w:rsid w:val="613358D0"/>
    <w:rsid w:val="6165338B"/>
    <w:rsid w:val="61E729DB"/>
    <w:rsid w:val="629C754A"/>
    <w:rsid w:val="658A1C0E"/>
    <w:rsid w:val="66590368"/>
    <w:rsid w:val="66602506"/>
    <w:rsid w:val="66755583"/>
    <w:rsid w:val="679118E5"/>
    <w:rsid w:val="688558EE"/>
    <w:rsid w:val="68A33E68"/>
    <w:rsid w:val="691B1D52"/>
    <w:rsid w:val="699A2004"/>
    <w:rsid w:val="6AA9721B"/>
    <w:rsid w:val="6B163B9A"/>
    <w:rsid w:val="6B6F5119"/>
    <w:rsid w:val="6BAC1C04"/>
    <w:rsid w:val="6CB86FE1"/>
    <w:rsid w:val="6CF20FBF"/>
    <w:rsid w:val="6EFA57A1"/>
    <w:rsid w:val="6FE05419"/>
    <w:rsid w:val="702C1DEF"/>
    <w:rsid w:val="70A81E01"/>
    <w:rsid w:val="70EB650A"/>
    <w:rsid w:val="70ED0DB6"/>
    <w:rsid w:val="714D38B5"/>
    <w:rsid w:val="71576077"/>
    <w:rsid w:val="71916C9E"/>
    <w:rsid w:val="73861426"/>
    <w:rsid w:val="74716307"/>
    <w:rsid w:val="748D1686"/>
    <w:rsid w:val="74BA50A1"/>
    <w:rsid w:val="75FC6AC3"/>
    <w:rsid w:val="761E5BCD"/>
    <w:rsid w:val="767E684B"/>
    <w:rsid w:val="768B23FF"/>
    <w:rsid w:val="78130DA4"/>
    <w:rsid w:val="79382387"/>
    <w:rsid w:val="79D65081"/>
    <w:rsid w:val="79EE6E94"/>
    <w:rsid w:val="7A660099"/>
    <w:rsid w:val="7AC8166A"/>
    <w:rsid w:val="7B5FC6AA"/>
    <w:rsid w:val="7BFC5762"/>
    <w:rsid w:val="7C63164A"/>
    <w:rsid w:val="7CB43A32"/>
    <w:rsid w:val="7D712986"/>
    <w:rsid w:val="7D8353F6"/>
    <w:rsid w:val="7DF9104B"/>
    <w:rsid w:val="7E922C4F"/>
    <w:rsid w:val="7F5EA14C"/>
    <w:rsid w:val="DDFC304A"/>
    <w:rsid w:val="FEFF1230"/>
    <w:rsid w:val="FF9F6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unhideWhenUsed/>
    <w:qFormat/>
    <w:uiPriority w:val="99"/>
    <w:pPr>
      <w:widowControl w:val="0"/>
      <w:autoSpaceDE w:val="0"/>
      <w:autoSpaceDN w:val="0"/>
      <w:adjustRightInd w:val="0"/>
      <w:spacing w:line="544" w:lineRule="atLeast"/>
      <w:ind w:firstLine="420" w:firstLineChars="100"/>
      <w:jc w:val="left"/>
    </w:pPr>
    <w:rPr>
      <w:rFonts w:ascii="仿宋_GB2312" w:hAnsi="Calibri" w:eastAsia="仿宋_GB2312" w:cs="Times New Roman"/>
      <w:color w:val="000000"/>
      <w:kern w:val="0"/>
      <w:sz w:val="32"/>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Title"/>
    <w:basedOn w:val="1"/>
    <w:next w:val="1"/>
    <w:qFormat/>
    <w:uiPriority w:val="0"/>
    <w:pPr>
      <w:spacing w:before="240" w:after="60"/>
      <w:jc w:val="center"/>
      <w:outlineLvl w:val="0"/>
    </w:pPr>
    <w:rPr>
      <w:rFonts w:ascii="Arial" w:hAnsi="Arial" w:eastAsia="宋体" w:cs="Times New Roman"/>
      <w:b/>
      <w:sz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character" w:customStyle="1" w:styleId="12">
    <w:name w:val="NormalCharacter"/>
    <w:semiHidden/>
    <w:qFormat/>
    <w:uiPriority w:val="0"/>
    <w:rPr>
      <w:rFonts w:asciiTheme="minorHAnsi" w:hAnsiTheme="minorHAnsi" w:eastAsiaTheme="minorEastAsia" w:cstheme="minorBidi"/>
      <w:kern w:val="2"/>
      <w:sz w:val="21"/>
      <w:szCs w:val="24"/>
      <w:lang w:val="en-US" w:eastAsia="zh-CN" w:bidi="ar-SA"/>
    </w:rPr>
  </w:style>
  <w:style w:type="table" w:customStyle="1" w:styleId="13">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3347</Words>
  <Characters>3397</Characters>
  <Lines>0</Lines>
  <Paragraphs>0</Paragraphs>
  <TotalTime>1</TotalTime>
  <ScaleCrop>false</ScaleCrop>
  <LinksUpToDate>false</LinksUpToDate>
  <CharactersWithSpaces>3410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2023-02-01T17:46:00Z</dcterms:created>
  <dc:creator>lenovo</dc:creator>
  <cp:lastModifiedBy>user</cp:lastModifiedBy>
  <cp:lastPrinted>2023-10-24T15:09:00Z</cp:lastPrinted>
  <dcterms:modified xsi:type="dcterms:W3CDTF">2024-01-17T16:05:14Z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F073388E8CA74758B14136994A815499_13</vt:lpwstr>
  </property>
</Properties>
</file>