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snapToGrid/>
          <w:kern w:val="2"/>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snapToGrid/>
          <w:kern w:val="2"/>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snapToGrid/>
          <w:kern w:val="2"/>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snapToGrid/>
          <w:kern w:val="2"/>
          <w:sz w:val="44"/>
          <w:szCs w:val="44"/>
        </w:rPr>
      </w:pPr>
    </w:p>
    <w:p>
      <w:pPr>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Times New Roman" w:hAnsi="Times New Roman" w:eastAsia="方正小标宋简体" w:cs="方正小标宋简体"/>
          <w:snapToGrid/>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Times New Roman" w:hAnsi="Times New Roman" w:eastAsia="方正小标宋简体" w:cs="方正小标宋简体"/>
          <w:snapToGrid/>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Times New Roman" w:hAnsi="Times New Roman" w:eastAsia="方正小标宋简体" w:cs="方正小标宋简体"/>
          <w:snapToGrid/>
          <w:kern w:val="2"/>
          <w:sz w:val="18"/>
          <w:szCs w:val="18"/>
          <w:lang w:val="en-US" w:eastAsia="zh-CN" w:bidi="ar-SA"/>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Times New Roman" w:hAnsi="Times New Roman" w:eastAsia="楷体_GB2312" w:cs="楷体_GB2312"/>
          <w:snapToGrid/>
          <w:kern w:val="2"/>
          <w:sz w:val="32"/>
          <w:szCs w:val="24"/>
        </w:rPr>
      </w:pPr>
      <w:r>
        <w:rPr>
          <w:rFonts w:hint="eastAsia" w:ascii="Times New Roman" w:hAnsi="Times New Roman" w:eastAsia="仿宋_GB2312" w:cs="Times New Roman"/>
          <w:snapToGrid/>
          <w:kern w:val="2"/>
          <w:sz w:val="32"/>
          <w:szCs w:val="24"/>
          <w:lang w:val="en-US" w:eastAsia="zh-CN"/>
        </w:rPr>
        <w:t xml:space="preserve"> </w:t>
      </w:r>
      <w:r>
        <w:rPr>
          <w:rFonts w:hint="eastAsia" w:ascii="Times New Roman" w:hAnsi="Times New Roman" w:eastAsia="仿宋_GB2312" w:cs="Times New Roman"/>
          <w:snapToGrid/>
          <w:kern w:val="2"/>
          <w:sz w:val="32"/>
          <w:szCs w:val="24"/>
        </w:rPr>
        <w:t>张政</w:t>
      </w:r>
      <w:r>
        <w:rPr>
          <w:rFonts w:hint="eastAsia" w:ascii="Times New Roman" w:hAnsi="Times New Roman" w:eastAsia="仿宋_GB2312" w:cs="Times New Roman"/>
          <w:snapToGrid/>
          <w:kern w:val="2"/>
          <w:sz w:val="32"/>
          <w:szCs w:val="24"/>
          <w:lang w:val="en-US" w:eastAsia="zh-CN"/>
        </w:rPr>
        <w:t>字</w:t>
      </w:r>
      <w:r>
        <w:rPr>
          <w:rFonts w:hint="eastAsia" w:ascii="Times New Roman" w:hAnsi="Times New Roman" w:eastAsia="仿宋_GB2312" w:cs="Times New Roman"/>
          <w:snapToGrid/>
          <w:kern w:val="2"/>
          <w:sz w:val="32"/>
          <w:szCs w:val="24"/>
        </w:rPr>
        <w:t>〔</w:t>
      </w:r>
      <w:r>
        <w:rPr>
          <w:rFonts w:hint="default" w:ascii="Times New Roman" w:hAnsi="Times New Roman" w:eastAsia="仿宋_GB2312" w:cs="Times New Roman"/>
          <w:snapToGrid/>
          <w:kern w:val="2"/>
          <w:sz w:val="32"/>
          <w:szCs w:val="24"/>
        </w:rPr>
        <w:t>20</w:t>
      </w:r>
      <w:r>
        <w:rPr>
          <w:rFonts w:hint="default" w:ascii="Times New Roman" w:hAnsi="Times New Roman" w:eastAsia="仿宋_GB2312" w:cs="Times New Roman"/>
          <w:snapToGrid/>
          <w:kern w:val="2"/>
          <w:sz w:val="32"/>
          <w:szCs w:val="24"/>
          <w:lang w:val="en-US" w:eastAsia="zh-CN"/>
        </w:rPr>
        <w:t>2</w:t>
      </w:r>
      <w:r>
        <w:rPr>
          <w:rFonts w:hint="eastAsia" w:ascii="Times New Roman" w:hAnsi="Times New Roman" w:eastAsia="仿宋_GB2312" w:cs="Times New Roman"/>
          <w:snapToGrid/>
          <w:kern w:val="2"/>
          <w:sz w:val="32"/>
          <w:szCs w:val="24"/>
          <w:lang w:val="en-US" w:eastAsia="zh-CN"/>
        </w:rPr>
        <w:t>3</w:t>
      </w:r>
      <w:r>
        <w:rPr>
          <w:rFonts w:hint="eastAsia" w:ascii="Times New Roman" w:hAnsi="Times New Roman" w:eastAsia="仿宋_GB2312" w:cs="Times New Roman"/>
          <w:snapToGrid/>
          <w:kern w:val="2"/>
          <w:sz w:val="32"/>
          <w:szCs w:val="24"/>
        </w:rPr>
        <w:t>〕</w:t>
      </w:r>
      <w:r>
        <w:rPr>
          <w:rFonts w:hint="eastAsia" w:ascii="Times New Roman" w:hAnsi="Times New Roman" w:eastAsia="仿宋_GB2312" w:cs="Times New Roman"/>
          <w:snapToGrid/>
          <w:kern w:val="2"/>
          <w:sz w:val="32"/>
          <w:szCs w:val="24"/>
          <w:lang w:val="en-US" w:eastAsia="zh-CN"/>
        </w:rPr>
        <w:t>84</w:t>
      </w:r>
      <w:r>
        <w:rPr>
          <w:rFonts w:hint="eastAsia" w:ascii="Times New Roman" w:hAnsi="Times New Roman" w:eastAsia="仿宋_GB2312" w:cs="Times New Roman"/>
          <w:snapToGrid/>
          <w:kern w:val="2"/>
          <w:sz w:val="32"/>
          <w:szCs w:val="24"/>
        </w:rPr>
        <w:t xml:space="preserve">号                  </w:t>
      </w:r>
    </w:p>
    <w:p>
      <w:pPr>
        <w:widowControl w:val="0"/>
        <w:ind w:firstLine="320" w:firstLineChars="100"/>
        <w:jc w:val="center"/>
        <w:rPr>
          <w:rFonts w:hint="eastAsia" w:ascii="Times New Roman" w:hAnsi="Times New Roman" w:eastAsia="楷体_GB2312" w:cs="楷体_GB2312"/>
          <w:kern w:val="2"/>
          <w:sz w:val="32"/>
          <w:szCs w:val="24"/>
          <w:lang w:val="en-US" w:eastAsia="zh-CN" w:bidi="ar-SA"/>
        </w:rPr>
      </w:pPr>
    </w:p>
    <w:p>
      <w:pPr>
        <w:widowControl w:val="0"/>
        <w:ind w:firstLine="320" w:firstLineChars="100"/>
        <w:jc w:val="center"/>
        <w:rPr>
          <w:rFonts w:hint="eastAsia" w:ascii="Times New Roman" w:hAnsi="Times New Roman" w:eastAsia="楷体_GB2312" w:cs="楷体_GB2312"/>
          <w:kern w:val="2"/>
          <w:sz w:val="32"/>
          <w:szCs w:val="24"/>
          <w:lang w:val="en-US" w:eastAsia="zh-CN" w:bidi="ar-SA"/>
        </w:rPr>
      </w:pPr>
    </w:p>
    <w:p>
      <w:pPr>
        <w:spacing w:line="560" w:lineRule="exact"/>
        <w:jc w:val="center"/>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张店区人民政府</w:t>
      </w:r>
    </w:p>
    <w:p>
      <w:pPr>
        <w:spacing w:line="560" w:lineRule="exact"/>
        <w:jc w:val="center"/>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关于废止和宣布失效相关行政规范性文件</w:t>
      </w:r>
    </w:p>
    <w:p>
      <w:pPr>
        <w:spacing w:line="560" w:lineRule="exact"/>
        <w:jc w:val="center"/>
        <w:rPr>
          <w:rFonts w:ascii="Times New Roman" w:hAnsi="Times New Roman"/>
        </w:rPr>
      </w:pPr>
      <w:r>
        <w:rPr>
          <w:rFonts w:hint="eastAsia" w:ascii="Times New Roman" w:hAnsi="Times New Roman" w:eastAsia="方正小标宋简体" w:cs="方正小标宋简体"/>
          <w:sz w:val="44"/>
          <w:szCs w:val="44"/>
        </w:rPr>
        <w:t>的通知</w:t>
      </w:r>
    </w:p>
    <w:p>
      <w:pPr>
        <w:pStyle w:val="2"/>
        <w:ind w:firstLine="0" w:firstLineChars="0"/>
        <w:rPr>
          <w:rFonts w:ascii="Times New Roman" w:hAnsi="Times New Roman"/>
          <w:sz w:val="32"/>
          <w:szCs w:val="32"/>
        </w:rPr>
      </w:pPr>
    </w:p>
    <w:p>
      <w:pPr>
        <w:pStyle w:val="2"/>
        <w:ind w:firstLine="210"/>
        <w:rPr>
          <w:rFonts w:hint="eastAsia" w:ascii="Times New Roman" w:hAnsi="Times New Roman"/>
        </w:rPr>
      </w:pPr>
    </w:p>
    <w:p>
      <w:pPr>
        <w:spacing w:line="58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各镇政府、街道办事处，区政府各部门，各有关单位:</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ascii="Times New Roman" w:hAnsi="Times New Roman" w:eastAsia="仿宋_GB2312" w:cs="仿宋_GB2312"/>
          <w:sz w:val="32"/>
          <w:szCs w:val="32"/>
        </w:rPr>
      </w:pPr>
      <w:r>
        <w:rPr>
          <w:rFonts w:hint="eastAsia" w:ascii="Times New Roman" w:hAnsi="Times New Roman" w:eastAsia="仿宋_GB2312" w:cs="仿宋_GB2312"/>
          <w:sz w:val="32"/>
          <w:szCs w:val="32"/>
        </w:rPr>
        <w:t>按照《山东省行政规范性文件评估暂行办法》《淄博市行政规范性文件管理办法》等有关规定，结合我区工作实际，经研究</w:t>
      </w:r>
      <w:r>
        <w:rPr>
          <w:rFonts w:ascii="Times New Roman" w:hAnsi="Times New Roman" w:eastAsia="仿宋_GB2312" w:cs="Times New Roman"/>
          <w:sz w:val="32"/>
          <w:szCs w:val="32"/>
        </w:rPr>
        <w:t>评估，决定</w:t>
      </w:r>
      <w:r>
        <w:rPr>
          <w:rFonts w:hint="eastAsia" w:ascii="Times New Roman" w:hAnsi="Times New Roman" w:eastAsia="仿宋_GB2312" w:cs="Times New Roman"/>
          <w:sz w:val="32"/>
          <w:szCs w:val="32"/>
        </w:rPr>
        <w:t>废止</w:t>
      </w:r>
      <w:r>
        <w:rPr>
          <w:rFonts w:hint="eastAsia" w:ascii="Times New Roman" w:hAnsi="Times New Roman" w:eastAsia="仿宋_GB2312" w:cs="仿宋_GB2312"/>
          <w:sz w:val="32"/>
          <w:szCs w:val="32"/>
        </w:rPr>
        <w:t>政府行政规范性文件1件、宣布失效政府行政规范性文件9件。</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凡废止或宣布失效的行政规范性文件，自本决定发布之日起一律停止执行，均不再作为行政管理的依据。</w:t>
      </w:r>
    </w:p>
    <w:p>
      <w:pPr>
        <w:pStyle w:val="2"/>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ascii="Times New Roman" w:hAnsi="Times New Roman" w:eastAsia="仿宋_GB2312" w:cs="仿宋_GB2312"/>
          <w:sz w:val="32"/>
          <w:szCs w:val="32"/>
        </w:rPr>
      </w:pPr>
      <w:r>
        <w:rPr>
          <w:rFonts w:hint="eastAsia" w:ascii="Times New Roman" w:hAnsi="Times New Roman" w:eastAsia="仿宋_GB2312" w:cs="仿宋_GB2312"/>
          <w:sz w:val="32"/>
          <w:szCs w:val="32"/>
        </w:rPr>
        <w:t>附件：1.决定废止的行政规范性文件目录</w:t>
      </w:r>
    </w:p>
    <w:p>
      <w:pPr>
        <w:spacing w:line="58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2.宣布失效的行政规范性文件目录</w:t>
      </w:r>
    </w:p>
    <w:p>
      <w:pPr>
        <w:pStyle w:val="2"/>
        <w:spacing w:line="580" w:lineRule="exact"/>
        <w:ind w:left="0" w:leftChars="0" w:firstLine="0" w:firstLineChars="0"/>
        <w:rPr>
          <w:rFonts w:hint="eastAsia" w:ascii="Times New Roman" w:hAnsi="Times New Roman"/>
        </w:rPr>
      </w:pPr>
    </w:p>
    <w:p>
      <w:pPr>
        <w:pStyle w:val="2"/>
        <w:spacing w:line="580" w:lineRule="exact"/>
        <w:ind w:left="0" w:leftChars="0" w:firstLine="0" w:firstLineChars="0"/>
        <w:rPr>
          <w:rFonts w:hint="eastAsia" w:ascii="Times New Roman" w:hAnsi="Times New Roman"/>
        </w:rPr>
      </w:pPr>
    </w:p>
    <w:p>
      <w:pPr>
        <w:spacing w:line="580" w:lineRule="exact"/>
        <w:ind w:firstLine="4800" w:firstLineChars="15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淄博市张店区人民政府</w:t>
      </w:r>
    </w:p>
    <w:p>
      <w:pPr>
        <w:spacing w:line="580" w:lineRule="exact"/>
        <w:ind w:firstLine="5440" w:firstLineChars="1700"/>
        <w:rPr>
          <w:rFonts w:ascii="Times New Roman" w:hAnsi="Times New Roman" w:eastAsia="仿宋_GB2312" w:cs="仿宋_GB2312"/>
          <w:sz w:val="32"/>
          <w:szCs w:val="32"/>
        </w:rPr>
      </w:pPr>
      <w:r>
        <w:rPr>
          <w:rFonts w:hint="eastAsia" w:ascii="Times New Roman" w:hAnsi="Times New Roman" w:eastAsia="仿宋_GB2312" w:cs="Times New Roman"/>
          <w:color w:val="auto"/>
          <w:sz w:val="32"/>
          <w:szCs w:val="32"/>
        </w:rPr>
        <w:t>2023</w:t>
      </w:r>
      <w:r>
        <w:rPr>
          <w:rFonts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rPr>
        <w:t>8</w:t>
      </w:r>
      <w:r>
        <w:rPr>
          <w:rFonts w:ascii="Times New Roman" w:hAnsi="Times New Roman" w:eastAsia="仿宋_GB2312" w:cs="Times New Roman"/>
          <w:color w:val="auto"/>
          <w:sz w:val="32"/>
          <w:szCs w:val="32"/>
        </w:rPr>
        <w:t>月</w:t>
      </w:r>
      <w:r>
        <w:rPr>
          <w:rFonts w:hint="eastAsia" w:ascii="Times New Roman" w:hAnsi="Times New Roman" w:eastAsia="仿宋_GB2312" w:cs="Times New Roman"/>
          <w:color w:val="auto"/>
          <w:sz w:val="32"/>
          <w:szCs w:val="32"/>
          <w:lang w:val="en-US" w:eastAsia="zh-CN"/>
        </w:rPr>
        <w:t>31</w:t>
      </w:r>
      <w:r>
        <w:rPr>
          <w:rFonts w:ascii="Times New Roman" w:hAnsi="Times New Roman" w:eastAsia="仿宋_GB2312" w:cs="Times New Roman"/>
          <w:color w:val="auto"/>
          <w:sz w:val="32"/>
          <w:szCs w:val="32"/>
        </w:rPr>
        <w:t>日</w:t>
      </w:r>
      <w:r>
        <w:rPr>
          <w:rFonts w:hint="eastAsia" w:ascii="Times New Roman" w:hAnsi="Times New Roman" w:eastAsia="仿宋_GB2312" w:cs="Times New Roman"/>
          <w:color w:val="auto"/>
          <w:sz w:val="32"/>
          <w:szCs w:val="32"/>
          <w:lang w:val="en-US" w:eastAsia="zh-CN"/>
        </w:rPr>
        <w:t xml:space="preserve"> </w:t>
      </w:r>
    </w:p>
    <w:p>
      <w:pPr>
        <w:spacing w:line="580" w:lineRule="exact"/>
        <w:ind w:firstLine="1280" w:firstLineChars="400"/>
        <w:rPr>
          <w:rFonts w:ascii="Times New Roman" w:hAnsi="Times New Roman" w:eastAsia="仿宋_GB2312" w:cs="仿宋_GB2312"/>
          <w:sz w:val="32"/>
          <w:szCs w:val="32"/>
        </w:rPr>
        <w:sectPr>
          <w:footerReference r:id="rId3" w:type="default"/>
          <w:pgSz w:w="11906" w:h="16838"/>
          <w:pgMar w:top="2098" w:right="1474" w:bottom="1985" w:left="1588" w:header="851" w:footer="1531" w:gutter="0"/>
          <w:cols w:space="425" w:num="1"/>
          <w:docGrid w:type="lines" w:linePitch="312" w:charSpace="0"/>
        </w:sectPr>
      </w:pPr>
      <w:r>
        <w:rPr>
          <w:rFonts w:hint="eastAsia" w:ascii="Times New Roman" w:hAnsi="Times New Roman" w:eastAsia="仿宋_GB2312" w:cs="仿宋_GB2312"/>
          <w:sz w:val="32"/>
          <w:szCs w:val="32"/>
        </w:rPr>
        <w:t>（此件公开发布）</w:t>
      </w:r>
      <w:r>
        <w:rPr>
          <w:rFonts w:hint="eastAsia" w:ascii="Times New Roman" w:hAnsi="Times New Roman" w:eastAsia="仿宋_GB2312" w:cs="仿宋_GB2312"/>
          <w:sz w:val="32"/>
          <w:szCs w:val="32"/>
        </w:rPr>
        <w:br w:type="page"/>
      </w:r>
    </w:p>
    <w:p>
      <w:pPr>
        <w:tabs>
          <w:tab w:val="left" w:pos="312"/>
        </w:tabs>
        <w:spacing w:line="240" w:lineRule="atLeast"/>
        <w:rPr>
          <w:rFonts w:ascii="Times New Roman" w:hAnsi="Times New Roman" w:eastAsia="黑体" w:cs="黑体"/>
          <w:sz w:val="32"/>
          <w:szCs w:val="32"/>
        </w:rPr>
      </w:pPr>
      <w:r>
        <w:rPr>
          <w:rFonts w:hint="eastAsia" w:ascii="Times New Roman" w:hAnsi="Times New Roman" w:eastAsia="黑体" w:cs="黑体"/>
          <w:sz w:val="32"/>
          <w:szCs w:val="32"/>
        </w:rPr>
        <w:t xml:space="preserve">附件1   </w:t>
      </w:r>
    </w:p>
    <w:p>
      <w:pPr>
        <w:pStyle w:val="2"/>
        <w:ind w:firstLine="210"/>
        <w:rPr>
          <w:rFonts w:hint="eastAsia" w:ascii="Times New Roman" w:hAnsi="Times New Roman"/>
        </w:rPr>
      </w:pPr>
    </w:p>
    <w:p>
      <w:pPr>
        <w:spacing w:line="560" w:lineRule="exact"/>
        <w:jc w:val="center"/>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决定废止的行政规范性文件目录</w:t>
      </w:r>
    </w:p>
    <w:p>
      <w:pPr>
        <w:pStyle w:val="2"/>
        <w:rPr>
          <w:rFonts w:hint="eastAsia"/>
        </w:rPr>
      </w:pPr>
    </w:p>
    <w:tbl>
      <w:tblPr>
        <w:tblStyle w:val="8"/>
        <w:tblW w:w="132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8"/>
        <w:gridCol w:w="3893"/>
        <w:gridCol w:w="2640"/>
        <w:gridCol w:w="2399"/>
        <w:gridCol w:w="3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608" w:type="dxa"/>
            <w:vAlign w:val="center"/>
          </w:tcPr>
          <w:p>
            <w:pPr>
              <w:widowControl w:val="0"/>
              <w:spacing w:line="400" w:lineRule="exact"/>
              <w:jc w:val="center"/>
              <w:rPr>
                <w:rFonts w:ascii="Times New Roman" w:hAnsi="Times New Roman" w:eastAsia="黑体" w:cs="黑体"/>
                <w:sz w:val="28"/>
                <w:szCs w:val="28"/>
              </w:rPr>
            </w:pPr>
            <w:r>
              <w:rPr>
                <w:rFonts w:hint="eastAsia" w:ascii="Times New Roman" w:hAnsi="Times New Roman" w:eastAsia="黑体" w:cs="黑体"/>
                <w:sz w:val="28"/>
                <w:szCs w:val="28"/>
              </w:rPr>
              <w:t>序号</w:t>
            </w:r>
          </w:p>
        </w:tc>
        <w:tc>
          <w:tcPr>
            <w:tcW w:w="3893" w:type="dxa"/>
            <w:vAlign w:val="center"/>
          </w:tcPr>
          <w:p>
            <w:pPr>
              <w:widowControl w:val="0"/>
              <w:spacing w:line="400" w:lineRule="exact"/>
              <w:jc w:val="center"/>
              <w:rPr>
                <w:rFonts w:ascii="Times New Roman" w:hAnsi="Times New Roman" w:eastAsia="黑体" w:cs="黑体"/>
                <w:sz w:val="28"/>
                <w:szCs w:val="28"/>
              </w:rPr>
            </w:pPr>
            <w:r>
              <w:rPr>
                <w:rFonts w:hint="eastAsia" w:ascii="Times New Roman" w:hAnsi="Times New Roman" w:eastAsia="黑体" w:cs="黑体"/>
                <w:sz w:val="28"/>
                <w:szCs w:val="28"/>
              </w:rPr>
              <w:t>文件名称</w:t>
            </w:r>
          </w:p>
        </w:tc>
        <w:tc>
          <w:tcPr>
            <w:tcW w:w="2640" w:type="dxa"/>
            <w:vAlign w:val="center"/>
          </w:tcPr>
          <w:p>
            <w:pPr>
              <w:widowControl w:val="0"/>
              <w:spacing w:line="400" w:lineRule="exact"/>
              <w:jc w:val="center"/>
              <w:rPr>
                <w:rFonts w:ascii="Times New Roman" w:hAnsi="Times New Roman" w:eastAsia="黑体" w:cs="黑体"/>
                <w:sz w:val="28"/>
                <w:szCs w:val="28"/>
              </w:rPr>
            </w:pPr>
            <w:r>
              <w:rPr>
                <w:rFonts w:hint="eastAsia" w:ascii="Times New Roman" w:hAnsi="Times New Roman" w:eastAsia="黑体" w:cs="黑体"/>
                <w:sz w:val="28"/>
                <w:szCs w:val="28"/>
              </w:rPr>
              <w:t>文号</w:t>
            </w:r>
          </w:p>
        </w:tc>
        <w:tc>
          <w:tcPr>
            <w:tcW w:w="2399" w:type="dxa"/>
            <w:vAlign w:val="center"/>
          </w:tcPr>
          <w:p>
            <w:pPr>
              <w:widowControl w:val="0"/>
              <w:spacing w:line="400" w:lineRule="exact"/>
              <w:jc w:val="center"/>
              <w:rPr>
                <w:rFonts w:ascii="Times New Roman" w:hAnsi="Times New Roman" w:eastAsia="黑体" w:cs="黑体"/>
                <w:sz w:val="28"/>
                <w:szCs w:val="28"/>
              </w:rPr>
            </w:pPr>
            <w:r>
              <w:rPr>
                <w:rFonts w:hint="eastAsia" w:ascii="Times New Roman" w:hAnsi="Times New Roman" w:eastAsia="黑体" w:cs="黑体"/>
                <w:sz w:val="28"/>
                <w:szCs w:val="28"/>
              </w:rPr>
              <w:t>登记号</w:t>
            </w:r>
          </w:p>
        </w:tc>
        <w:tc>
          <w:tcPr>
            <w:tcW w:w="3661" w:type="dxa"/>
            <w:vAlign w:val="center"/>
          </w:tcPr>
          <w:p>
            <w:pPr>
              <w:widowControl w:val="0"/>
              <w:spacing w:line="400" w:lineRule="exact"/>
              <w:jc w:val="center"/>
              <w:rPr>
                <w:rFonts w:ascii="Times New Roman" w:hAnsi="Times New Roman" w:eastAsia="黑体" w:cs="黑体"/>
                <w:sz w:val="28"/>
                <w:szCs w:val="28"/>
              </w:rPr>
            </w:pPr>
            <w:r>
              <w:rPr>
                <w:rFonts w:hint="eastAsia" w:ascii="Times New Roman" w:hAnsi="Times New Roman" w:eastAsia="黑体" w:cs="黑体"/>
                <w:sz w:val="28"/>
                <w:szCs w:val="28"/>
              </w:rPr>
              <w:t>施行日期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608" w:type="dxa"/>
            <w:vAlign w:val="center"/>
          </w:tcPr>
          <w:p>
            <w:pPr>
              <w:widowControl w:val="0"/>
              <w:spacing w:line="400" w:lineRule="exact"/>
              <w:jc w:val="center"/>
              <w:rPr>
                <w:rFonts w:ascii="Times New Roman" w:hAnsi="Times New Roman" w:eastAsia="仿宋_GB2312" w:cs="仿宋_GB2312"/>
                <w:sz w:val="24"/>
                <w:szCs w:val="24"/>
              </w:rPr>
            </w:pPr>
            <w:r>
              <w:rPr>
                <w:rFonts w:hint="eastAsia" w:ascii="Times New Roman" w:hAnsi="Times New Roman" w:eastAsia="仿宋_GB2312" w:cs="仿宋_GB2312"/>
                <w:sz w:val="24"/>
                <w:szCs w:val="24"/>
              </w:rPr>
              <w:t>1</w:t>
            </w:r>
          </w:p>
        </w:tc>
        <w:tc>
          <w:tcPr>
            <w:tcW w:w="3893" w:type="dxa"/>
            <w:vAlign w:val="center"/>
          </w:tcPr>
          <w:p>
            <w:pPr>
              <w:widowControl w:val="0"/>
              <w:spacing w:line="400" w:lineRule="exact"/>
              <w:jc w:val="both"/>
              <w:rPr>
                <w:rFonts w:ascii="Times New Roman" w:hAnsi="Times New Roman" w:eastAsia="仿宋_GB2312" w:cs="仿宋_GB2312"/>
                <w:sz w:val="24"/>
                <w:szCs w:val="24"/>
                <w:lang w:bidi="ar"/>
              </w:rPr>
            </w:pPr>
            <w:r>
              <w:rPr>
                <w:rFonts w:hint="eastAsia" w:ascii="Times New Roman" w:hAnsi="Times New Roman" w:eastAsia="仿宋_GB2312" w:cs="仿宋_GB2312"/>
                <w:sz w:val="24"/>
                <w:szCs w:val="24"/>
                <w:lang w:bidi="ar"/>
              </w:rPr>
              <w:t>张店区人民政府关于印发张店区特困人员救助供养实施意见的通知</w:t>
            </w:r>
          </w:p>
        </w:tc>
        <w:tc>
          <w:tcPr>
            <w:tcW w:w="2640" w:type="dxa"/>
            <w:vAlign w:val="center"/>
          </w:tcPr>
          <w:p>
            <w:pPr>
              <w:widowControl w:val="0"/>
              <w:spacing w:line="400" w:lineRule="exact"/>
              <w:jc w:val="both"/>
              <w:rPr>
                <w:rFonts w:ascii="Times New Roman" w:hAnsi="Times New Roman" w:eastAsia="仿宋_GB2312" w:cs="仿宋_GB2312"/>
                <w:sz w:val="24"/>
                <w:szCs w:val="24"/>
                <w:lang w:bidi="ar"/>
              </w:rPr>
            </w:pPr>
            <w:r>
              <w:rPr>
                <w:rFonts w:hint="eastAsia" w:ascii="Times New Roman" w:hAnsi="Times New Roman" w:eastAsia="仿宋_GB2312" w:cs="仿宋_GB2312"/>
                <w:sz w:val="24"/>
                <w:szCs w:val="24"/>
                <w:lang w:bidi="ar"/>
              </w:rPr>
              <w:t>张政发〔2017〕56号</w:t>
            </w:r>
          </w:p>
        </w:tc>
        <w:tc>
          <w:tcPr>
            <w:tcW w:w="2399" w:type="dxa"/>
            <w:vAlign w:val="center"/>
          </w:tcPr>
          <w:p>
            <w:pPr>
              <w:widowControl w:val="0"/>
              <w:spacing w:line="400" w:lineRule="exact"/>
              <w:jc w:val="both"/>
              <w:rPr>
                <w:rFonts w:ascii="Times New Roman" w:hAnsi="Times New Roman" w:eastAsia="仿宋_GB2312" w:cs="仿宋_GB2312"/>
                <w:sz w:val="24"/>
                <w:szCs w:val="24"/>
                <w:lang w:bidi="ar"/>
              </w:rPr>
            </w:pPr>
            <w:r>
              <w:rPr>
                <w:rFonts w:hint="eastAsia" w:ascii="Times New Roman" w:hAnsi="Times New Roman" w:eastAsia="仿宋_GB2312" w:cs="仿宋_GB2312"/>
                <w:sz w:val="24"/>
                <w:szCs w:val="24"/>
                <w:lang w:bidi="ar"/>
              </w:rPr>
              <w:t>ZDDR-2017-0010006</w:t>
            </w:r>
          </w:p>
        </w:tc>
        <w:tc>
          <w:tcPr>
            <w:tcW w:w="3661" w:type="dxa"/>
            <w:vAlign w:val="center"/>
          </w:tcPr>
          <w:p>
            <w:pPr>
              <w:widowControl w:val="0"/>
              <w:spacing w:line="400" w:lineRule="exact"/>
              <w:jc w:val="both"/>
              <w:rPr>
                <w:rFonts w:ascii="Times New Roman" w:hAnsi="Times New Roman" w:eastAsia="仿宋_GB2312" w:cs="仿宋_GB2312"/>
                <w:sz w:val="24"/>
                <w:szCs w:val="24"/>
                <w:lang w:bidi="ar"/>
              </w:rPr>
            </w:pPr>
            <w:r>
              <w:rPr>
                <w:rFonts w:hint="eastAsia" w:ascii="Times New Roman" w:hAnsi="Times New Roman" w:eastAsia="仿宋_GB2312" w:cs="仿宋_GB2312"/>
                <w:sz w:val="24"/>
                <w:szCs w:val="24"/>
                <w:lang w:bidi="ar"/>
              </w:rPr>
              <w:t>2018年1月1日至2023年12月31日</w:t>
            </w:r>
          </w:p>
        </w:tc>
      </w:tr>
    </w:tbl>
    <w:p>
      <w:pPr>
        <w:tabs>
          <w:tab w:val="left" w:pos="312"/>
        </w:tabs>
        <w:spacing w:line="560" w:lineRule="exact"/>
        <w:rPr>
          <w:rFonts w:ascii="Times New Roman" w:hAnsi="Times New Roman" w:eastAsia="黑体" w:cs="黑体"/>
          <w:sz w:val="32"/>
          <w:szCs w:val="32"/>
        </w:rPr>
      </w:pPr>
      <w:r>
        <w:rPr>
          <w:rFonts w:hint="eastAsia" w:ascii="Times New Roman" w:hAnsi="Times New Roman" w:eastAsia="黑体" w:cs="黑体"/>
          <w:sz w:val="32"/>
          <w:szCs w:val="32"/>
        </w:rPr>
        <w:t xml:space="preserve">    </w:t>
      </w:r>
    </w:p>
    <w:p>
      <w:pPr>
        <w:spacing w:line="560" w:lineRule="exact"/>
        <w:jc w:val="both"/>
        <w:rPr>
          <w:rFonts w:ascii="Times New Roman" w:hAnsi="Times New Roman" w:eastAsia="黑体" w:cs="黑体"/>
          <w:sz w:val="32"/>
          <w:szCs w:val="32"/>
        </w:rPr>
      </w:pPr>
    </w:p>
    <w:p>
      <w:pPr>
        <w:spacing w:line="560" w:lineRule="exact"/>
        <w:jc w:val="both"/>
        <w:rPr>
          <w:rFonts w:ascii="Times New Roman" w:hAnsi="Times New Roman" w:eastAsia="黑体" w:cs="黑体"/>
          <w:sz w:val="32"/>
          <w:szCs w:val="32"/>
        </w:rPr>
      </w:pPr>
    </w:p>
    <w:p>
      <w:pPr>
        <w:spacing w:line="560" w:lineRule="exact"/>
        <w:jc w:val="both"/>
        <w:rPr>
          <w:rFonts w:ascii="Times New Roman" w:hAnsi="Times New Roman" w:eastAsia="黑体" w:cs="黑体"/>
          <w:sz w:val="32"/>
          <w:szCs w:val="32"/>
        </w:rPr>
      </w:pPr>
      <w:bookmarkStart w:id="0" w:name="_GoBack"/>
      <w:bookmarkEnd w:id="0"/>
    </w:p>
    <w:p>
      <w:pPr>
        <w:pStyle w:val="2"/>
        <w:ind w:firstLine="210"/>
        <w:rPr>
          <w:rFonts w:ascii="Times New Roman" w:hAnsi="Times New Roman"/>
        </w:rPr>
      </w:pPr>
    </w:p>
    <w:p>
      <w:pPr>
        <w:pStyle w:val="2"/>
        <w:ind w:firstLine="210"/>
        <w:rPr>
          <w:rFonts w:ascii="Times New Roman" w:hAnsi="Times New Roman"/>
        </w:rPr>
      </w:pPr>
    </w:p>
    <w:p>
      <w:pPr>
        <w:spacing w:line="560" w:lineRule="exact"/>
        <w:jc w:val="both"/>
        <w:rPr>
          <w:rFonts w:ascii="Times New Roman" w:hAnsi="Times New Roman" w:eastAsia="黑体" w:cs="黑体"/>
          <w:sz w:val="32"/>
          <w:szCs w:val="32"/>
        </w:rPr>
      </w:pPr>
    </w:p>
    <w:p>
      <w:pPr>
        <w:spacing w:line="560" w:lineRule="exact"/>
        <w:jc w:val="both"/>
        <w:rPr>
          <w:rFonts w:ascii="Times New Roman" w:hAnsi="Times New Roman" w:eastAsia="黑体" w:cs="黑体"/>
          <w:sz w:val="32"/>
          <w:szCs w:val="32"/>
        </w:rPr>
      </w:pPr>
    </w:p>
    <w:p>
      <w:pPr>
        <w:pStyle w:val="2"/>
        <w:ind w:firstLine="210"/>
        <w:rPr>
          <w:rFonts w:hint="eastAsia" w:ascii="Times New Roman" w:hAnsi="Times New Roman"/>
        </w:rPr>
      </w:pPr>
    </w:p>
    <w:p>
      <w:pPr>
        <w:spacing w:line="560" w:lineRule="exact"/>
        <w:jc w:val="both"/>
        <w:rPr>
          <w:rFonts w:ascii="Times New Roman" w:hAnsi="Times New Roman" w:eastAsia="黑体" w:cs="黑体"/>
          <w:sz w:val="32"/>
          <w:szCs w:val="32"/>
        </w:rPr>
      </w:pPr>
      <w:r>
        <w:rPr>
          <w:rFonts w:hint="eastAsia" w:ascii="Times New Roman" w:hAnsi="Times New Roman" w:eastAsia="黑体" w:cs="黑体"/>
          <w:sz w:val="32"/>
          <w:szCs w:val="32"/>
        </w:rPr>
        <w:t xml:space="preserve">附件2        </w:t>
      </w:r>
    </w:p>
    <w:p>
      <w:pPr>
        <w:spacing w:line="560" w:lineRule="exact"/>
        <w:jc w:val="both"/>
        <w:rPr>
          <w:rFonts w:ascii="Times New Roman" w:hAnsi="Times New Roman" w:eastAsia="黑体" w:cs="黑体"/>
          <w:sz w:val="32"/>
          <w:szCs w:val="32"/>
        </w:rPr>
      </w:pPr>
      <w:r>
        <w:rPr>
          <w:rFonts w:hint="eastAsia" w:ascii="Times New Roman" w:hAnsi="Times New Roman" w:eastAsia="黑体" w:cs="黑体"/>
          <w:sz w:val="32"/>
          <w:szCs w:val="32"/>
        </w:rPr>
        <w:t xml:space="preserve"> </w:t>
      </w:r>
    </w:p>
    <w:p>
      <w:pPr>
        <w:spacing w:line="560" w:lineRule="exact"/>
        <w:jc w:val="center"/>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宣布失效的行政规范性文件目录</w:t>
      </w:r>
    </w:p>
    <w:p>
      <w:pPr>
        <w:pStyle w:val="2"/>
        <w:rPr>
          <w:rFonts w:hint="eastAsia"/>
        </w:rPr>
      </w:pPr>
    </w:p>
    <w:tbl>
      <w:tblPr>
        <w:tblStyle w:val="8"/>
        <w:tblW w:w="132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8"/>
        <w:gridCol w:w="3783"/>
        <w:gridCol w:w="2693"/>
        <w:gridCol w:w="2410"/>
        <w:gridCol w:w="3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608" w:type="dxa"/>
            <w:vAlign w:val="center"/>
          </w:tcPr>
          <w:p>
            <w:pPr>
              <w:widowControl w:val="0"/>
              <w:spacing w:line="240" w:lineRule="atLeast"/>
              <w:jc w:val="center"/>
              <w:rPr>
                <w:rFonts w:ascii="Times New Roman" w:hAnsi="Times New Roman" w:eastAsia="黑体" w:cs="黑体"/>
                <w:sz w:val="28"/>
                <w:szCs w:val="28"/>
              </w:rPr>
            </w:pPr>
            <w:r>
              <w:rPr>
                <w:rFonts w:hint="eastAsia" w:ascii="Times New Roman" w:hAnsi="Times New Roman" w:eastAsia="黑体" w:cs="黑体"/>
                <w:sz w:val="28"/>
                <w:szCs w:val="28"/>
              </w:rPr>
              <w:t>序号</w:t>
            </w:r>
          </w:p>
        </w:tc>
        <w:tc>
          <w:tcPr>
            <w:tcW w:w="3783" w:type="dxa"/>
            <w:vAlign w:val="center"/>
          </w:tcPr>
          <w:p>
            <w:pPr>
              <w:widowControl w:val="0"/>
              <w:spacing w:line="240" w:lineRule="atLeast"/>
              <w:jc w:val="center"/>
              <w:rPr>
                <w:rFonts w:ascii="Times New Roman" w:hAnsi="Times New Roman" w:eastAsia="黑体" w:cs="黑体"/>
                <w:sz w:val="28"/>
                <w:szCs w:val="28"/>
              </w:rPr>
            </w:pPr>
            <w:r>
              <w:rPr>
                <w:rFonts w:hint="eastAsia" w:ascii="Times New Roman" w:hAnsi="Times New Roman" w:eastAsia="黑体" w:cs="黑体"/>
                <w:sz w:val="28"/>
                <w:szCs w:val="28"/>
              </w:rPr>
              <w:t>文件名称</w:t>
            </w:r>
          </w:p>
        </w:tc>
        <w:tc>
          <w:tcPr>
            <w:tcW w:w="2693" w:type="dxa"/>
            <w:vAlign w:val="center"/>
          </w:tcPr>
          <w:p>
            <w:pPr>
              <w:widowControl w:val="0"/>
              <w:spacing w:line="240" w:lineRule="atLeast"/>
              <w:jc w:val="center"/>
              <w:rPr>
                <w:rFonts w:ascii="Times New Roman" w:hAnsi="Times New Roman" w:eastAsia="黑体" w:cs="黑体"/>
                <w:sz w:val="28"/>
                <w:szCs w:val="28"/>
              </w:rPr>
            </w:pPr>
            <w:r>
              <w:rPr>
                <w:rFonts w:hint="eastAsia" w:ascii="Times New Roman" w:hAnsi="Times New Roman" w:eastAsia="黑体" w:cs="黑体"/>
                <w:sz w:val="28"/>
                <w:szCs w:val="28"/>
              </w:rPr>
              <w:t>文号</w:t>
            </w:r>
          </w:p>
        </w:tc>
        <w:tc>
          <w:tcPr>
            <w:tcW w:w="2410" w:type="dxa"/>
            <w:vAlign w:val="center"/>
          </w:tcPr>
          <w:p>
            <w:pPr>
              <w:widowControl w:val="0"/>
              <w:spacing w:line="240" w:lineRule="atLeast"/>
              <w:jc w:val="center"/>
              <w:rPr>
                <w:rFonts w:ascii="Times New Roman" w:hAnsi="Times New Roman" w:eastAsia="黑体" w:cs="黑体"/>
                <w:sz w:val="28"/>
                <w:szCs w:val="28"/>
              </w:rPr>
            </w:pPr>
            <w:r>
              <w:rPr>
                <w:rFonts w:hint="eastAsia" w:ascii="Times New Roman" w:hAnsi="Times New Roman" w:eastAsia="黑体" w:cs="黑体"/>
                <w:sz w:val="28"/>
                <w:szCs w:val="28"/>
              </w:rPr>
              <w:t>登记号</w:t>
            </w:r>
          </w:p>
        </w:tc>
        <w:tc>
          <w:tcPr>
            <w:tcW w:w="3707" w:type="dxa"/>
            <w:vAlign w:val="center"/>
          </w:tcPr>
          <w:p>
            <w:pPr>
              <w:widowControl w:val="0"/>
              <w:spacing w:line="240" w:lineRule="atLeast"/>
              <w:jc w:val="center"/>
              <w:rPr>
                <w:rFonts w:ascii="Times New Roman" w:hAnsi="Times New Roman" w:eastAsia="黑体" w:cs="黑体"/>
                <w:sz w:val="28"/>
                <w:szCs w:val="28"/>
              </w:rPr>
            </w:pPr>
            <w:r>
              <w:rPr>
                <w:rFonts w:hint="eastAsia" w:ascii="Times New Roman" w:hAnsi="Times New Roman" w:eastAsia="黑体" w:cs="黑体"/>
                <w:sz w:val="28"/>
                <w:szCs w:val="28"/>
              </w:rPr>
              <w:t>施行日期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608" w:type="dxa"/>
            <w:vAlign w:val="center"/>
          </w:tcPr>
          <w:p>
            <w:pPr>
              <w:widowControl w:val="0"/>
              <w:spacing w:line="360" w:lineRule="exact"/>
              <w:jc w:val="center"/>
              <w:rPr>
                <w:rFonts w:ascii="Times New Roman" w:hAnsi="Times New Roman" w:eastAsia="仿宋_GB2312" w:cs="仿宋_GB2312"/>
                <w:sz w:val="24"/>
                <w:szCs w:val="24"/>
              </w:rPr>
            </w:pPr>
            <w:r>
              <w:rPr>
                <w:rFonts w:hint="eastAsia" w:ascii="Times New Roman" w:hAnsi="Times New Roman" w:eastAsia="仿宋_GB2312" w:cs="仿宋_GB2312"/>
                <w:sz w:val="24"/>
                <w:szCs w:val="24"/>
              </w:rPr>
              <w:t>1</w:t>
            </w:r>
          </w:p>
        </w:tc>
        <w:tc>
          <w:tcPr>
            <w:tcW w:w="3783" w:type="dxa"/>
            <w:vAlign w:val="center"/>
          </w:tcPr>
          <w:p>
            <w:pPr>
              <w:widowControl w:val="0"/>
              <w:spacing w:line="360" w:lineRule="exact"/>
              <w:jc w:val="both"/>
              <w:rPr>
                <w:rFonts w:ascii="Times New Roman" w:hAnsi="Times New Roman" w:eastAsia="仿宋_GB2312" w:cs="仿宋_GB2312"/>
                <w:sz w:val="24"/>
                <w:szCs w:val="24"/>
                <w:lang w:bidi="ar"/>
              </w:rPr>
            </w:pPr>
            <w:r>
              <w:rPr>
                <w:rFonts w:hint="eastAsia" w:ascii="Times New Roman" w:hAnsi="Times New Roman" w:eastAsia="仿宋_GB2312" w:cs="仿宋_GB2312"/>
                <w:sz w:val="24"/>
                <w:szCs w:val="24"/>
                <w:lang w:bidi="ar"/>
              </w:rPr>
              <w:t>张店区人民政府关于印发张店区社会信用体系建设实施方案（试行）的通知</w:t>
            </w:r>
          </w:p>
        </w:tc>
        <w:tc>
          <w:tcPr>
            <w:tcW w:w="2693" w:type="dxa"/>
            <w:vAlign w:val="center"/>
          </w:tcPr>
          <w:p>
            <w:pPr>
              <w:widowControl w:val="0"/>
              <w:spacing w:line="360" w:lineRule="exact"/>
              <w:jc w:val="center"/>
              <w:rPr>
                <w:rFonts w:ascii="Times New Roman" w:hAnsi="Times New Roman" w:eastAsia="仿宋_GB2312" w:cs="仿宋_GB2312"/>
                <w:sz w:val="24"/>
                <w:szCs w:val="24"/>
                <w:lang w:bidi="ar"/>
              </w:rPr>
            </w:pPr>
            <w:r>
              <w:rPr>
                <w:rFonts w:ascii="Times New Roman" w:hAnsi="Times New Roman" w:eastAsia="仿宋_GB2312" w:cs="仿宋_GB2312"/>
                <w:sz w:val="24"/>
                <w:szCs w:val="24"/>
                <w:lang w:bidi="ar"/>
              </w:rPr>
              <w:t>张政字〔2021〕86 号</w:t>
            </w:r>
          </w:p>
        </w:tc>
        <w:tc>
          <w:tcPr>
            <w:tcW w:w="2410" w:type="dxa"/>
            <w:vAlign w:val="center"/>
          </w:tcPr>
          <w:p>
            <w:pPr>
              <w:widowControl w:val="0"/>
              <w:spacing w:line="360" w:lineRule="exact"/>
              <w:jc w:val="center"/>
              <w:rPr>
                <w:rFonts w:ascii="Times New Roman" w:hAnsi="Times New Roman" w:eastAsia="仿宋_GB2312" w:cs="仿宋_GB2312"/>
                <w:sz w:val="24"/>
                <w:szCs w:val="24"/>
                <w:lang w:bidi="ar"/>
              </w:rPr>
            </w:pPr>
            <w:r>
              <w:rPr>
                <w:rFonts w:ascii="Times New Roman" w:hAnsi="Times New Roman" w:eastAsia="仿宋_GB2312" w:cs="仿宋_GB2312"/>
                <w:sz w:val="24"/>
                <w:szCs w:val="24"/>
                <w:lang w:bidi="ar"/>
              </w:rPr>
              <w:t>ZDDR-2021-0010003</w:t>
            </w:r>
          </w:p>
        </w:tc>
        <w:tc>
          <w:tcPr>
            <w:tcW w:w="3707" w:type="dxa"/>
            <w:vAlign w:val="center"/>
          </w:tcPr>
          <w:p>
            <w:pPr>
              <w:widowControl w:val="0"/>
              <w:spacing w:line="360" w:lineRule="exact"/>
              <w:jc w:val="center"/>
              <w:rPr>
                <w:rFonts w:ascii="Times New Roman" w:hAnsi="Times New Roman" w:eastAsia="仿宋_GB2312" w:cs="仿宋_GB2312"/>
                <w:sz w:val="24"/>
                <w:szCs w:val="24"/>
                <w:lang w:bidi="ar"/>
              </w:rPr>
            </w:pPr>
            <w:r>
              <w:rPr>
                <w:rFonts w:ascii="Times New Roman" w:hAnsi="Times New Roman" w:eastAsia="仿宋_GB2312" w:cs="仿宋_GB2312"/>
                <w:sz w:val="24"/>
                <w:szCs w:val="24"/>
                <w:lang w:bidi="ar"/>
              </w:rPr>
              <w:t>2022</w:t>
            </w:r>
            <w:r>
              <w:rPr>
                <w:rFonts w:hint="eastAsia" w:ascii="Times New Roman" w:hAnsi="Times New Roman" w:eastAsia="仿宋_GB2312" w:cs="仿宋_GB2312"/>
                <w:sz w:val="24"/>
                <w:szCs w:val="24"/>
                <w:lang w:bidi="ar"/>
              </w:rPr>
              <w:t>年</w:t>
            </w:r>
            <w:r>
              <w:rPr>
                <w:rFonts w:ascii="Times New Roman" w:hAnsi="Times New Roman" w:eastAsia="仿宋_GB2312" w:cs="仿宋_GB2312"/>
                <w:sz w:val="24"/>
                <w:szCs w:val="24"/>
                <w:lang w:bidi="ar"/>
              </w:rPr>
              <w:t>2</w:t>
            </w:r>
            <w:r>
              <w:rPr>
                <w:rFonts w:hint="eastAsia" w:ascii="Times New Roman" w:hAnsi="Times New Roman" w:eastAsia="仿宋_GB2312" w:cs="仿宋_GB2312"/>
                <w:sz w:val="24"/>
                <w:szCs w:val="24"/>
                <w:lang w:bidi="ar"/>
              </w:rPr>
              <w:t>月</w:t>
            </w:r>
            <w:r>
              <w:rPr>
                <w:rFonts w:ascii="Times New Roman" w:hAnsi="Times New Roman" w:eastAsia="仿宋_GB2312" w:cs="仿宋_GB2312"/>
                <w:sz w:val="24"/>
                <w:szCs w:val="24"/>
                <w:lang w:bidi="ar"/>
              </w:rPr>
              <w:t>1</w:t>
            </w:r>
            <w:r>
              <w:rPr>
                <w:rFonts w:hint="eastAsia" w:ascii="Times New Roman" w:hAnsi="Times New Roman" w:eastAsia="仿宋_GB2312" w:cs="仿宋_GB2312"/>
                <w:sz w:val="24"/>
                <w:szCs w:val="24"/>
                <w:lang w:bidi="ar"/>
              </w:rPr>
              <w:t>日至2023年2月1日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8" w:type="dxa"/>
            <w:vAlign w:val="center"/>
          </w:tcPr>
          <w:p>
            <w:pPr>
              <w:widowControl w:val="0"/>
              <w:spacing w:line="360" w:lineRule="exact"/>
              <w:jc w:val="center"/>
              <w:rPr>
                <w:rFonts w:ascii="Times New Roman" w:hAnsi="Times New Roman" w:eastAsia="仿宋_GB2312" w:cs="仿宋_GB2312"/>
                <w:sz w:val="24"/>
                <w:szCs w:val="24"/>
              </w:rPr>
            </w:pPr>
            <w:r>
              <w:rPr>
                <w:rFonts w:hint="eastAsia" w:ascii="Times New Roman" w:hAnsi="Times New Roman" w:eastAsia="仿宋_GB2312" w:cs="仿宋_GB2312"/>
                <w:sz w:val="24"/>
                <w:szCs w:val="24"/>
              </w:rPr>
              <w:t>2</w:t>
            </w:r>
          </w:p>
        </w:tc>
        <w:tc>
          <w:tcPr>
            <w:tcW w:w="3783" w:type="dxa"/>
            <w:vAlign w:val="center"/>
          </w:tcPr>
          <w:p>
            <w:pPr>
              <w:widowControl w:val="0"/>
              <w:spacing w:line="360" w:lineRule="exact"/>
              <w:jc w:val="both"/>
              <w:rPr>
                <w:rFonts w:ascii="Times New Roman" w:hAnsi="Times New Roman" w:eastAsia="仿宋_GB2312" w:cs="仿宋_GB2312"/>
                <w:sz w:val="24"/>
                <w:szCs w:val="24"/>
                <w:lang w:bidi="ar"/>
              </w:rPr>
            </w:pPr>
            <w:r>
              <w:rPr>
                <w:rFonts w:hint="eastAsia" w:ascii="Times New Roman" w:hAnsi="Times New Roman" w:eastAsia="仿宋_GB2312" w:cs="仿宋_GB2312"/>
                <w:sz w:val="24"/>
                <w:szCs w:val="24"/>
                <w:lang w:bidi="ar"/>
              </w:rPr>
              <w:t>张店区人民政府关于印发张店区“诚信经营示范街”试点创建实施方案（试行）的通知</w:t>
            </w:r>
          </w:p>
        </w:tc>
        <w:tc>
          <w:tcPr>
            <w:tcW w:w="2693" w:type="dxa"/>
            <w:vAlign w:val="center"/>
          </w:tcPr>
          <w:p>
            <w:pPr>
              <w:widowControl w:val="0"/>
              <w:spacing w:line="360" w:lineRule="exact"/>
              <w:jc w:val="center"/>
              <w:rPr>
                <w:rFonts w:ascii="Times New Roman" w:hAnsi="Times New Roman" w:eastAsia="仿宋_GB2312" w:cs="仿宋_GB2312"/>
                <w:sz w:val="24"/>
                <w:szCs w:val="24"/>
                <w:lang w:bidi="ar"/>
              </w:rPr>
            </w:pPr>
            <w:r>
              <w:rPr>
                <w:rFonts w:ascii="Times New Roman" w:hAnsi="Times New Roman" w:eastAsia="仿宋_GB2312" w:cs="仿宋_GB2312"/>
                <w:sz w:val="24"/>
                <w:szCs w:val="24"/>
                <w:lang w:bidi="ar"/>
              </w:rPr>
              <w:t>张政字〔2021〕90号</w:t>
            </w:r>
          </w:p>
        </w:tc>
        <w:tc>
          <w:tcPr>
            <w:tcW w:w="2410" w:type="dxa"/>
            <w:vAlign w:val="center"/>
          </w:tcPr>
          <w:p>
            <w:pPr>
              <w:widowControl w:val="0"/>
              <w:spacing w:line="360" w:lineRule="exact"/>
              <w:jc w:val="center"/>
              <w:rPr>
                <w:rFonts w:ascii="Times New Roman" w:hAnsi="Times New Roman" w:eastAsia="仿宋_GB2312" w:cs="仿宋_GB2312"/>
                <w:sz w:val="24"/>
                <w:szCs w:val="24"/>
                <w:lang w:bidi="ar"/>
              </w:rPr>
            </w:pPr>
            <w:r>
              <w:rPr>
                <w:rFonts w:ascii="Times New Roman" w:hAnsi="Times New Roman" w:eastAsia="仿宋_GB2312" w:cs="仿宋_GB2312"/>
                <w:sz w:val="24"/>
                <w:szCs w:val="24"/>
                <w:lang w:bidi="ar"/>
              </w:rPr>
              <w:t>ZDDR-2021-0010007</w:t>
            </w:r>
          </w:p>
        </w:tc>
        <w:tc>
          <w:tcPr>
            <w:tcW w:w="3707" w:type="dxa"/>
            <w:vAlign w:val="center"/>
          </w:tcPr>
          <w:p>
            <w:pPr>
              <w:widowControl w:val="0"/>
              <w:spacing w:line="360" w:lineRule="exact"/>
              <w:jc w:val="center"/>
              <w:rPr>
                <w:rFonts w:ascii="Times New Roman" w:hAnsi="Times New Roman" w:eastAsia="仿宋_GB2312" w:cs="仿宋_GB2312"/>
                <w:sz w:val="24"/>
                <w:szCs w:val="24"/>
                <w:lang w:bidi="ar"/>
              </w:rPr>
            </w:pPr>
            <w:r>
              <w:rPr>
                <w:rFonts w:ascii="Times New Roman" w:hAnsi="Times New Roman" w:eastAsia="仿宋_GB2312" w:cs="仿宋_GB2312"/>
                <w:sz w:val="24"/>
                <w:szCs w:val="24"/>
                <w:lang w:bidi="ar"/>
              </w:rPr>
              <w:t>2022</w:t>
            </w:r>
            <w:r>
              <w:rPr>
                <w:rFonts w:hint="eastAsia" w:ascii="Times New Roman" w:hAnsi="Times New Roman" w:eastAsia="仿宋_GB2312" w:cs="仿宋_GB2312"/>
                <w:sz w:val="24"/>
                <w:szCs w:val="24"/>
                <w:lang w:bidi="ar"/>
              </w:rPr>
              <w:t>年</w:t>
            </w:r>
            <w:r>
              <w:rPr>
                <w:rFonts w:ascii="Times New Roman" w:hAnsi="Times New Roman" w:eastAsia="仿宋_GB2312" w:cs="仿宋_GB2312"/>
                <w:sz w:val="24"/>
                <w:szCs w:val="24"/>
                <w:lang w:bidi="ar"/>
              </w:rPr>
              <w:t>2</w:t>
            </w:r>
            <w:r>
              <w:rPr>
                <w:rFonts w:hint="eastAsia" w:ascii="Times New Roman" w:hAnsi="Times New Roman" w:eastAsia="仿宋_GB2312" w:cs="仿宋_GB2312"/>
                <w:sz w:val="24"/>
                <w:szCs w:val="24"/>
                <w:lang w:bidi="ar"/>
              </w:rPr>
              <w:t>月</w:t>
            </w:r>
            <w:r>
              <w:rPr>
                <w:rFonts w:ascii="Times New Roman" w:hAnsi="Times New Roman" w:eastAsia="仿宋_GB2312" w:cs="仿宋_GB2312"/>
                <w:sz w:val="24"/>
                <w:szCs w:val="24"/>
                <w:lang w:bidi="ar"/>
              </w:rPr>
              <w:t>1</w:t>
            </w:r>
            <w:r>
              <w:rPr>
                <w:rFonts w:hint="eastAsia" w:ascii="Times New Roman" w:hAnsi="Times New Roman" w:eastAsia="仿宋_GB2312" w:cs="仿宋_GB2312"/>
                <w:sz w:val="24"/>
                <w:szCs w:val="24"/>
                <w:lang w:bidi="ar"/>
              </w:rPr>
              <w:t>日至2023年2月1日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608" w:type="dxa"/>
            <w:vAlign w:val="center"/>
          </w:tcPr>
          <w:p>
            <w:pPr>
              <w:widowControl w:val="0"/>
              <w:spacing w:line="360" w:lineRule="exact"/>
              <w:jc w:val="center"/>
              <w:rPr>
                <w:rFonts w:ascii="Times New Roman" w:hAnsi="Times New Roman" w:eastAsia="仿宋_GB2312" w:cs="仿宋_GB2312"/>
                <w:sz w:val="24"/>
                <w:szCs w:val="24"/>
              </w:rPr>
            </w:pPr>
            <w:r>
              <w:rPr>
                <w:rFonts w:hint="eastAsia" w:ascii="Times New Roman" w:hAnsi="Times New Roman" w:eastAsia="仿宋_GB2312" w:cs="仿宋_GB2312"/>
                <w:sz w:val="24"/>
                <w:szCs w:val="24"/>
              </w:rPr>
              <w:t>3</w:t>
            </w:r>
          </w:p>
        </w:tc>
        <w:tc>
          <w:tcPr>
            <w:tcW w:w="3783" w:type="dxa"/>
            <w:vAlign w:val="center"/>
          </w:tcPr>
          <w:p>
            <w:pPr>
              <w:widowControl w:val="0"/>
              <w:spacing w:line="360" w:lineRule="exact"/>
              <w:jc w:val="both"/>
              <w:rPr>
                <w:rFonts w:ascii="Times New Roman" w:hAnsi="Times New Roman" w:eastAsia="仿宋_GB2312" w:cs="仿宋_GB2312"/>
                <w:sz w:val="24"/>
                <w:szCs w:val="24"/>
                <w:lang w:bidi="ar"/>
              </w:rPr>
            </w:pPr>
            <w:r>
              <w:rPr>
                <w:rFonts w:hint="eastAsia" w:ascii="Times New Roman" w:hAnsi="Times New Roman" w:eastAsia="仿宋_GB2312" w:cs="仿宋_GB2312"/>
                <w:sz w:val="24"/>
                <w:szCs w:val="24"/>
                <w:lang w:bidi="ar"/>
              </w:rPr>
              <w:t>张店区人民政府办公室关于进一步规范从业人员预防性健康检查工作的通知</w:t>
            </w:r>
          </w:p>
        </w:tc>
        <w:tc>
          <w:tcPr>
            <w:tcW w:w="2693" w:type="dxa"/>
            <w:vAlign w:val="center"/>
          </w:tcPr>
          <w:p>
            <w:pPr>
              <w:widowControl w:val="0"/>
              <w:spacing w:line="360" w:lineRule="exact"/>
              <w:jc w:val="center"/>
              <w:rPr>
                <w:rFonts w:ascii="Times New Roman" w:hAnsi="Times New Roman" w:eastAsia="仿宋_GB2312" w:cs="仿宋_GB2312"/>
                <w:sz w:val="24"/>
                <w:szCs w:val="24"/>
                <w:lang w:bidi="ar"/>
              </w:rPr>
            </w:pPr>
            <w:r>
              <w:rPr>
                <w:rFonts w:hint="eastAsia" w:ascii="Times New Roman" w:hAnsi="Times New Roman" w:eastAsia="仿宋_GB2312" w:cs="仿宋_GB2312"/>
                <w:sz w:val="24"/>
                <w:szCs w:val="24"/>
                <w:lang w:bidi="ar"/>
              </w:rPr>
              <w:t>张政办发〔2018〕3号</w:t>
            </w:r>
          </w:p>
        </w:tc>
        <w:tc>
          <w:tcPr>
            <w:tcW w:w="2410" w:type="dxa"/>
            <w:vAlign w:val="center"/>
          </w:tcPr>
          <w:p>
            <w:pPr>
              <w:widowControl w:val="0"/>
              <w:spacing w:line="360" w:lineRule="exact"/>
              <w:jc w:val="center"/>
              <w:rPr>
                <w:rFonts w:ascii="Times New Roman" w:hAnsi="Times New Roman" w:eastAsia="仿宋_GB2312" w:cs="仿宋_GB2312"/>
                <w:sz w:val="24"/>
                <w:szCs w:val="24"/>
                <w:lang w:bidi="ar"/>
              </w:rPr>
            </w:pPr>
            <w:r>
              <w:rPr>
                <w:rFonts w:hint="eastAsia" w:ascii="Times New Roman" w:hAnsi="Times New Roman" w:eastAsia="仿宋_GB2312" w:cs="仿宋_GB2312"/>
                <w:sz w:val="24"/>
                <w:szCs w:val="24"/>
                <w:lang w:bidi="ar"/>
              </w:rPr>
              <w:t>ZDDR-2018-0020002</w:t>
            </w:r>
          </w:p>
        </w:tc>
        <w:tc>
          <w:tcPr>
            <w:tcW w:w="3707" w:type="dxa"/>
            <w:vAlign w:val="center"/>
          </w:tcPr>
          <w:p>
            <w:pPr>
              <w:widowControl w:val="0"/>
              <w:spacing w:line="360" w:lineRule="exact"/>
              <w:jc w:val="center"/>
              <w:rPr>
                <w:rFonts w:ascii="Times New Roman" w:hAnsi="Times New Roman" w:eastAsia="仿宋_GB2312" w:cs="仿宋_GB2312"/>
                <w:sz w:val="24"/>
                <w:szCs w:val="24"/>
                <w:lang w:bidi="ar"/>
              </w:rPr>
            </w:pPr>
            <w:r>
              <w:rPr>
                <w:rFonts w:hint="eastAsia" w:ascii="Times New Roman" w:hAnsi="Times New Roman" w:eastAsia="仿宋_GB2312" w:cs="仿宋_GB2312"/>
                <w:sz w:val="24"/>
                <w:szCs w:val="24"/>
                <w:lang w:bidi="ar"/>
              </w:rPr>
              <w:t>2018年3月5日至2023年3月4日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608" w:type="dxa"/>
            <w:vAlign w:val="center"/>
          </w:tcPr>
          <w:p>
            <w:pPr>
              <w:widowControl w:val="0"/>
              <w:spacing w:line="360" w:lineRule="exact"/>
              <w:jc w:val="center"/>
              <w:rPr>
                <w:rFonts w:ascii="Times New Roman" w:hAnsi="Times New Roman" w:eastAsia="仿宋_GB2312" w:cs="仿宋_GB2312"/>
                <w:sz w:val="24"/>
                <w:szCs w:val="24"/>
              </w:rPr>
            </w:pPr>
            <w:r>
              <w:rPr>
                <w:rFonts w:hint="eastAsia" w:ascii="Times New Roman" w:hAnsi="Times New Roman" w:eastAsia="仿宋_GB2312" w:cs="仿宋_GB2312"/>
                <w:sz w:val="24"/>
                <w:szCs w:val="24"/>
              </w:rPr>
              <w:t>4</w:t>
            </w:r>
          </w:p>
        </w:tc>
        <w:tc>
          <w:tcPr>
            <w:tcW w:w="3783" w:type="dxa"/>
            <w:vAlign w:val="center"/>
          </w:tcPr>
          <w:p>
            <w:pPr>
              <w:widowControl w:val="0"/>
              <w:spacing w:line="360" w:lineRule="exact"/>
              <w:jc w:val="both"/>
              <w:rPr>
                <w:rFonts w:ascii="Times New Roman" w:hAnsi="Times New Roman" w:eastAsia="仿宋_GB2312" w:cs="仿宋_GB2312"/>
                <w:sz w:val="24"/>
                <w:szCs w:val="24"/>
                <w:lang w:bidi="ar"/>
              </w:rPr>
            </w:pPr>
            <w:r>
              <w:rPr>
                <w:rFonts w:hint="eastAsia" w:ascii="Times New Roman" w:hAnsi="Times New Roman" w:eastAsia="仿宋_GB2312" w:cs="仿宋_GB2312"/>
                <w:sz w:val="24"/>
                <w:szCs w:val="24"/>
                <w:lang w:bidi="ar"/>
              </w:rPr>
              <w:t xml:space="preserve">张店区人民政府办公室关于印发张店区特殊困难家庭人员救助实施办法的通知  </w:t>
            </w:r>
          </w:p>
        </w:tc>
        <w:tc>
          <w:tcPr>
            <w:tcW w:w="2693" w:type="dxa"/>
            <w:vAlign w:val="center"/>
          </w:tcPr>
          <w:p>
            <w:pPr>
              <w:widowControl w:val="0"/>
              <w:spacing w:line="360" w:lineRule="exact"/>
              <w:jc w:val="center"/>
              <w:rPr>
                <w:rFonts w:ascii="Times New Roman" w:hAnsi="Times New Roman" w:eastAsia="仿宋_GB2312" w:cs="Times New Roman"/>
                <w:sz w:val="24"/>
                <w:szCs w:val="24"/>
                <w:lang w:bidi="ar"/>
              </w:rPr>
            </w:pPr>
            <w:r>
              <w:rPr>
                <w:rFonts w:hint="eastAsia" w:ascii="Times New Roman" w:hAnsi="Times New Roman" w:eastAsia="仿宋_GB2312" w:cs="仿宋_GB2312"/>
                <w:sz w:val="24"/>
                <w:szCs w:val="24"/>
                <w:lang w:bidi="ar"/>
              </w:rPr>
              <w:t>张政办字〔2020〕19号</w:t>
            </w:r>
          </w:p>
        </w:tc>
        <w:tc>
          <w:tcPr>
            <w:tcW w:w="2410" w:type="dxa"/>
            <w:vAlign w:val="center"/>
          </w:tcPr>
          <w:p>
            <w:pPr>
              <w:widowControl w:val="0"/>
              <w:spacing w:line="360" w:lineRule="exact"/>
              <w:jc w:val="center"/>
              <w:rPr>
                <w:rFonts w:ascii="Times New Roman" w:hAnsi="Times New Roman" w:eastAsia="仿宋_GB2312" w:cs="Times New Roman"/>
                <w:sz w:val="24"/>
                <w:szCs w:val="24"/>
                <w:lang w:bidi="ar"/>
              </w:rPr>
            </w:pPr>
            <w:r>
              <w:rPr>
                <w:rFonts w:hint="eastAsia" w:ascii="Times New Roman" w:hAnsi="Times New Roman" w:eastAsia="仿宋_GB2312" w:cs="仿宋_GB2312"/>
                <w:sz w:val="24"/>
                <w:szCs w:val="24"/>
                <w:lang w:bidi="ar"/>
              </w:rPr>
              <w:t>ZDDR-2020-0020002</w:t>
            </w:r>
          </w:p>
        </w:tc>
        <w:tc>
          <w:tcPr>
            <w:tcW w:w="3707" w:type="dxa"/>
            <w:vAlign w:val="center"/>
          </w:tcPr>
          <w:p>
            <w:pPr>
              <w:widowControl w:val="0"/>
              <w:spacing w:line="360" w:lineRule="exact"/>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lang w:bidi="ar"/>
              </w:rPr>
              <w:t>2020年6月1日至2023年2月28日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608" w:type="dxa"/>
            <w:vAlign w:val="center"/>
          </w:tcPr>
          <w:p>
            <w:pPr>
              <w:widowControl w:val="0"/>
              <w:spacing w:line="360" w:lineRule="exact"/>
              <w:jc w:val="center"/>
              <w:rPr>
                <w:rFonts w:ascii="Times New Roman" w:hAnsi="Times New Roman" w:eastAsia="仿宋_GB2312" w:cs="仿宋_GB2312"/>
                <w:sz w:val="24"/>
                <w:szCs w:val="24"/>
              </w:rPr>
            </w:pPr>
            <w:r>
              <w:rPr>
                <w:rFonts w:hint="eastAsia" w:ascii="Times New Roman" w:hAnsi="Times New Roman" w:eastAsia="仿宋_GB2312" w:cs="仿宋_GB2312"/>
                <w:sz w:val="24"/>
                <w:szCs w:val="24"/>
              </w:rPr>
              <w:t>5</w:t>
            </w:r>
          </w:p>
        </w:tc>
        <w:tc>
          <w:tcPr>
            <w:tcW w:w="3783" w:type="dxa"/>
            <w:vAlign w:val="center"/>
          </w:tcPr>
          <w:p>
            <w:pPr>
              <w:widowControl w:val="0"/>
              <w:spacing w:line="360" w:lineRule="exact"/>
              <w:jc w:val="both"/>
              <w:rPr>
                <w:rFonts w:ascii="Times New Roman" w:hAnsi="Times New Roman" w:eastAsia="仿宋_GB2312" w:cs="仿宋_GB2312"/>
                <w:sz w:val="24"/>
                <w:szCs w:val="24"/>
                <w:lang w:bidi="ar"/>
              </w:rPr>
            </w:pPr>
            <w:r>
              <w:rPr>
                <w:rFonts w:hint="eastAsia" w:ascii="Times New Roman" w:hAnsi="Times New Roman" w:eastAsia="仿宋_GB2312" w:cs="仿宋_GB2312"/>
                <w:sz w:val="24"/>
                <w:szCs w:val="24"/>
                <w:lang w:bidi="ar"/>
              </w:rPr>
              <w:t xml:space="preserve">张店区人民政府关于加强社区物业管理工作的意见 </w:t>
            </w:r>
          </w:p>
        </w:tc>
        <w:tc>
          <w:tcPr>
            <w:tcW w:w="2693" w:type="dxa"/>
            <w:vAlign w:val="center"/>
          </w:tcPr>
          <w:p>
            <w:pPr>
              <w:widowControl w:val="0"/>
              <w:spacing w:line="360" w:lineRule="exact"/>
              <w:jc w:val="center"/>
              <w:rPr>
                <w:rFonts w:ascii="Times New Roman" w:hAnsi="Times New Roman" w:eastAsia="仿宋_GB2312" w:cs="Times New Roman"/>
                <w:sz w:val="24"/>
                <w:szCs w:val="24"/>
                <w:lang w:bidi="ar"/>
              </w:rPr>
            </w:pPr>
            <w:r>
              <w:rPr>
                <w:rFonts w:hint="eastAsia" w:ascii="Times New Roman" w:hAnsi="Times New Roman" w:eastAsia="仿宋_GB2312" w:cs="仿宋_GB2312"/>
                <w:sz w:val="24"/>
                <w:szCs w:val="24"/>
                <w:lang w:bidi="ar"/>
              </w:rPr>
              <w:t>张政发〔2018〕15号</w:t>
            </w:r>
          </w:p>
        </w:tc>
        <w:tc>
          <w:tcPr>
            <w:tcW w:w="2410" w:type="dxa"/>
            <w:vAlign w:val="center"/>
          </w:tcPr>
          <w:p>
            <w:pPr>
              <w:widowControl w:val="0"/>
              <w:spacing w:line="360" w:lineRule="exact"/>
              <w:jc w:val="center"/>
              <w:rPr>
                <w:rFonts w:ascii="Times New Roman" w:hAnsi="Times New Roman" w:eastAsia="仿宋_GB2312" w:cs="Times New Roman"/>
                <w:sz w:val="24"/>
                <w:szCs w:val="24"/>
                <w:lang w:bidi="ar"/>
              </w:rPr>
            </w:pPr>
            <w:r>
              <w:rPr>
                <w:rFonts w:hint="eastAsia" w:ascii="Times New Roman" w:hAnsi="Times New Roman" w:eastAsia="仿宋_GB2312" w:cs="仿宋_GB2312"/>
                <w:sz w:val="24"/>
                <w:szCs w:val="24"/>
                <w:lang w:bidi="ar"/>
              </w:rPr>
              <w:t>ZDDR-2018-0010001</w:t>
            </w:r>
          </w:p>
        </w:tc>
        <w:tc>
          <w:tcPr>
            <w:tcW w:w="3707" w:type="dxa"/>
            <w:vAlign w:val="center"/>
          </w:tcPr>
          <w:p>
            <w:pPr>
              <w:widowControl w:val="0"/>
              <w:spacing w:line="360" w:lineRule="exact"/>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lang w:bidi="ar"/>
              </w:rPr>
              <w:t>2018年4月24日至2023年4月23日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608" w:type="dxa"/>
            <w:vAlign w:val="center"/>
          </w:tcPr>
          <w:p>
            <w:pPr>
              <w:widowControl w:val="0"/>
              <w:spacing w:line="360" w:lineRule="exact"/>
              <w:jc w:val="center"/>
              <w:rPr>
                <w:rFonts w:ascii="Times New Roman" w:hAnsi="Times New Roman" w:eastAsia="仿宋_GB2312" w:cs="仿宋_GB2312"/>
                <w:sz w:val="24"/>
                <w:szCs w:val="24"/>
              </w:rPr>
            </w:pPr>
            <w:r>
              <w:rPr>
                <w:rFonts w:hint="eastAsia" w:ascii="Times New Roman" w:hAnsi="Times New Roman" w:eastAsia="仿宋_GB2312" w:cs="仿宋_GB2312"/>
                <w:sz w:val="24"/>
                <w:szCs w:val="24"/>
              </w:rPr>
              <w:t>6</w:t>
            </w:r>
          </w:p>
        </w:tc>
        <w:tc>
          <w:tcPr>
            <w:tcW w:w="3783" w:type="dxa"/>
            <w:vAlign w:val="center"/>
          </w:tcPr>
          <w:p>
            <w:pPr>
              <w:widowControl w:val="0"/>
              <w:spacing w:line="360" w:lineRule="exact"/>
              <w:jc w:val="both"/>
              <w:rPr>
                <w:rFonts w:ascii="Times New Roman" w:hAnsi="Times New Roman" w:eastAsia="仿宋_GB2312" w:cs="仿宋_GB2312"/>
                <w:sz w:val="24"/>
                <w:szCs w:val="24"/>
                <w:lang w:bidi="ar"/>
              </w:rPr>
            </w:pPr>
            <w:r>
              <w:rPr>
                <w:rFonts w:hint="eastAsia" w:ascii="Times New Roman" w:hAnsi="Times New Roman" w:eastAsia="仿宋_GB2312" w:cs="仿宋_GB2312"/>
                <w:sz w:val="24"/>
                <w:szCs w:val="24"/>
                <w:lang w:bidi="ar"/>
              </w:rPr>
              <w:t>张店区人民政府关于加强政务诚信建设的实施意见</w:t>
            </w:r>
          </w:p>
        </w:tc>
        <w:tc>
          <w:tcPr>
            <w:tcW w:w="2693" w:type="dxa"/>
            <w:vAlign w:val="center"/>
          </w:tcPr>
          <w:p>
            <w:pPr>
              <w:widowControl w:val="0"/>
              <w:spacing w:line="360" w:lineRule="exact"/>
              <w:jc w:val="center"/>
              <w:rPr>
                <w:rFonts w:ascii="Times New Roman" w:hAnsi="Times New Roman" w:eastAsia="仿宋_GB2312" w:cs="仿宋_GB2312"/>
                <w:sz w:val="24"/>
                <w:szCs w:val="24"/>
                <w:lang w:bidi="ar"/>
              </w:rPr>
            </w:pPr>
            <w:r>
              <w:rPr>
                <w:rFonts w:ascii="Times New Roman" w:hAnsi="Times New Roman" w:eastAsia="仿宋_GB2312" w:cs="仿宋_GB2312"/>
                <w:sz w:val="24"/>
                <w:szCs w:val="24"/>
                <w:lang w:bidi="ar"/>
              </w:rPr>
              <w:t>张政</w:t>
            </w:r>
            <w:r>
              <w:rPr>
                <w:rFonts w:hint="eastAsia" w:ascii="Times New Roman" w:hAnsi="Times New Roman" w:eastAsia="仿宋_GB2312" w:cs="仿宋_GB2312"/>
                <w:sz w:val="24"/>
                <w:szCs w:val="24"/>
                <w:lang w:bidi="ar"/>
              </w:rPr>
              <w:t>发</w:t>
            </w:r>
            <w:r>
              <w:rPr>
                <w:rFonts w:ascii="Times New Roman" w:hAnsi="Times New Roman" w:eastAsia="仿宋_GB2312" w:cs="仿宋_GB2312"/>
                <w:sz w:val="24"/>
                <w:szCs w:val="24"/>
                <w:lang w:bidi="ar"/>
              </w:rPr>
              <w:t>〔20</w:t>
            </w:r>
            <w:r>
              <w:rPr>
                <w:rFonts w:hint="eastAsia" w:ascii="Times New Roman" w:hAnsi="Times New Roman" w:eastAsia="仿宋_GB2312" w:cs="仿宋_GB2312"/>
                <w:sz w:val="24"/>
                <w:szCs w:val="24"/>
                <w:lang w:bidi="ar"/>
              </w:rPr>
              <w:t>18</w:t>
            </w:r>
            <w:r>
              <w:rPr>
                <w:rFonts w:ascii="Times New Roman" w:hAnsi="Times New Roman" w:eastAsia="仿宋_GB2312" w:cs="仿宋_GB2312"/>
                <w:sz w:val="24"/>
                <w:szCs w:val="24"/>
                <w:lang w:bidi="ar"/>
              </w:rPr>
              <w:t>〕</w:t>
            </w:r>
            <w:r>
              <w:rPr>
                <w:rFonts w:hint="eastAsia" w:ascii="Times New Roman" w:hAnsi="Times New Roman" w:eastAsia="仿宋_GB2312" w:cs="仿宋_GB2312"/>
                <w:sz w:val="24"/>
                <w:szCs w:val="24"/>
                <w:lang w:bidi="ar"/>
              </w:rPr>
              <w:t>31</w:t>
            </w:r>
            <w:r>
              <w:rPr>
                <w:rFonts w:ascii="Times New Roman" w:hAnsi="Times New Roman" w:eastAsia="仿宋_GB2312" w:cs="仿宋_GB2312"/>
                <w:sz w:val="24"/>
                <w:szCs w:val="24"/>
                <w:lang w:bidi="ar"/>
              </w:rPr>
              <w:t xml:space="preserve"> 号</w:t>
            </w:r>
          </w:p>
        </w:tc>
        <w:tc>
          <w:tcPr>
            <w:tcW w:w="2410" w:type="dxa"/>
            <w:vAlign w:val="center"/>
          </w:tcPr>
          <w:p>
            <w:pPr>
              <w:widowControl w:val="0"/>
              <w:spacing w:line="360" w:lineRule="exact"/>
              <w:jc w:val="center"/>
              <w:rPr>
                <w:rFonts w:ascii="Times New Roman" w:hAnsi="Times New Roman" w:eastAsia="仿宋_GB2312" w:cs="仿宋_GB2312"/>
                <w:sz w:val="24"/>
                <w:szCs w:val="24"/>
                <w:lang w:bidi="ar"/>
              </w:rPr>
            </w:pPr>
            <w:r>
              <w:rPr>
                <w:rFonts w:hint="eastAsia" w:ascii="Times New Roman" w:hAnsi="Times New Roman" w:eastAsia="仿宋_GB2312" w:cs="仿宋_GB2312"/>
                <w:sz w:val="24"/>
                <w:szCs w:val="24"/>
                <w:lang w:bidi="ar"/>
              </w:rPr>
              <w:t>ZDDR-2018-0010002</w:t>
            </w:r>
          </w:p>
        </w:tc>
        <w:tc>
          <w:tcPr>
            <w:tcW w:w="3707" w:type="dxa"/>
            <w:vAlign w:val="center"/>
          </w:tcPr>
          <w:p>
            <w:pPr>
              <w:widowControl w:val="0"/>
              <w:spacing w:line="360" w:lineRule="exact"/>
              <w:jc w:val="center"/>
              <w:rPr>
                <w:rFonts w:ascii="Times New Roman" w:hAnsi="Times New Roman" w:eastAsia="仿宋_GB2312" w:cs="仿宋_GB2312"/>
                <w:sz w:val="24"/>
                <w:szCs w:val="24"/>
                <w:lang w:bidi="ar"/>
              </w:rPr>
            </w:pPr>
            <w:r>
              <w:rPr>
                <w:rFonts w:ascii="Times New Roman" w:hAnsi="Times New Roman" w:eastAsia="仿宋_GB2312" w:cs="仿宋_GB2312"/>
                <w:sz w:val="24"/>
                <w:szCs w:val="24"/>
                <w:lang w:bidi="ar"/>
              </w:rPr>
              <w:t>2018年7月23日</w:t>
            </w:r>
            <w:r>
              <w:rPr>
                <w:rFonts w:hint="eastAsia" w:ascii="Times New Roman" w:hAnsi="Times New Roman" w:eastAsia="仿宋_GB2312" w:cs="仿宋_GB2312"/>
                <w:sz w:val="24"/>
                <w:szCs w:val="24"/>
                <w:lang w:bidi="ar"/>
              </w:rPr>
              <w:t>至</w:t>
            </w:r>
            <w:r>
              <w:rPr>
                <w:rFonts w:ascii="Times New Roman" w:hAnsi="Times New Roman" w:eastAsia="仿宋_GB2312" w:cs="仿宋_GB2312"/>
                <w:sz w:val="24"/>
                <w:szCs w:val="24"/>
                <w:lang w:bidi="ar"/>
              </w:rPr>
              <w:t>2023年7月22日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608" w:type="dxa"/>
            <w:vAlign w:val="center"/>
          </w:tcPr>
          <w:p>
            <w:pPr>
              <w:widowControl w:val="0"/>
              <w:spacing w:line="360" w:lineRule="exact"/>
              <w:jc w:val="center"/>
              <w:rPr>
                <w:rFonts w:ascii="Times New Roman" w:hAnsi="Times New Roman" w:eastAsia="仿宋_GB2312" w:cs="仿宋_GB2312"/>
                <w:sz w:val="24"/>
                <w:szCs w:val="24"/>
              </w:rPr>
            </w:pPr>
            <w:r>
              <w:rPr>
                <w:rFonts w:hint="eastAsia" w:ascii="Times New Roman" w:hAnsi="Times New Roman" w:eastAsia="仿宋_GB2312" w:cs="仿宋_GB2312"/>
                <w:sz w:val="24"/>
                <w:szCs w:val="24"/>
              </w:rPr>
              <w:t>7</w:t>
            </w:r>
          </w:p>
        </w:tc>
        <w:tc>
          <w:tcPr>
            <w:tcW w:w="3783" w:type="dxa"/>
            <w:vAlign w:val="center"/>
          </w:tcPr>
          <w:p>
            <w:pPr>
              <w:widowControl w:val="0"/>
              <w:spacing w:line="360" w:lineRule="exact"/>
              <w:jc w:val="both"/>
              <w:rPr>
                <w:rFonts w:ascii="Times New Roman" w:hAnsi="Times New Roman" w:eastAsia="仿宋_GB2312" w:cs="仿宋_GB2312"/>
                <w:sz w:val="24"/>
                <w:szCs w:val="24"/>
                <w:lang w:bidi="ar"/>
              </w:rPr>
            </w:pPr>
            <w:r>
              <w:rPr>
                <w:rFonts w:hint="eastAsia" w:ascii="Times New Roman" w:hAnsi="Times New Roman" w:eastAsia="仿宋_GB2312" w:cs="仿宋_GB2312"/>
                <w:sz w:val="24"/>
                <w:szCs w:val="24"/>
                <w:lang w:bidi="ar"/>
              </w:rPr>
              <w:t>张店区人民政府办公室关于加强个人诚信体系建设的实施意见</w:t>
            </w:r>
          </w:p>
        </w:tc>
        <w:tc>
          <w:tcPr>
            <w:tcW w:w="2693" w:type="dxa"/>
            <w:vAlign w:val="center"/>
          </w:tcPr>
          <w:p>
            <w:pPr>
              <w:widowControl w:val="0"/>
              <w:spacing w:line="360" w:lineRule="exact"/>
              <w:jc w:val="center"/>
              <w:rPr>
                <w:rFonts w:ascii="Times New Roman" w:hAnsi="Times New Roman" w:eastAsia="仿宋_GB2312" w:cs="仿宋_GB2312"/>
                <w:sz w:val="24"/>
                <w:szCs w:val="24"/>
                <w:lang w:bidi="ar"/>
              </w:rPr>
            </w:pPr>
            <w:r>
              <w:rPr>
                <w:rFonts w:hint="eastAsia" w:ascii="Times New Roman" w:hAnsi="Times New Roman" w:eastAsia="仿宋_GB2312" w:cs="仿宋_GB2312"/>
                <w:sz w:val="24"/>
                <w:szCs w:val="24"/>
                <w:lang w:bidi="ar"/>
              </w:rPr>
              <w:t>张政办发〔2018〕12号</w:t>
            </w:r>
          </w:p>
        </w:tc>
        <w:tc>
          <w:tcPr>
            <w:tcW w:w="2410" w:type="dxa"/>
            <w:vAlign w:val="center"/>
          </w:tcPr>
          <w:p>
            <w:pPr>
              <w:widowControl w:val="0"/>
              <w:spacing w:line="360" w:lineRule="exact"/>
              <w:jc w:val="center"/>
              <w:rPr>
                <w:rFonts w:ascii="Times New Roman" w:hAnsi="Times New Roman" w:eastAsia="仿宋_GB2312" w:cs="仿宋_GB2312"/>
                <w:sz w:val="24"/>
                <w:szCs w:val="24"/>
                <w:lang w:bidi="ar"/>
              </w:rPr>
            </w:pPr>
            <w:r>
              <w:rPr>
                <w:rFonts w:hint="eastAsia" w:ascii="Times New Roman" w:hAnsi="Times New Roman" w:eastAsia="仿宋_GB2312" w:cs="仿宋_GB2312"/>
                <w:sz w:val="24"/>
                <w:szCs w:val="24"/>
                <w:lang w:bidi="ar"/>
              </w:rPr>
              <w:t>ZDDR-2018-0020004</w:t>
            </w:r>
          </w:p>
        </w:tc>
        <w:tc>
          <w:tcPr>
            <w:tcW w:w="3707" w:type="dxa"/>
            <w:vAlign w:val="center"/>
          </w:tcPr>
          <w:p>
            <w:pPr>
              <w:widowControl w:val="0"/>
              <w:spacing w:line="360" w:lineRule="exact"/>
              <w:jc w:val="center"/>
              <w:rPr>
                <w:rFonts w:ascii="Times New Roman" w:hAnsi="Times New Roman" w:eastAsia="仿宋_GB2312" w:cs="仿宋_GB2312"/>
                <w:sz w:val="24"/>
                <w:szCs w:val="24"/>
                <w:lang w:bidi="ar"/>
              </w:rPr>
            </w:pPr>
            <w:r>
              <w:rPr>
                <w:rFonts w:ascii="Times New Roman" w:hAnsi="Times New Roman" w:eastAsia="仿宋_GB2312" w:cs="仿宋_GB2312"/>
                <w:sz w:val="24"/>
                <w:szCs w:val="24"/>
                <w:lang w:bidi="ar"/>
              </w:rPr>
              <w:t>2018年7月13日</w:t>
            </w:r>
            <w:r>
              <w:rPr>
                <w:rFonts w:hint="eastAsia" w:ascii="Times New Roman" w:hAnsi="Times New Roman" w:eastAsia="仿宋_GB2312" w:cs="仿宋_GB2312"/>
                <w:sz w:val="24"/>
                <w:szCs w:val="24"/>
                <w:lang w:bidi="ar"/>
              </w:rPr>
              <w:t>至</w:t>
            </w:r>
            <w:r>
              <w:rPr>
                <w:rFonts w:ascii="Times New Roman" w:hAnsi="Times New Roman" w:eastAsia="仿宋_GB2312" w:cs="仿宋_GB2312"/>
                <w:sz w:val="24"/>
                <w:szCs w:val="24"/>
                <w:lang w:bidi="ar"/>
              </w:rPr>
              <w:t>2023年7月12日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608" w:type="dxa"/>
            <w:vAlign w:val="center"/>
          </w:tcPr>
          <w:p>
            <w:pPr>
              <w:widowControl w:val="0"/>
              <w:spacing w:line="360" w:lineRule="exact"/>
              <w:jc w:val="center"/>
              <w:rPr>
                <w:rFonts w:ascii="Times New Roman" w:hAnsi="Times New Roman" w:eastAsia="仿宋_GB2312" w:cs="仿宋_GB2312"/>
                <w:sz w:val="24"/>
                <w:szCs w:val="24"/>
              </w:rPr>
            </w:pPr>
            <w:r>
              <w:rPr>
                <w:rFonts w:hint="eastAsia" w:ascii="Times New Roman" w:hAnsi="Times New Roman" w:eastAsia="仿宋_GB2312" w:cs="仿宋_GB2312"/>
                <w:sz w:val="24"/>
                <w:szCs w:val="24"/>
              </w:rPr>
              <w:t>8</w:t>
            </w:r>
          </w:p>
        </w:tc>
        <w:tc>
          <w:tcPr>
            <w:tcW w:w="3783" w:type="dxa"/>
            <w:vAlign w:val="center"/>
          </w:tcPr>
          <w:p>
            <w:pPr>
              <w:widowControl w:val="0"/>
              <w:spacing w:line="360" w:lineRule="exact"/>
              <w:jc w:val="both"/>
              <w:rPr>
                <w:rFonts w:ascii="Times New Roman" w:hAnsi="Times New Roman" w:eastAsia="仿宋_GB2312" w:cs="仿宋_GB2312"/>
                <w:sz w:val="24"/>
                <w:szCs w:val="24"/>
                <w:lang w:bidi="ar"/>
              </w:rPr>
            </w:pPr>
            <w:r>
              <w:rPr>
                <w:rFonts w:hint="eastAsia" w:ascii="Times New Roman" w:hAnsi="Times New Roman" w:eastAsia="仿宋_GB2312" w:cs="仿宋_GB2312"/>
                <w:sz w:val="24"/>
                <w:szCs w:val="24"/>
                <w:lang w:bidi="ar"/>
              </w:rPr>
              <w:t>张店区人民政府办公室关于加强电子商务领域诚信建设的实施意见</w:t>
            </w:r>
          </w:p>
        </w:tc>
        <w:tc>
          <w:tcPr>
            <w:tcW w:w="2693" w:type="dxa"/>
            <w:vAlign w:val="center"/>
          </w:tcPr>
          <w:p>
            <w:pPr>
              <w:widowControl w:val="0"/>
              <w:spacing w:line="360" w:lineRule="exact"/>
              <w:jc w:val="center"/>
              <w:rPr>
                <w:rFonts w:ascii="Times New Roman" w:hAnsi="Times New Roman" w:eastAsia="仿宋_GB2312" w:cs="仿宋_GB2312"/>
                <w:sz w:val="24"/>
                <w:szCs w:val="24"/>
                <w:lang w:bidi="ar"/>
              </w:rPr>
            </w:pPr>
            <w:r>
              <w:rPr>
                <w:rFonts w:hint="eastAsia" w:ascii="Times New Roman" w:hAnsi="Times New Roman" w:eastAsia="仿宋_GB2312" w:cs="仿宋_GB2312"/>
                <w:sz w:val="24"/>
                <w:szCs w:val="24"/>
                <w:lang w:bidi="ar"/>
              </w:rPr>
              <w:t>张政办发〔2018〕13号</w:t>
            </w:r>
          </w:p>
        </w:tc>
        <w:tc>
          <w:tcPr>
            <w:tcW w:w="2410" w:type="dxa"/>
            <w:vAlign w:val="center"/>
          </w:tcPr>
          <w:p>
            <w:pPr>
              <w:widowControl w:val="0"/>
              <w:spacing w:line="360" w:lineRule="exact"/>
              <w:jc w:val="center"/>
              <w:rPr>
                <w:rFonts w:ascii="Times New Roman" w:hAnsi="Times New Roman" w:eastAsia="仿宋_GB2312" w:cs="仿宋_GB2312"/>
                <w:sz w:val="24"/>
                <w:szCs w:val="24"/>
                <w:lang w:bidi="ar"/>
              </w:rPr>
            </w:pPr>
            <w:r>
              <w:rPr>
                <w:rFonts w:hint="eastAsia" w:ascii="Times New Roman" w:hAnsi="Times New Roman" w:eastAsia="仿宋_GB2312" w:cs="仿宋_GB2312"/>
                <w:sz w:val="24"/>
                <w:szCs w:val="24"/>
                <w:lang w:bidi="ar"/>
              </w:rPr>
              <w:t>ZDDR-2018-0020005</w:t>
            </w:r>
          </w:p>
        </w:tc>
        <w:tc>
          <w:tcPr>
            <w:tcW w:w="3707" w:type="dxa"/>
            <w:vAlign w:val="center"/>
          </w:tcPr>
          <w:p>
            <w:pPr>
              <w:widowControl w:val="0"/>
              <w:spacing w:line="360" w:lineRule="exact"/>
              <w:jc w:val="center"/>
              <w:rPr>
                <w:rFonts w:ascii="Times New Roman" w:hAnsi="Times New Roman" w:eastAsia="仿宋_GB2312" w:cs="仿宋_GB2312"/>
                <w:sz w:val="24"/>
                <w:szCs w:val="24"/>
                <w:lang w:bidi="ar"/>
              </w:rPr>
            </w:pPr>
            <w:r>
              <w:rPr>
                <w:rFonts w:ascii="Times New Roman" w:hAnsi="Times New Roman" w:eastAsia="仿宋_GB2312" w:cs="仿宋_GB2312"/>
                <w:sz w:val="24"/>
                <w:szCs w:val="24"/>
                <w:lang w:bidi="ar"/>
              </w:rPr>
              <w:t>2018年7月15日</w:t>
            </w:r>
            <w:r>
              <w:rPr>
                <w:rFonts w:hint="eastAsia" w:ascii="Times New Roman" w:hAnsi="Times New Roman" w:eastAsia="仿宋_GB2312" w:cs="仿宋_GB2312"/>
                <w:sz w:val="24"/>
                <w:szCs w:val="24"/>
                <w:lang w:bidi="ar"/>
              </w:rPr>
              <w:t>至</w:t>
            </w:r>
            <w:r>
              <w:rPr>
                <w:rFonts w:ascii="Times New Roman" w:hAnsi="Times New Roman" w:eastAsia="仿宋_GB2312" w:cs="仿宋_GB2312"/>
                <w:sz w:val="24"/>
                <w:szCs w:val="24"/>
                <w:lang w:bidi="ar"/>
              </w:rPr>
              <w:t>2023年7月14日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jc w:val="center"/>
        </w:trPr>
        <w:tc>
          <w:tcPr>
            <w:tcW w:w="608" w:type="dxa"/>
            <w:vAlign w:val="center"/>
          </w:tcPr>
          <w:p>
            <w:pPr>
              <w:widowControl w:val="0"/>
              <w:spacing w:line="360" w:lineRule="exact"/>
              <w:jc w:val="center"/>
              <w:rPr>
                <w:rFonts w:ascii="Times New Roman" w:hAnsi="Times New Roman" w:eastAsia="仿宋_GB2312" w:cs="仿宋_GB2312"/>
                <w:sz w:val="24"/>
                <w:szCs w:val="24"/>
              </w:rPr>
            </w:pPr>
            <w:r>
              <w:rPr>
                <w:rFonts w:hint="eastAsia" w:ascii="Times New Roman" w:hAnsi="Times New Roman" w:eastAsia="仿宋_GB2312" w:cs="仿宋_GB2312"/>
                <w:sz w:val="24"/>
                <w:szCs w:val="24"/>
              </w:rPr>
              <w:t>9</w:t>
            </w:r>
          </w:p>
        </w:tc>
        <w:tc>
          <w:tcPr>
            <w:tcW w:w="3783" w:type="dxa"/>
            <w:vAlign w:val="center"/>
          </w:tcPr>
          <w:p>
            <w:pPr>
              <w:widowControl w:val="0"/>
              <w:spacing w:line="360" w:lineRule="exact"/>
              <w:jc w:val="both"/>
              <w:rPr>
                <w:rFonts w:ascii="Times New Roman" w:hAnsi="Times New Roman" w:eastAsia="仿宋_GB2312" w:cs="仿宋_GB2312"/>
                <w:sz w:val="24"/>
                <w:szCs w:val="24"/>
                <w:lang w:bidi="ar"/>
              </w:rPr>
            </w:pPr>
            <w:r>
              <w:rPr>
                <w:rFonts w:hint="eastAsia" w:ascii="Times New Roman" w:hAnsi="Times New Roman" w:eastAsia="仿宋_GB2312" w:cs="仿宋_GB2312"/>
                <w:sz w:val="24"/>
                <w:szCs w:val="24"/>
                <w:lang w:bidi="ar"/>
              </w:rPr>
              <w:t>张店区人民政府办公室关于加强和规范守信联合激励失信联合惩戒对象名单管理工作的实施意见</w:t>
            </w:r>
          </w:p>
        </w:tc>
        <w:tc>
          <w:tcPr>
            <w:tcW w:w="2693" w:type="dxa"/>
            <w:vAlign w:val="center"/>
          </w:tcPr>
          <w:p>
            <w:pPr>
              <w:widowControl w:val="0"/>
              <w:spacing w:line="360" w:lineRule="exact"/>
              <w:jc w:val="center"/>
              <w:rPr>
                <w:rFonts w:ascii="Times New Roman" w:hAnsi="Times New Roman" w:eastAsia="仿宋_GB2312" w:cs="仿宋_GB2312"/>
                <w:sz w:val="24"/>
                <w:szCs w:val="24"/>
                <w:lang w:bidi="ar"/>
              </w:rPr>
            </w:pPr>
            <w:r>
              <w:rPr>
                <w:rFonts w:hint="eastAsia" w:ascii="Times New Roman" w:hAnsi="Times New Roman" w:eastAsia="仿宋_GB2312" w:cs="仿宋_GB2312"/>
                <w:sz w:val="24"/>
                <w:szCs w:val="24"/>
                <w:lang w:bidi="ar"/>
              </w:rPr>
              <w:t>张政办发〔2018〕14号</w:t>
            </w:r>
          </w:p>
        </w:tc>
        <w:tc>
          <w:tcPr>
            <w:tcW w:w="2410" w:type="dxa"/>
            <w:vAlign w:val="center"/>
          </w:tcPr>
          <w:p>
            <w:pPr>
              <w:widowControl w:val="0"/>
              <w:spacing w:line="360" w:lineRule="exact"/>
              <w:jc w:val="center"/>
              <w:rPr>
                <w:rFonts w:ascii="Times New Roman" w:hAnsi="Times New Roman" w:eastAsia="仿宋_GB2312" w:cs="仿宋_GB2312"/>
                <w:sz w:val="24"/>
                <w:szCs w:val="24"/>
                <w:lang w:bidi="ar"/>
              </w:rPr>
            </w:pPr>
            <w:r>
              <w:rPr>
                <w:rFonts w:hint="eastAsia" w:ascii="Times New Roman" w:hAnsi="Times New Roman" w:eastAsia="仿宋_GB2312" w:cs="仿宋_GB2312"/>
                <w:sz w:val="24"/>
                <w:szCs w:val="24"/>
                <w:lang w:bidi="ar"/>
              </w:rPr>
              <w:t>ZDDR-2018-0020006</w:t>
            </w:r>
          </w:p>
        </w:tc>
        <w:tc>
          <w:tcPr>
            <w:tcW w:w="3707" w:type="dxa"/>
            <w:vAlign w:val="center"/>
          </w:tcPr>
          <w:p>
            <w:pPr>
              <w:widowControl w:val="0"/>
              <w:spacing w:line="360" w:lineRule="exact"/>
              <w:jc w:val="center"/>
              <w:rPr>
                <w:rFonts w:ascii="Times New Roman" w:hAnsi="Times New Roman" w:eastAsia="仿宋_GB2312" w:cs="仿宋_GB2312"/>
                <w:sz w:val="24"/>
                <w:szCs w:val="24"/>
                <w:lang w:bidi="ar"/>
              </w:rPr>
            </w:pPr>
            <w:r>
              <w:rPr>
                <w:rFonts w:hint="eastAsia" w:ascii="Times New Roman" w:hAnsi="Times New Roman" w:eastAsia="仿宋_GB2312" w:cs="仿宋_GB2312"/>
                <w:sz w:val="24"/>
                <w:szCs w:val="24"/>
                <w:lang w:bidi="ar"/>
              </w:rPr>
              <w:t>2018年7月30日至2023年7月29日</w:t>
            </w:r>
          </w:p>
        </w:tc>
      </w:tr>
    </w:tbl>
    <w:p>
      <w:pPr>
        <w:tabs>
          <w:tab w:val="left" w:pos="312"/>
        </w:tabs>
        <w:spacing w:line="560" w:lineRule="exact"/>
        <w:rPr>
          <w:rFonts w:ascii="Times New Roman" w:hAnsi="Times New Roman" w:eastAsia="黑体" w:cs="黑体"/>
          <w:sz w:val="32"/>
          <w:szCs w:val="32"/>
        </w:rPr>
      </w:pPr>
    </w:p>
    <w:p>
      <w:pPr>
        <w:tabs>
          <w:tab w:val="left" w:pos="312"/>
        </w:tabs>
        <w:spacing w:line="560" w:lineRule="exact"/>
        <w:ind w:firstLine="1920" w:firstLineChars="600"/>
        <w:rPr>
          <w:rFonts w:ascii="Times New Roman" w:hAnsi="Times New Roman" w:eastAsia="黑体" w:cs="黑体"/>
          <w:sz w:val="32"/>
          <w:szCs w:val="32"/>
        </w:rPr>
      </w:pPr>
    </w:p>
    <w:p>
      <w:pPr>
        <w:tabs>
          <w:tab w:val="left" w:pos="312"/>
        </w:tabs>
        <w:spacing w:line="560" w:lineRule="exact"/>
        <w:ind w:firstLine="1920" w:firstLineChars="600"/>
        <w:rPr>
          <w:rFonts w:ascii="Times New Roman" w:hAnsi="Times New Roman" w:eastAsia="黑体" w:cs="黑体"/>
          <w:sz w:val="32"/>
          <w:szCs w:val="32"/>
        </w:rPr>
      </w:pPr>
    </w:p>
    <w:p>
      <w:pPr>
        <w:tabs>
          <w:tab w:val="left" w:pos="312"/>
        </w:tabs>
        <w:spacing w:line="560" w:lineRule="exact"/>
        <w:ind w:firstLine="1920" w:firstLineChars="600"/>
        <w:rPr>
          <w:rFonts w:ascii="Times New Roman" w:hAnsi="Times New Roman" w:eastAsia="黑体" w:cs="黑体"/>
          <w:sz w:val="32"/>
          <w:szCs w:val="32"/>
        </w:rPr>
      </w:pPr>
    </w:p>
    <w:p>
      <w:pPr>
        <w:rPr>
          <w:rFonts w:ascii="Times New Roman" w:hAnsi="Times New Roman" w:eastAsia="仿宋_GB2312" w:cs="仿宋_GB2312"/>
          <w:sz w:val="32"/>
          <w:szCs w:val="32"/>
        </w:rPr>
      </w:pPr>
    </w:p>
    <w:p>
      <w:pPr>
        <w:pStyle w:val="2"/>
        <w:ind w:firstLine="210"/>
        <w:rPr>
          <w:rFonts w:ascii="Times New Roman" w:hAnsi="Times New Roman"/>
        </w:rPr>
      </w:pPr>
    </w:p>
    <w:p>
      <w:pPr>
        <w:spacing w:line="560" w:lineRule="exact"/>
        <w:jc w:val="both"/>
        <w:rPr>
          <w:rFonts w:ascii="Times New Roman" w:hAnsi="Times New Roman"/>
        </w:rPr>
        <w:sectPr>
          <w:pgSz w:w="16838" w:h="11906" w:orient="landscape"/>
          <w:pgMar w:top="1531" w:right="2098" w:bottom="1531" w:left="2098" w:header="851" w:footer="1531" w:gutter="0"/>
          <w:cols w:space="425" w:num="1"/>
          <w:docGrid w:type="lines" w:linePitch="312" w:charSpace="0"/>
        </w:sectPr>
      </w:pPr>
    </w:p>
    <w:p>
      <w:pPr>
        <w:pStyle w:val="6"/>
        <w:rPr>
          <w:rFonts w:ascii="Times New Roman" w:hAnsi="Times New Roman" w:eastAsia="微软雅黑"/>
          <w:color w:val="000000"/>
          <w:sz w:val="27"/>
          <w:szCs w:val="27"/>
        </w:rPr>
      </w:pPr>
    </w:p>
    <w:p>
      <w:pPr>
        <w:pStyle w:val="6"/>
        <w:rPr>
          <w:rFonts w:ascii="Times New Roman" w:hAnsi="Times New Roman" w:eastAsia="微软雅黑"/>
          <w:color w:val="000000"/>
          <w:sz w:val="27"/>
          <w:szCs w:val="27"/>
        </w:rPr>
      </w:pPr>
    </w:p>
    <w:p>
      <w:pPr>
        <w:pStyle w:val="6"/>
        <w:rPr>
          <w:rFonts w:ascii="Times New Roman" w:hAnsi="Times New Roman" w:eastAsia="微软雅黑"/>
          <w:color w:val="000000"/>
          <w:sz w:val="27"/>
          <w:szCs w:val="27"/>
        </w:rPr>
      </w:pPr>
    </w:p>
    <w:p>
      <w:pPr>
        <w:pStyle w:val="6"/>
        <w:rPr>
          <w:rFonts w:ascii="Times New Roman" w:hAnsi="Times New Roman" w:eastAsia="微软雅黑"/>
          <w:color w:val="000000"/>
          <w:sz w:val="27"/>
          <w:szCs w:val="27"/>
        </w:rPr>
      </w:pPr>
    </w:p>
    <w:p>
      <w:pPr>
        <w:pStyle w:val="6"/>
        <w:rPr>
          <w:rFonts w:ascii="Times New Roman" w:hAnsi="Times New Roman" w:eastAsia="微软雅黑"/>
          <w:color w:val="000000"/>
          <w:sz w:val="27"/>
          <w:szCs w:val="27"/>
        </w:rPr>
      </w:pPr>
    </w:p>
    <w:p>
      <w:pPr>
        <w:pStyle w:val="6"/>
        <w:spacing w:before="0" w:beforeAutospacing="0" w:after="0" w:afterAutospacing="0" w:line="560" w:lineRule="exact"/>
        <w:rPr>
          <w:rFonts w:ascii="Times New Roman" w:hAnsi="Times New Roman" w:eastAsia="微软雅黑"/>
          <w:color w:val="000000"/>
          <w:sz w:val="27"/>
          <w:szCs w:val="27"/>
        </w:rPr>
      </w:pPr>
    </w:p>
    <w:p>
      <w:pPr>
        <w:pStyle w:val="6"/>
        <w:spacing w:before="0" w:beforeAutospacing="0" w:after="0" w:afterAutospacing="0" w:line="560" w:lineRule="exact"/>
        <w:rPr>
          <w:rFonts w:ascii="Times New Roman" w:hAnsi="Times New Roman" w:eastAsia="微软雅黑"/>
          <w:color w:val="000000"/>
          <w:sz w:val="15"/>
          <w:szCs w:val="15"/>
        </w:rPr>
      </w:pPr>
    </w:p>
    <w:p>
      <w:pPr>
        <w:pStyle w:val="6"/>
        <w:spacing w:before="0" w:beforeAutospacing="0" w:after="0" w:afterAutospacing="0" w:line="560" w:lineRule="exact"/>
        <w:rPr>
          <w:rFonts w:ascii="Times New Roman" w:hAnsi="Times New Roman" w:eastAsia="微软雅黑"/>
          <w:color w:val="000000"/>
          <w:sz w:val="15"/>
          <w:szCs w:val="15"/>
        </w:rPr>
      </w:pPr>
    </w:p>
    <w:p>
      <w:pPr>
        <w:pStyle w:val="6"/>
        <w:spacing w:before="0" w:beforeAutospacing="0" w:after="0" w:afterAutospacing="0" w:line="560" w:lineRule="exact"/>
        <w:rPr>
          <w:rFonts w:ascii="Times New Roman" w:hAnsi="Times New Roman" w:eastAsia="微软雅黑"/>
          <w:color w:val="000000"/>
          <w:sz w:val="15"/>
          <w:szCs w:val="15"/>
        </w:rPr>
      </w:pPr>
    </w:p>
    <w:p>
      <w:pPr>
        <w:pStyle w:val="6"/>
        <w:spacing w:before="0" w:beforeAutospacing="0" w:after="0" w:afterAutospacing="0" w:line="560" w:lineRule="exact"/>
        <w:rPr>
          <w:rFonts w:ascii="Times New Roman" w:hAnsi="Times New Roman" w:eastAsia="微软雅黑"/>
          <w:color w:val="000000"/>
          <w:sz w:val="15"/>
          <w:szCs w:val="15"/>
        </w:rPr>
      </w:pPr>
    </w:p>
    <w:p>
      <w:pPr>
        <w:pStyle w:val="6"/>
        <w:spacing w:before="0" w:beforeAutospacing="0" w:after="0" w:afterAutospacing="0" w:line="560" w:lineRule="exact"/>
        <w:rPr>
          <w:rFonts w:ascii="Times New Roman" w:hAnsi="Times New Roman" w:eastAsia="微软雅黑"/>
          <w:color w:val="000000"/>
          <w:sz w:val="15"/>
          <w:szCs w:val="15"/>
        </w:rPr>
      </w:pPr>
    </w:p>
    <w:p>
      <w:pPr>
        <w:pStyle w:val="6"/>
        <w:spacing w:before="0" w:beforeAutospacing="0" w:after="0" w:afterAutospacing="0" w:line="560" w:lineRule="exact"/>
        <w:rPr>
          <w:rFonts w:ascii="Times New Roman" w:hAnsi="Times New Roman" w:eastAsia="微软雅黑"/>
          <w:color w:val="000000"/>
          <w:sz w:val="15"/>
          <w:szCs w:val="15"/>
        </w:rPr>
      </w:pPr>
    </w:p>
    <w:p>
      <w:pPr>
        <w:pStyle w:val="6"/>
        <w:spacing w:before="0" w:beforeAutospacing="0" w:after="0" w:afterAutospacing="0" w:line="560" w:lineRule="exact"/>
        <w:rPr>
          <w:rFonts w:ascii="Times New Roman" w:hAnsi="Times New Roman" w:eastAsia="微软雅黑"/>
          <w:color w:val="000000"/>
          <w:sz w:val="15"/>
          <w:szCs w:val="15"/>
        </w:rPr>
      </w:pPr>
    </w:p>
    <w:p>
      <w:pPr>
        <w:widowControl w:val="0"/>
        <w:pBdr>
          <w:top w:val="none" w:color="000000" w:sz="0" w:space="1"/>
          <w:left w:val="none" w:color="auto" w:sz="0" w:space="4"/>
          <w:bottom w:val="none" w:color="000000" w:sz="0" w:space="1"/>
          <w:right w:val="none" w:color="auto" w:sz="0" w:space="4"/>
          <w:between w:val="none" w:color="auto" w:sz="0" w:space="0"/>
        </w:pBdr>
        <w:kinsoku/>
        <w:autoSpaceDE/>
        <w:autoSpaceDN/>
        <w:adjustRightInd/>
        <w:snapToGrid/>
        <w:spacing w:line="480" w:lineRule="exact"/>
        <w:ind w:firstLine="280" w:firstLineChars="100"/>
        <w:jc w:val="both"/>
        <w:textAlignment w:val="center"/>
        <w:rPr>
          <w:rFonts w:ascii="Calibri" w:hAnsi="Calibri" w:eastAsia="仿宋_GB2312" w:cs="Times New Roman"/>
          <w:snapToGrid/>
          <w:kern w:val="2"/>
          <w:sz w:val="28"/>
          <w:szCs w:val="28"/>
        </w:rPr>
      </w:pPr>
    </w:p>
    <w:p>
      <w:pPr>
        <w:widowControl w:val="0"/>
        <w:pBdr>
          <w:top w:val="single" w:color="000000" w:sz="12" w:space="1"/>
          <w:left w:val="none" w:color="auto" w:sz="0" w:space="4"/>
          <w:bottom w:val="none" w:color="000000" w:sz="0" w:space="1"/>
          <w:right w:val="none" w:color="auto" w:sz="0" w:space="4"/>
          <w:between w:val="none" w:color="auto" w:sz="0" w:space="0"/>
        </w:pBdr>
        <w:kinsoku/>
        <w:autoSpaceDE/>
        <w:autoSpaceDN/>
        <w:adjustRightInd/>
        <w:snapToGrid/>
        <w:spacing w:line="480" w:lineRule="exact"/>
        <w:ind w:firstLine="280" w:firstLineChars="100"/>
        <w:jc w:val="both"/>
        <w:textAlignment w:val="center"/>
        <w:rPr>
          <w:rFonts w:hint="eastAsia" w:ascii="Calibri" w:hAnsi="Calibri" w:eastAsia="仿宋_GB2312" w:cs="Times New Roman"/>
          <w:snapToGrid/>
          <w:kern w:val="2"/>
          <w:sz w:val="28"/>
          <w:szCs w:val="28"/>
          <w:lang w:eastAsia="zh-CN"/>
        </w:rPr>
      </w:pPr>
      <w:r>
        <w:rPr>
          <w:rFonts w:ascii="Calibri" w:hAnsi="Calibri" w:eastAsia="仿宋_GB2312" w:cs="Times New Roman"/>
          <w:snapToGrid/>
          <w:kern w:val="2"/>
          <w:sz w:val="28"/>
          <w:szCs w:val="28"/>
        </w:rPr>
        <w:t>抄送：区委</w:t>
      </w:r>
      <w:r>
        <w:rPr>
          <w:rFonts w:hint="eastAsia" w:ascii="Calibri" w:hAnsi="Calibri" w:eastAsia="仿宋_GB2312" w:cs="Times New Roman"/>
          <w:snapToGrid/>
          <w:kern w:val="2"/>
          <w:sz w:val="28"/>
          <w:szCs w:val="28"/>
        </w:rPr>
        <w:t>办公室</w:t>
      </w:r>
      <w:r>
        <w:rPr>
          <w:rFonts w:ascii="Calibri" w:hAnsi="Calibri" w:eastAsia="仿宋_GB2312" w:cs="Times New Roman"/>
          <w:snapToGrid/>
          <w:kern w:val="2"/>
          <w:sz w:val="28"/>
          <w:szCs w:val="28"/>
        </w:rPr>
        <w:t>，区人大常委会办公</w:t>
      </w:r>
      <w:r>
        <w:rPr>
          <w:rFonts w:hint="eastAsia" w:ascii="Calibri" w:hAnsi="Calibri" w:eastAsia="仿宋_GB2312" w:cs="Times New Roman"/>
          <w:snapToGrid/>
          <w:kern w:val="2"/>
          <w:sz w:val="28"/>
          <w:szCs w:val="28"/>
        </w:rPr>
        <w:t>室</w:t>
      </w:r>
      <w:r>
        <w:rPr>
          <w:rFonts w:ascii="Calibri" w:hAnsi="Calibri" w:eastAsia="仿宋_GB2312" w:cs="Times New Roman"/>
          <w:snapToGrid/>
          <w:kern w:val="2"/>
          <w:sz w:val="28"/>
          <w:szCs w:val="28"/>
        </w:rPr>
        <w:t>，区政协办公</w:t>
      </w:r>
      <w:r>
        <w:rPr>
          <w:rFonts w:hint="eastAsia" w:ascii="Calibri" w:hAnsi="Calibri" w:eastAsia="仿宋_GB2312" w:cs="Times New Roman"/>
          <w:snapToGrid/>
          <w:kern w:val="2"/>
          <w:sz w:val="28"/>
          <w:szCs w:val="28"/>
        </w:rPr>
        <w:t>室</w:t>
      </w:r>
      <w:r>
        <w:rPr>
          <w:rFonts w:ascii="Calibri" w:hAnsi="Calibri" w:eastAsia="仿宋_GB2312" w:cs="Times New Roman"/>
          <w:snapToGrid/>
          <w:kern w:val="2"/>
          <w:sz w:val="28"/>
          <w:szCs w:val="28"/>
        </w:rPr>
        <w:t>，</w:t>
      </w:r>
      <w:r>
        <w:rPr>
          <w:rFonts w:hint="eastAsia" w:ascii="Calibri" w:hAnsi="Calibri" w:eastAsia="仿宋_GB2312" w:cs="Times New Roman"/>
          <w:snapToGrid/>
          <w:kern w:val="2"/>
          <w:sz w:val="28"/>
          <w:szCs w:val="28"/>
          <w:lang w:eastAsia="zh-CN"/>
        </w:rPr>
        <w:t>区监委，</w:t>
      </w:r>
    </w:p>
    <w:p>
      <w:pPr>
        <w:widowControl w:val="0"/>
        <w:pBdr>
          <w:top w:val="none" w:color="000000" w:sz="0" w:space="1"/>
          <w:left w:val="none" w:color="auto" w:sz="0" w:space="4"/>
          <w:bottom w:val="single" w:color="auto" w:sz="4" w:space="1"/>
          <w:right w:val="none" w:color="auto" w:sz="0" w:space="4"/>
          <w:between w:val="none" w:color="auto" w:sz="0" w:space="0"/>
        </w:pBdr>
        <w:kinsoku/>
        <w:autoSpaceDE/>
        <w:autoSpaceDN/>
        <w:adjustRightInd/>
        <w:snapToGrid/>
        <w:spacing w:line="480" w:lineRule="exact"/>
        <w:ind w:firstLine="1120" w:firstLineChars="400"/>
        <w:jc w:val="both"/>
        <w:textAlignment w:val="center"/>
        <w:rPr>
          <w:rFonts w:ascii="Calibri" w:hAnsi="Calibri" w:eastAsia="仿宋_GB2312" w:cs="Times New Roman"/>
          <w:snapToGrid/>
          <w:kern w:val="2"/>
          <w:sz w:val="28"/>
          <w:szCs w:val="28"/>
        </w:rPr>
      </w:pPr>
      <w:r>
        <w:rPr>
          <w:rFonts w:ascii="Calibri" w:hAnsi="Calibri" w:eastAsia="仿宋_GB2312" w:cs="Times New Roman"/>
          <w:snapToGrid/>
          <w:kern w:val="2"/>
          <w:sz w:val="28"/>
          <w:szCs w:val="28"/>
        </w:rPr>
        <w:t>区法院，区检察院。</w:t>
      </w:r>
    </w:p>
    <w:p>
      <w:pPr>
        <w:widowControl w:val="0"/>
        <w:pBdr>
          <w:top w:val="none" w:color="auto" w:sz="0" w:space="1"/>
          <w:left w:val="none" w:color="auto" w:sz="0" w:space="4"/>
          <w:bottom w:val="single" w:color="auto" w:sz="12" w:space="1"/>
          <w:right w:val="none" w:color="auto" w:sz="0" w:space="4"/>
          <w:between w:val="none" w:color="auto" w:sz="0" w:space="0"/>
        </w:pBdr>
        <w:kinsoku/>
        <w:autoSpaceDE/>
        <w:autoSpaceDN/>
        <w:adjustRightInd/>
        <w:snapToGrid/>
        <w:spacing w:line="480" w:lineRule="exact"/>
        <w:ind w:firstLine="280" w:firstLineChars="100"/>
        <w:jc w:val="both"/>
        <w:textAlignment w:val="center"/>
        <w:rPr>
          <w:rFonts w:hint="eastAsia" w:ascii="Times New Roman" w:hAnsi="Times New Roman" w:eastAsia="仿宋_GB2312" w:cs="仿宋_GB2312"/>
          <w:snapToGrid/>
          <w:kern w:val="2"/>
          <w:sz w:val="28"/>
          <w:szCs w:val="28"/>
          <w:lang w:val="en-US" w:eastAsia="zh-CN"/>
        </w:rPr>
      </w:pPr>
      <w:r>
        <w:rPr>
          <w:rFonts w:hint="eastAsia" w:ascii="Calibri" w:hAnsi="Calibri" w:eastAsia="仿宋_GB2312" w:cs="Times New Roman"/>
          <w:snapToGrid/>
          <w:kern w:val="2"/>
          <w:sz w:val="28"/>
          <w:szCs w:val="28"/>
        </w:rPr>
        <w:t xml:space="preserve">淄博市张店区人民政府办公室            </w:t>
      </w:r>
      <w:r>
        <w:rPr>
          <w:rFonts w:hint="eastAsia" w:ascii="Times New Roman" w:hAnsi="Times New Roman" w:eastAsia="仿宋_GB2312" w:cs="Times New Roman"/>
          <w:snapToGrid/>
          <w:kern w:val="2"/>
          <w:sz w:val="28"/>
          <w:szCs w:val="28"/>
          <w:lang w:val="en-US" w:eastAsia="zh-CN"/>
        </w:rPr>
        <w:t xml:space="preserve">  </w:t>
      </w:r>
      <w:r>
        <w:rPr>
          <w:rFonts w:hint="eastAsia" w:ascii="Times New Roman" w:hAnsi="Times New Roman" w:eastAsia="仿宋_GB2312" w:cs="仿宋_GB2312"/>
          <w:snapToGrid/>
          <w:kern w:val="2"/>
          <w:sz w:val="28"/>
          <w:szCs w:val="28"/>
        </w:rPr>
        <w:t>20</w:t>
      </w:r>
      <w:r>
        <w:rPr>
          <w:rFonts w:hint="eastAsia" w:ascii="Times New Roman" w:hAnsi="Times New Roman" w:eastAsia="仿宋_GB2312" w:cs="仿宋_GB2312"/>
          <w:snapToGrid/>
          <w:kern w:val="2"/>
          <w:sz w:val="28"/>
          <w:szCs w:val="28"/>
          <w:lang w:val="en-US" w:eastAsia="zh-CN"/>
        </w:rPr>
        <w:t>23</w:t>
      </w:r>
      <w:r>
        <w:rPr>
          <w:rFonts w:hint="eastAsia" w:ascii="Times New Roman" w:hAnsi="Times New Roman" w:eastAsia="仿宋_GB2312" w:cs="仿宋_GB2312"/>
          <w:snapToGrid/>
          <w:kern w:val="2"/>
          <w:sz w:val="28"/>
          <w:szCs w:val="28"/>
        </w:rPr>
        <w:t>年</w:t>
      </w:r>
      <w:r>
        <w:rPr>
          <w:rFonts w:hint="eastAsia" w:ascii="Times New Roman" w:hAnsi="Times New Roman" w:eastAsia="仿宋_GB2312" w:cs="仿宋_GB2312"/>
          <w:snapToGrid/>
          <w:kern w:val="2"/>
          <w:sz w:val="28"/>
          <w:szCs w:val="28"/>
          <w:lang w:val="en-US" w:eastAsia="zh-CN"/>
        </w:rPr>
        <w:t>8</w:t>
      </w:r>
      <w:r>
        <w:rPr>
          <w:rFonts w:hint="eastAsia" w:ascii="Times New Roman" w:hAnsi="Times New Roman" w:eastAsia="仿宋_GB2312" w:cs="仿宋_GB2312"/>
          <w:snapToGrid/>
          <w:kern w:val="2"/>
          <w:sz w:val="28"/>
          <w:szCs w:val="28"/>
        </w:rPr>
        <w:t>月</w:t>
      </w:r>
      <w:r>
        <w:rPr>
          <w:rFonts w:hint="eastAsia" w:ascii="Times New Roman" w:hAnsi="Times New Roman" w:eastAsia="仿宋_GB2312" w:cs="仿宋_GB2312"/>
          <w:snapToGrid/>
          <w:kern w:val="2"/>
          <w:sz w:val="28"/>
          <w:szCs w:val="28"/>
          <w:lang w:val="en-US" w:eastAsia="zh-CN"/>
        </w:rPr>
        <w:t>31</w:t>
      </w:r>
      <w:r>
        <w:rPr>
          <w:rFonts w:hint="eastAsia" w:ascii="Times New Roman" w:hAnsi="Times New Roman" w:eastAsia="仿宋_GB2312" w:cs="仿宋_GB2312"/>
          <w:snapToGrid/>
          <w:kern w:val="2"/>
          <w:sz w:val="28"/>
          <w:szCs w:val="28"/>
        </w:rPr>
        <w:t>日印发</w:t>
      </w:r>
    </w:p>
    <w:sectPr>
      <w:pgSz w:w="11906" w:h="16838"/>
      <w:pgMar w:top="2098" w:right="1531" w:bottom="209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panose1 w:val="02010600030101010101"/>
    <w:charset w:val="86"/>
    <w:family w:val="auto"/>
    <w:pitch w:val="default"/>
    <w:sig w:usb0="00000003" w:usb1="080E0000" w:usb2="00000000"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宋体"/>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A00002BF" w:usb1="38CF7CFA" w:usb2="00082016" w:usb3="00000000" w:csb0="00040001"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t>—</w:t>
                          </w:r>
                          <w: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F7rpKxYCAAAZBAAADgAAAAAAAAABACAAAAA1AQAAZHJzL2Uyb0RvYy54bWxQSwUGAAAAAAYA&#10;BgBZAQAAvQU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t>—</w:t>
                    </w:r>
                    <w: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mc:AlternateContent>
        <mc:Choice Requires="wps">
          <w:drawing>
            <wp:anchor distT="0" distB="0" distL="114300" distR="114300" simplePos="0" relativeHeight="251656192" behindDoc="0" locked="0" layoutInCell="1" allowOverlap="1">
              <wp:simplePos x="0" y="0"/>
              <wp:positionH relativeFrom="margin">
                <wp:posOffset>5224145</wp:posOffset>
              </wp:positionH>
              <wp:positionV relativeFrom="paragraph">
                <wp:posOffset>-76835</wp:posOffset>
              </wp:positionV>
              <wp:extent cx="392430" cy="31369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392430" cy="3136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宋体" w:hAnsi="宋体" w:eastAsia="宋体" w:cs="宋体"/>
                              <w:sz w:val="28"/>
                              <w:szCs w:val="28"/>
                            </w:rPr>
                          </w:pPr>
                        </w:p>
                      </w:txbxContent>
                    </wps:txbx>
                    <wps:bodyPr rot="0" spcFirstLastPara="0" vertOverflow="overflow" horzOverflow="overflow" vert="horz" wrap="square" lIns="0" tIns="0" rIns="0" bIns="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411.35pt;margin-top:-6.05pt;height:24.7pt;width:30.9pt;mso-position-horizontal-relative:margin;z-index:251656192;mso-width-relative:page;mso-height-relative:page;" filled="f" stroked="f" coordsize="21600,21600" o:gfxdata="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UTyGItkAAAAKAQAADwAAAAAAAAABACAAAAA4AAAAZHJzL2Rvd25yZXYueG1sUEsB&#10;AhQAFAAAAAgAh07iQJEnE2cXAgAAGQQAAA4AAAAAAAAAAQAgAAAAPgEAAGRycy9lMm9Eb2MueG1s&#10;UEsFBgAAAAAGAAYAWQEAAMcFAAAAAA==&#10;">
              <v:fill on="f" focussize="0,0"/>
              <v:stroke on="f" weight="0.5pt"/>
              <v:imagedata o:title=""/>
              <o:lock v:ext="edit" aspectratio="f"/>
              <v:textbox inset="0mm,0mm,0mm,0mm">
                <w:txbxContent>
                  <w:p>
                    <w:pPr>
                      <w:pStyle w:val="4"/>
                      <w:rPr>
                        <w:rFonts w:ascii="宋体" w:hAnsi="宋体" w:eastAsia="宋体" w:cs="宋体"/>
                        <w:sz w:val="28"/>
                        <w:szCs w:val="28"/>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wYTAyYWFiYmNlYTdkNmUyNzIwMjViN2U2NjcxZjEifQ=="/>
  </w:docVars>
  <w:rsids>
    <w:rsidRoot w:val="3DFD37B2"/>
    <w:rsid w:val="00213C9D"/>
    <w:rsid w:val="00371AA0"/>
    <w:rsid w:val="004443BA"/>
    <w:rsid w:val="0046197D"/>
    <w:rsid w:val="00612520"/>
    <w:rsid w:val="00646716"/>
    <w:rsid w:val="006A0157"/>
    <w:rsid w:val="006D5F9F"/>
    <w:rsid w:val="00712573"/>
    <w:rsid w:val="00744A06"/>
    <w:rsid w:val="00872E55"/>
    <w:rsid w:val="00A1769E"/>
    <w:rsid w:val="00AD2BDC"/>
    <w:rsid w:val="00D743B5"/>
    <w:rsid w:val="00F95410"/>
    <w:rsid w:val="00FE179B"/>
    <w:rsid w:val="01A95FC4"/>
    <w:rsid w:val="02287F7E"/>
    <w:rsid w:val="02CB51CB"/>
    <w:rsid w:val="03282E31"/>
    <w:rsid w:val="038F0F77"/>
    <w:rsid w:val="03C42CC6"/>
    <w:rsid w:val="04F76DD4"/>
    <w:rsid w:val="050C237D"/>
    <w:rsid w:val="05421FE0"/>
    <w:rsid w:val="05D11D1B"/>
    <w:rsid w:val="06B37672"/>
    <w:rsid w:val="08B17709"/>
    <w:rsid w:val="0904058F"/>
    <w:rsid w:val="09E63D86"/>
    <w:rsid w:val="0AE3711D"/>
    <w:rsid w:val="0B5F071D"/>
    <w:rsid w:val="0B73117E"/>
    <w:rsid w:val="0C0D3381"/>
    <w:rsid w:val="0CB63A18"/>
    <w:rsid w:val="0D006A41"/>
    <w:rsid w:val="0D576818"/>
    <w:rsid w:val="104B4477"/>
    <w:rsid w:val="116E48C1"/>
    <w:rsid w:val="123941E3"/>
    <w:rsid w:val="127926BA"/>
    <w:rsid w:val="1357530A"/>
    <w:rsid w:val="13987F9F"/>
    <w:rsid w:val="15475B55"/>
    <w:rsid w:val="155468E1"/>
    <w:rsid w:val="190F2ECF"/>
    <w:rsid w:val="19A1335A"/>
    <w:rsid w:val="1AA110A2"/>
    <w:rsid w:val="1BDB5210"/>
    <w:rsid w:val="1BF6798D"/>
    <w:rsid w:val="1E682698"/>
    <w:rsid w:val="1E8C45D9"/>
    <w:rsid w:val="1F3E3043"/>
    <w:rsid w:val="20430E53"/>
    <w:rsid w:val="20717F2A"/>
    <w:rsid w:val="207D242B"/>
    <w:rsid w:val="20967991"/>
    <w:rsid w:val="20E61634"/>
    <w:rsid w:val="210C1A01"/>
    <w:rsid w:val="22661DF7"/>
    <w:rsid w:val="22FF181D"/>
    <w:rsid w:val="246A716A"/>
    <w:rsid w:val="249A2142"/>
    <w:rsid w:val="24A80841"/>
    <w:rsid w:val="24D00601"/>
    <w:rsid w:val="27DF39CB"/>
    <w:rsid w:val="27F356C9"/>
    <w:rsid w:val="29120FD9"/>
    <w:rsid w:val="29534671"/>
    <w:rsid w:val="2A6F2F70"/>
    <w:rsid w:val="2B2A651C"/>
    <w:rsid w:val="2BEA0B91"/>
    <w:rsid w:val="2D1265F1"/>
    <w:rsid w:val="31BD562D"/>
    <w:rsid w:val="348002E4"/>
    <w:rsid w:val="356E638F"/>
    <w:rsid w:val="36E42DEE"/>
    <w:rsid w:val="38993021"/>
    <w:rsid w:val="3B6B3A9C"/>
    <w:rsid w:val="3BA743A8"/>
    <w:rsid w:val="3BB64FAE"/>
    <w:rsid w:val="3BE63123"/>
    <w:rsid w:val="3D2F28A7"/>
    <w:rsid w:val="3D6E2313"/>
    <w:rsid w:val="3D7E738B"/>
    <w:rsid w:val="3DFD37B2"/>
    <w:rsid w:val="3E241CE0"/>
    <w:rsid w:val="3E793F66"/>
    <w:rsid w:val="40CF23D7"/>
    <w:rsid w:val="412B15D8"/>
    <w:rsid w:val="41F83BB0"/>
    <w:rsid w:val="424678C6"/>
    <w:rsid w:val="427C658F"/>
    <w:rsid w:val="43FB60D2"/>
    <w:rsid w:val="44556459"/>
    <w:rsid w:val="44700346"/>
    <w:rsid w:val="47562FFB"/>
    <w:rsid w:val="485E04E5"/>
    <w:rsid w:val="48D52555"/>
    <w:rsid w:val="4A3B55AA"/>
    <w:rsid w:val="4A49144C"/>
    <w:rsid w:val="4AE4089B"/>
    <w:rsid w:val="4B6A00BF"/>
    <w:rsid w:val="4C1976A7"/>
    <w:rsid w:val="4C745912"/>
    <w:rsid w:val="4CCF19B1"/>
    <w:rsid w:val="4D387556"/>
    <w:rsid w:val="4DF07E31"/>
    <w:rsid w:val="506A3ECB"/>
    <w:rsid w:val="50D47596"/>
    <w:rsid w:val="51634E51"/>
    <w:rsid w:val="531E71EE"/>
    <w:rsid w:val="53560736"/>
    <w:rsid w:val="54D2203E"/>
    <w:rsid w:val="556F3D31"/>
    <w:rsid w:val="55F04E72"/>
    <w:rsid w:val="56CD51B3"/>
    <w:rsid w:val="56D83CC4"/>
    <w:rsid w:val="570D3802"/>
    <w:rsid w:val="57CD522B"/>
    <w:rsid w:val="58006EC2"/>
    <w:rsid w:val="581466E6"/>
    <w:rsid w:val="5B991CF5"/>
    <w:rsid w:val="5CB57600"/>
    <w:rsid w:val="5D323FC2"/>
    <w:rsid w:val="5D347D3A"/>
    <w:rsid w:val="5DAA1DAA"/>
    <w:rsid w:val="5E337FF2"/>
    <w:rsid w:val="5F5732EF"/>
    <w:rsid w:val="60462AA3"/>
    <w:rsid w:val="604F47D6"/>
    <w:rsid w:val="606F4BE5"/>
    <w:rsid w:val="615E1141"/>
    <w:rsid w:val="61822C96"/>
    <w:rsid w:val="619863BE"/>
    <w:rsid w:val="62A82630"/>
    <w:rsid w:val="64722EF6"/>
    <w:rsid w:val="650049A6"/>
    <w:rsid w:val="65426CEE"/>
    <w:rsid w:val="663E7534"/>
    <w:rsid w:val="678F633D"/>
    <w:rsid w:val="67C25F42"/>
    <w:rsid w:val="68E5022E"/>
    <w:rsid w:val="6A220F1A"/>
    <w:rsid w:val="6AF71FEA"/>
    <w:rsid w:val="6BBE5FC0"/>
    <w:rsid w:val="6C5863F8"/>
    <w:rsid w:val="6DBB5259"/>
    <w:rsid w:val="6E054DDB"/>
    <w:rsid w:val="6E7862F5"/>
    <w:rsid w:val="701C7CC2"/>
    <w:rsid w:val="701D28B0"/>
    <w:rsid w:val="70683D6E"/>
    <w:rsid w:val="71B72890"/>
    <w:rsid w:val="729207CC"/>
    <w:rsid w:val="72CB65F3"/>
    <w:rsid w:val="743D1B93"/>
    <w:rsid w:val="750E27C7"/>
    <w:rsid w:val="75387844"/>
    <w:rsid w:val="75A24459"/>
    <w:rsid w:val="76DA4A3C"/>
    <w:rsid w:val="76F93247"/>
    <w:rsid w:val="78E404CD"/>
    <w:rsid w:val="7AD92F8F"/>
    <w:rsid w:val="7B42141C"/>
    <w:rsid w:val="7B6E2211"/>
    <w:rsid w:val="7C030BAC"/>
    <w:rsid w:val="7C176405"/>
    <w:rsid w:val="7CC85586"/>
    <w:rsid w:val="7DE85837"/>
    <w:rsid w:val="7F0569E9"/>
    <w:rsid w:val="7FFF405F"/>
    <w:rsid w:val="FFFFEF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qFormat/>
    <w:uiPriority w:val="0"/>
    <w:pPr>
      <w:spacing w:line="544" w:lineRule="atLeast"/>
    </w:pPr>
    <w:rPr>
      <w:rFonts w:ascii="仿宋_GB2312" w:eastAsia="仿宋_GB2312"/>
    </w:rPr>
  </w:style>
  <w:style w:type="paragraph" w:styleId="4">
    <w:name w:val="footer"/>
    <w:basedOn w:val="1"/>
    <w:link w:val="11"/>
    <w:qFormat/>
    <w:uiPriority w:val="99"/>
    <w:pPr>
      <w:tabs>
        <w:tab w:val="center" w:pos="4153"/>
        <w:tab w:val="right" w:pos="8306"/>
      </w:tabs>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paragraph" w:styleId="6">
    <w:name w:val="Normal (Web)"/>
    <w:basedOn w:val="1"/>
    <w:unhideWhenUsed/>
    <w:qFormat/>
    <w:uiPriority w:val="99"/>
    <w:pPr>
      <w:kinsoku/>
      <w:autoSpaceDE/>
      <w:autoSpaceDN/>
      <w:adjustRightInd/>
      <w:snapToGrid/>
      <w:spacing w:before="100" w:beforeAutospacing="1" w:after="100" w:afterAutospacing="1"/>
      <w:textAlignment w:val="auto"/>
    </w:pPr>
    <w:rPr>
      <w:rFonts w:ascii="宋体" w:hAnsi="宋体" w:eastAsia="宋体" w:cs="宋体"/>
      <w:snapToGrid/>
      <w:color w:val="auto"/>
      <w:sz w:val="24"/>
      <w:szCs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unhideWhenUsed/>
    <w:qFormat/>
    <w:uiPriority w:val="99"/>
  </w:style>
  <w:style w:type="character" w:customStyle="1" w:styleId="11">
    <w:name w:val="页脚 字符"/>
    <w:basedOn w:val="9"/>
    <w:link w:val="4"/>
    <w:qFormat/>
    <w:uiPriority w:val="99"/>
    <w:rPr>
      <w:rFonts w:ascii="Arial" w:hAnsi="Arial" w:eastAsia="Arial" w:cs="Arial"/>
      <w:snapToGrid w:val="0"/>
      <w:color w:val="000000"/>
      <w:sz w:val="18"/>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920</Words>
  <Characters>1206</Characters>
  <Lines>9</Lines>
  <Paragraphs>2</Paragraphs>
  <TotalTime>22</TotalTime>
  <ScaleCrop>false</ScaleCrop>
  <LinksUpToDate>false</LinksUpToDate>
  <CharactersWithSpaces>1271</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2023-02-24T11:02:00Z</dcterms:created>
  <dc:creator>糖不甜</dc:creator>
  <cp:lastModifiedBy>user</cp:lastModifiedBy>
  <cp:lastPrinted>2023-09-04T09:33:00Z</cp:lastPrinted>
  <dcterms:modified xsi:type="dcterms:W3CDTF">2023-10-16T16:09:47Z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8E85F39DF1FB459E80B95FF0336E47B1_13</vt:lpwstr>
  </property>
</Properties>
</file>