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B3C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张店区人民政府办公室</w:t>
      </w:r>
    </w:p>
    <w:p w14:paraId="21BC79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年度行政事业性国有资产情况的报告</w:t>
      </w:r>
    </w:p>
    <w:p w14:paraId="4C495B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w:t>
      </w:r>
    </w:p>
    <w:p w14:paraId="13278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为适应向全国人大常委会报告国有资产管理情况工作的要求，根据《行政事业性国有资产管理条例》（国务院令第738号）等有关规定，现对我单位本年度资产情况报告如下：</w:t>
      </w:r>
    </w:p>
    <w:p w14:paraId="392FF70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行政事业单位国有资产基本情况</w:t>
      </w:r>
    </w:p>
    <w:p w14:paraId="7CE2C75B">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（一）资产总体情况</w:t>
      </w:r>
    </w:p>
    <w:p w14:paraId="7338A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年12月31日，我单位资产总额（账面净值，下同）</w:t>
      </w:r>
      <w:r>
        <w:rPr>
          <w:rFonts w:hint="eastAsia" w:ascii="仿宋_GB2312" w:hAnsi="仿宋_GB2312" w:eastAsia="仿宋_GB2312" w:cs="仿宋_GB2312"/>
          <w:sz w:val="32"/>
          <w:szCs w:val="32"/>
          <w:lang w:val="en-US" w:eastAsia="zh-CN"/>
        </w:rPr>
        <w:t>75.8018</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18.74</w:t>
      </w:r>
      <w:r>
        <w:rPr>
          <w:rFonts w:hint="eastAsia" w:ascii="仿宋_GB2312" w:hAnsi="仿宋_GB2312" w:eastAsia="仿宋_GB2312" w:cs="仿宋_GB2312"/>
          <w:sz w:val="32"/>
          <w:szCs w:val="32"/>
        </w:rPr>
        <w:t>%。负债总额</w:t>
      </w:r>
      <w:r>
        <w:rPr>
          <w:rFonts w:hint="eastAsia" w:ascii="仿宋_GB2312" w:hAnsi="仿宋_GB2312" w:eastAsia="仿宋_GB2312" w:cs="仿宋_GB2312"/>
          <w:sz w:val="32"/>
          <w:szCs w:val="32"/>
          <w:lang w:val="en-US" w:eastAsia="zh-CN"/>
        </w:rPr>
        <w:t>5.1905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12.26</w:t>
      </w:r>
      <w:r>
        <w:rPr>
          <w:rFonts w:hint="eastAsia" w:ascii="仿宋_GB2312" w:hAnsi="仿宋_GB2312" w:eastAsia="仿宋_GB2312" w:cs="仿宋_GB2312"/>
          <w:sz w:val="32"/>
          <w:szCs w:val="32"/>
        </w:rPr>
        <w:t>%。净资产</w:t>
      </w:r>
      <w:r>
        <w:rPr>
          <w:rFonts w:hint="eastAsia" w:ascii="仿宋_GB2312" w:hAnsi="仿宋_GB2312" w:eastAsia="仿宋_GB2312" w:cs="仿宋_GB2312"/>
          <w:sz w:val="32"/>
          <w:szCs w:val="32"/>
          <w:lang w:val="en-US" w:eastAsia="zh-CN"/>
        </w:rPr>
        <w:t>70.6113</w:t>
      </w:r>
      <w:r>
        <w:rPr>
          <w:rFonts w:hint="eastAsia" w:ascii="仿宋_GB2312" w:hAnsi="仿宋_GB2312" w:eastAsia="仿宋_GB2312" w:cs="仿宋_GB2312"/>
          <w:sz w:val="32"/>
          <w:szCs w:val="32"/>
        </w:rPr>
        <w:t>万元 ,较上年减少</w:t>
      </w:r>
      <w:r>
        <w:rPr>
          <w:rFonts w:hint="eastAsia" w:ascii="仿宋_GB2312" w:hAnsi="仿宋_GB2312" w:eastAsia="仿宋_GB2312" w:cs="仿宋_GB2312"/>
          <w:sz w:val="32"/>
          <w:szCs w:val="32"/>
          <w:lang w:val="en-US" w:eastAsia="zh-CN"/>
        </w:rPr>
        <w:t>20.36</w:t>
      </w:r>
      <w:r>
        <w:rPr>
          <w:rFonts w:hint="eastAsia" w:ascii="仿宋_GB2312" w:hAnsi="仿宋_GB2312" w:eastAsia="仿宋_GB2312" w:cs="仿宋_GB2312"/>
          <w:sz w:val="32"/>
          <w:szCs w:val="32"/>
        </w:rPr>
        <w:t>%。</w:t>
      </w:r>
    </w:p>
    <w:p w14:paraId="7A374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1.资产分布情况</w:t>
      </w:r>
    </w:p>
    <w:p w14:paraId="6A6F2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我单位行政单位国有资产</w:t>
      </w:r>
      <w:r>
        <w:rPr>
          <w:rFonts w:hint="eastAsia" w:ascii="仿宋_GB2312" w:hAnsi="仿宋_GB2312" w:eastAsia="仿宋_GB2312" w:cs="仿宋_GB2312"/>
          <w:sz w:val="32"/>
          <w:szCs w:val="32"/>
          <w:lang w:val="en-US" w:eastAsia="zh-CN"/>
        </w:rPr>
        <w:t>75.8018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0F190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2.资产构成情况</w:t>
      </w:r>
    </w:p>
    <w:p w14:paraId="7F8C2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流动资产</w:t>
      </w:r>
      <w:r>
        <w:rPr>
          <w:rFonts w:hint="eastAsia" w:ascii="仿宋_GB2312" w:hAnsi="仿宋_GB2312" w:eastAsia="仿宋_GB2312" w:cs="仿宋_GB2312"/>
          <w:sz w:val="32"/>
          <w:szCs w:val="32"/>
          <w:lang w:val="en-US" w:eastAsia="zh-CN"/>
        </w:rPr>
        <w:t>5.1905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12.26</w:t>
      </w:r>
      <w:r>
        <w:rPr>
          <w:rFonts w:hint="eastAsia" w:ascii="仿宋_GB2312" w:hAnsi="仿宋_GB2312" w:eastAsia="仿宋_GB2312" w:cs="仿宋_GB2312"/>
          <w:sz w:val="32"/>
          <w:szCs w:val="32"/>
        </w:rPr>
        <w:t>%，占资产总额</w:t>
      </w:r>
      <w:r>
        <w:rPr>
          <w:rFonts w:hint="eastAsia" w:ascii="仿宋_GB2312" w:hAnsi="仿宋_GB2312" w:eastAsia="仿宋_GB2312" w:cs="仿宋_GB2312"/>
          <w:sz w:val="32"/>
          <w:szCs w:val="32"/>
          <w:lang w:val="en-US" w:eastAsia="zh-CN"/>
        </w:rPr>
        <w:t>6.85</w:t>
      </w:r>
      <w:r>
        <w:rPr>
          <w:rFonts w:hint="eastAsia" w:ascii="仿宋_GB2312" w:hAnsi="仿宋_GB2312" w:eastAsia="仿宋_GB2312" w:cs="仿宋_GB2312"/>
          <w:sz w:val="32"/>
          <w:szCs w:val="32"/>
        </w:rPr>
        <w:t>%；固定资产</w:t>
      </w:r>
      <w:r>
        <w:rPr>
          <w:rFonts w:hint="eastAsia" w:ascii="仿宋_GB2312" w:hAnsi="仿宋_GB2312" w:eastAsia="仿宋_GB2312" w:cs="仿宋_GB2312"/>
          <w:sz w:val="32"/>
          <w:szCs w:val="32"/>
          <w:lang w:val="en-US" w:eastAsia="zh-CN"/>
        </w:rPr>
        <w:t>69.9356</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20.36</w:t>
      </w:r>
      <w:r>
        <w:rPr>
          <w:rFonts w:hint="eastAsia" w:ascii="仿宋_GB2312" w:hAnsi="仿宋_GB2312" w:eastAsia="仿宋_GB2312" w:cs="仿宋_GB2312"/>
          <w:sz w:val="32"/>
          <w:szCs w:val="32"/>
        </w:rPr>
        <w:t>%，占资产总额</w:t>
      </w:r>
      <w:r>
        <w:rPr>
          <w:rFonts w:hint="eastAsia" w:ascii="仿宋_GB2312" w:hAnsi="仿宋_GB2312" w:eastAsia="仿宋_GB2312" w:cs="仿宋_GB2312"/>
          <w:sz w:val="32"/>
          <w:szCs w:val="32"/>
          <w:lang w:val="en-US" w:eastAsia="zh-CN"/>
        </w:rPr>
        <w:t>92.26</w:t>
      </w:r>
      <w:r>
        <w:rPr>
          <w:rFonts w:hint="eastAsia" w:ascii="仿宋_GB2312" w:hAnsi="仿宋_GB2312" w:eastAsia="仿宋_GB2312" w:cs="仿宋_GB2312"/>
          <w:sz w:val="32"/>
          <w:szCs w:val="32"/>
        </w:rPr>
        <w:t>%；在建工程</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%，占资产总额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%；长期投资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万元，占资产总额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%；无形资产</w:t>
      </w:r>
      <w:r>
        <w:rPr>
          <w:rFonts w:hint="eastAsia" w:ascii="仿宋_GB2312" w:hAnsi="仿宋_GB2312" w:eastAsia="仿宋_GB2312" w:cs="仿宋_GB2312"/>
          <w:sz w:val="32"/>
          <w:szCs w:val="32"/>
          <w:lang w:val="en-US" w:eastAsia="zh-CN"/>
        </w:rPr>
        <w:t>0.6756</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20.34</w:t>
      </w:r>
      <w:r>
        <w:rPr>
          <w:rFonts w:hint="eastAsia" w:ascii="仿宋_GB2312" w:hAnsi="仿宋_GB2312" w:eastAsia="仿宋_GB2312" w:cs="仿宋_GB2312"/>
          <w:sz w:val="32"/>
          <w:szCs w:val="32"/>
        </w:rPr>
        <w:t>%，占资产总额</w:t>
      </w:r>
      <w:r>
        <w:rPr>
          <w:rFonts w:hint="eastAsia" w:ascii="仿宋_GB2312" w:hAnsi="仿宋_GB2312" w:eastAsia="仿宋_GB2312" w:cs="仿宋_GB2312"/>
          <w:sz w:val="32"/>
          <w:szCs w:val="32"/>
          <w:lang w:val="en-US" w:eastAsia="zh-CN"/>
        </w:rPr>
        <w:t>0.89</w:t>
      </w:r>
      <w:r>
        <w:rPr>
          <w:rFonts w:hint="eastAsia" w:ascii="仿宋_GB2312" w:hAnsi="仿宋_GB2312" w:eastAsia="仿宋_GB2312" w:cs="仿宋_GB2312"/>
          <w:sz w:val="32"/>
          <w:szCs w:val="32"/>
        </w:rPr>
        <w:t>%；公共基础设施</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万元，占资产总额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%；政府储备物资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万元，占资产总额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%；文物文化资产</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万元，占资产总额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%；保障性住房</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万元，占资产总额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2D6D05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3.固定资产构成情况</w:t>
      </w:r>
    </w:p>
    <w:p w14:paraId="76E57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土地、房屋及构筑物</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万元，占固定资产的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%（其中，房屋</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万元，占固定资产的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39.7097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56.78</w:t>
      </w:r>
      <w:r>
        <w:rPr>
          <w:rFonts w:hint="eastAsia" w:ascii="仿宋_GB2312" w:hAnsi="仿宋_GB2312" w:eastAsia="仿宋_GB2312" w:cs="仿宋_GB2312"/>
          <w:sz w:val="32"/>
          <w:szCs w:val="32"/>
          <w:highlight w:val="none"/>
        </w:rPr>
        <w:t>%（其中，车辆</w:t>
      </w:r>
      <w:r>
        <w:rPr>
          <w:rFonts w:hint="eastAsia" w:ascii="仿宋_GB2312" w:hAnsi="仿宋_GB2312" w:eastAsia="仿宋_GB2312" w:cs="仿宋_GB2312"/>
          <w:sz w:val="32"/>
          <w:szCs w:val="32"/>
          <w:highlight w:val="none"/>
          <w:lang w:val="en-US" w:eastAsia="zh-CN"/>
        </w:rPr>
        <w:t>1.0618</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1.52</w:t>
      </w:r>
      <w:r>
        <w:rPr>
          <w:rFonts w:hint="eastAsia" w:ascii="仿宋_GB2312" w:hAnsi="仿宋_GB2312" w:eastAsia="仿宋_GB2312" w:cs="仿宋_GB2312"/>
          <w:sz w:val="32"/>
          <w:szCs w:val="32"/>
          <w:highlight w:val="none"/>
        </w:rPr>
        <w:t>%，单</w:t>
      </w:r>
      <w:r>
        <w:rPr>
          <w:rFonts w:hint="eastAsia" w:ascii="仿宋_GB2312" w:hAnsi="仿宋_GB2312" w:eastAsia="仿宋_GB2312" w:cs="仿宋_GB2312"/>
          <w:sz w:val="32"/>
          <w:szCs w:val="32"/>
        </w:rPr>
        <w:t>价50万（含）以上（不含车辆）设备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%（单价100万（含）以上设备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%）；文物和陈列品</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%；图书档案</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%；家具、用具、装具及动植物</w:t>
      </w:r>
      <w:r>
        <w:rPr>
          <w:rFonts w:hint="eastAsia" w:ascii="仿宋_GB2312" w:hAnsi="仿宋_GB2312" w:eastAsia="仿宋_GB2312" w:cs="仿宋_GB2312"/>
          <w:sz w:val="32"/>
          <w:szCs w:val="32"/>
          <w:lang w:val="en-US" w:eastAsia="zh-CN"/>
        </w:rPr>
        <w:t>30.2259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43.22</w:t>
      </w:r>
      <w:r>
        <w:rPr>
          <w:rFonts w:hint="eastAsia" w:ascii="仿宋_GB2312" w:hAnsi="仿宋_GB2312" w:eastAsia="仿宋_GB2312" w:cs="仿宋_GB2312"/>
          <w:sz w:val="32"/>
          <w:szCs w:val="32"/>
        </w:rPr>
        <w:t>%。</w:t>
      </w:r>
    </w:p>
    <w:p w14:paraId="23251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（二）重点资产情况</w:t>
      </w:r>
    </w:p>
    <w:p w14:paraId="18C82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1.土地资产情况</w:t>
      </w:r>
    </w:p>
    <w:p w14:paraId="20633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年12月31日，我单位土地账面面积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平方米，账面原值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万元，账面净值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85D3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2.房屋资产情况</w:t>
      </w:r>
    </w:p>
    <w:p w14:paraId="50530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年12月31日，我单位房屋账面面积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平方米，账面价值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30311C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3.车辆资产情况</w:t>
      </w:r>
    </w:p>
    <w:p w14:paraId="32C05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年12月31日，我单位车辆账面数量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辆，账面原值</w:t>
      </w:r>
      <w:r>
        <w:rPr>
          <w:rFonts w:hint="eastAsia" w:ascii="仿宋_GB2312" w:hAnsi="仿宋_GB2312" w:eastAsia="仿宋_GB2312" w:cs="仿宋_GB2312"/>
          <w:sz w:val="32"/>
          <w:szCs w:val="32"/>
          <w:lang w:val="en-US" w:eastAsia="zh-CN"/>
        </w:rPr>
        <w:t>107.99</w:t>
      </w:r>
      <w:r>
        <w:rPr>
          <w:rFonts w:hint="eastAsia" w:ascii="仿宋_GB2312" w:hAnsi="仿宋_GB2312" w:eastAsia="仿宋_GB2312" w:cs="仿宋_GB2312"/>
          <w:sz w:val="32"/>
          <w:szCs w:val="32"/>
        </w:rPr>
        <w:t>万元，账面净值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C0A0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二、资产管理工作情况的成效及经验</w:t>
      </w:r>
    </w:p>
    <w:p w14:paraId="29758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单位高度重视资产管理工作，认真贯彻落实上级部门关于加强行政事业单位资产管理的各项决策部署，坚持以制度为抓手，以信息化为支撑，以绩效为导向，不断夯实资产管理基础，提升资产管理水平，取得了显著成效。</w:t>
      </w:r>
    </w:p>
    <w:p w14:paraId="5566E8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（一）信息化水平显著提升。</w:t>
      </w:r>
      <w:r>
        <w:rPr>
          <w:rFonts w:hint="eastAsia" w:ascii="仿宋_GB2312" w:hAnsi="仿宋_GB2312" w:eastAsia="仿宋_GB2312" w:cs="仿宋_GB2312"/>
          <w:sz w:val="32"/>
          <w:szCs w:val="32"/>
        </w:rPr>
        <w:t>积极推进资产管理信息系统维护，实现了资产从“入口”到“出口”的全生命周期管理，有效提高了资产管理的效率和透明度。</w:t>
      </w:r>
    </w:p>
    <w:p w14:paraId="67FC0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（二）资产使用效益不断提高。</w:t>
      </w:r>
      <w:r>
        <w:rPr>
          <w:rFonts w:hint="eastAsia" w:ascii="仿宋_GB2312" w:hAnsi="仿宋_GB2312" w:eastAsia="仿宋_GB2312" w:cs="仿宋_GB2312"/>
          <w:sz w:val="32"/>
          <w:szCs w:val="32"/>
        </w:rPr>
        <w:t>加强资产配置管理，优化资产结构，盘活存量资产，有效提高了资产使用效率，为保障单位履职和事业发展提供了有力支撑。</w:t>
      </w:r>
    </w:p>
    <w:p w14:paraId="7F5CA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三、资产管理工作存在的问题及原因</w:t>
      </w:r>
    </w:p>
    <w:p w14:paraId="48A28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（一）部分资产闲置浪费。</w:t>
      </w:r>
      <w:r>
        <w:rPr>
          <w:rFonts w:hint="eastAsia" w:ascii="仿宋_GB2312" w:hAnsi="仿宋_GB2312" w:eastAsia="仿宋_GB2312" w:cs="仿宋_GB2312"/>
          <w:sz w:val="32"/>
          <w:szCs w:val="32"/>
        </w:rPr>
        <w:t>某些人员或岗位由于调整或业务变化，部分资产长期闲置，未得到有效利用，造成资源浪费。</w:t>
      </w:r>
    </w:p>
    <w:p w14:paraId="56A5B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（二）资产管理信息化水平有待提高。</w:t>
      </w:r>
      <w:r>
        <w:rPr>
          <w:rFonts w:hint="eastAsia" w:ascii="仿宋_GB2312" w:hAnsi="仿宋_GB2312" w:eastAsia="仿宋_GB2312" w:cs="仿宋_GB2312"/>
          <w:sz w:val="32"/>
          <w:szCs w:val="32"/>
        </w:rPr>
        <w:t>虽然已推行资产管理信息系统，工作人员对信息系统操作不熟练，导致数据更新不及时等问题。</w:t>
      </w:r>
    </w:p>
    <w:p w14:paraId="3352BE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四、加强资产管理工作的建议</w:t>
      </w:r>
    </w:p>
    <w:p w14:paraId="5A869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（一）加强队伍建设，提升管理水平。</w:t>
      </w:r>
      <w:r>
        <w:rPr>
          <w:rFonts w:hint="eastAsia" w:ascii="仿宋_GB2312" w:hAnsi="仿宋_GB2312" w:eastAsia="仿宋_GB2312" w:cs="仿宋_GB2312"/>
          <w:sz w:val="32"/>
          <w:szCs w:val="32"/>
        </w:rPr>
        <w:t>加强对资产管理人员的业务培训，提高其专业素质和业务能力，打造一支高素质的资产管理队伍。</w:t>
      </w:r>
    </w:p>
    <w:p w14:paraId="69D37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（二）推进信息化建设，提高管理效率。</w:t>
      </w:r>
      <w:r>
        <w:rPr>
          <w:rFonts w:hint="eastAsia" w:ascii="仿宋_GB2312" w:hAnsi="仿宋_GB2312" w:eastAsia="仿宋_GB2312" w:cs="仿宋_GB2312"/>
          <w:sz w:val="32"/>
          <w:szCs w:val="32"/>
        </w:rPr>
        <w:t>进一步完善资产管理信息系统功能，实现资产管理与预算管理、财务管理等系统的互联互通，提高资产管理信息化水平。</w:t>
      </w:r>
    </w:p>
    <w:p w14:paraId="67285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楷体" w:hAnsi="楷体" w:eastAsia="楷体" w:cs="楷体"/>
          <w:sz w:val="32"/>
          <w:szCs w:val="32"/>
        </w:rPr>
        <w:t>（三）加强监督检查，确保资产安全完整。</w:t>
      </w:r>
      <w:r>
        <w:rPr>
          <w:rFonts w:hint="eastAsia" w:ascii="仿宋_GB2312" w:hAnsi="仿宋_GB2312" w:eastAsia="仿宋_GB2312" w:cs="仿宋_GB2312"/>
          <w:sz w:val="32"/>
          <w:szCs w:val="32"/>
        </w:rPr>
        <w:t>建立健全资产监督管理机制，定期开展资产清查盘点，及时发现和纠正资产管理中的问题，确保资产安全完整。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E1B2D"/>
    <w:multiLevelType w:val="singleLevel"/>
    <w:tmpl w:val="7F2E1B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22F4D"/>
    <w:rsid w:val="091A67F9"/>
    <w:rsid w:val="0B9C0C7C"/>
    <w:rsid w:val="0FEE79C4"/>
    <w:rsid w:val="162D072A"/>
    <w:rsid w:val="38140B10"/>
    <w:rsid w:val="4160660F"/>
    <w:rsid w:val="5CE22F4D"/>
    <w:rsid w:val="6F815875"/>
    <w:rsid w:val="77B7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2025-03-25T01:23:00Z</dcterms:created>
  <dc:creator>Administrator</dc:creator>
  <cp:lastModifiedBy>Administrator</cp:lastModifiedBy>
  <dcterms:modified xsi:type="dcterms:W3CDTF">2025-03-25T01:55:59Z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33694BDCE29D4B8CB43068EC9D5DAE9E_11</vt:lpwstr>
  </property>
  <property fmtid="{D5CDD505-2E9C-101B-9397-08002B2CF9AE}" pid="4" name="KSOTemplateDocerSaveRecord">
    <vt:lpwstr>eyJoZGlkIjoiYmFiYzAxOTczZTMzMzU1YjdlNjkzZTQwOTZiODYxNzAifQ==</vt:lpwstr>
  </property>
</Properties>
</file>