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32"/>
          <w:szCs w:val="32"/>
        </w:rPr>
      </w:pPr>
      <w:r>
        <w:rPr>
          <w:rFonts w:hint="eastAsia" w:ascii="Times New Roman" w:hAnsi="Times New Roman" w:eastAsia="方正小标宋简体" w:cs="Times New Roman"/>
          <w:sz w:val="44"/>
          <w:szCs w:val="32"/>
        </w:rPr>
        <w:t>政府工作报告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——2023年1月7日在张店区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第十八届人民代表大会第二次会议上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张店区人民政府区长　苏振华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现在我代表区人民政府，向大会报告工作，请予审议，并请各位政协委员和列席会议的同志提出意见。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2022年政府工作回顾</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2022年是历经艰辛、极不平凡，经受考验、克难奋进的一年。在市委、市政府和区委的坚强领导下，在区人大和区政协的监督支持下，区政府始终高举习近平新时代中国特色社会主义思想伟大旗帜，坚定落实“疫情要防住、经济要稳住、发展要安全”总体要求，迎难而上，奋力拼搏，高效统筹疫情防控和经济社会高质量发展，努力战胜各种艰难险阻，承压奋进开启了“宜居宜业幸福张店”建设新征程，实现了本届政府工作良好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一年来，我们坚持量质并举，综合实力稳中有升。</w:t>
      </w:r>
      <w:r>
        <w:rPr>
          <w:rFonts w:hint="eastAsia" w:ascii="Times New Roman" w:hAnsi="Times New Roman" w:eastAsia="仿宋_GB2312" w:cs="Times New Roman"/>
          <w:sz w:val="32"/>
          <w:szCs w:val="32"/>
        </w:rPr>
        <w:t>预计地区生产总值完成805亿元，同比增长3.4%。95个重点项目完成投资153亿元，其中45个市重大项目开工率、投资完成率分别达到100%、104.1%；10个省重点项目投资完成率达到130.6%；高端装备制造产业园、烟草物流中心等项目投产达效，预计固定资产投资同比增长17%；社会消费品零售总额同比增长1.2%；外贸进出口总额保持平稳运行；实际使用外资同比增长42.2%；一般公共预算收入完成44.9亿元，扣除留抵退税因素后增长8.8%；一般公共预算支出完成59.8亿元，同比增长20%。卫生健康、社会保障和就业、城市基础设施等领域支出保持较快增长。城镇和农村居民人均可支配收入分别同比增长5%、5.8%，均高于同期经济增长速度。国家级双创示范基地建设成果获得国务院督查激励。连续两年跻身全国综合实力百强区，首次获评全国投资潜力百强区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一年来，我们坚持主动有为，转型发展加力提速。</w:t>
      </w:r>
      <w:r>
        <w:rPr>
          <w:rFonts w:hint="eastAsia" w:ascii="Times New Roman" w:hAnsi="Times New Roman" w:eastAsia="仿宋_GB2312" w:cs="Times New Roman"/>
          <w:sz w:val="32"/>
          <w:szCs w:val="32"/>
        </w:rPr>
        <w:t>三次产业占比调整为0.23∶31.13∶68.64。坚持先做“减法”再做“乘法”，大力拓展产业发展空间，盘活生态产业新城、东部高端服务业集聚区等区域低效用地2700余亩，整合齐美大厦等优质楼宇资源超过28万平方米；加快推进环理工大创业创新经济带、电子信息科创园等空间载体建设，规划建设面积340余万平方米，建成33.7万平方米。大力推动“存量焕新”，11个市重点技改项目投资完成率达到167.3%；科汇电气等3家企业获评省首台（套）技术装备和关键核心零部件生产企业，鑫旭集团等3家企业获评省制造业单项冠军；电子电力智能装备制造产业集群入选山东省第二批战略性新兴产业集群。突出抓好“增量换乘”，37个过亿元重大产业项目签约落地，到位省外资金52亿元，完成年度任务的118.2%；数字经济核心产业营收突破50亿元；淄博科创基金港管理资金规模达到1128亿元，实缴到位资金251亿元，获评山东省现代服务业集聚示范区。区域企业总部、税收过亿元楼宇分别达到23家、5座，总部企业营收超过200亿元。卓创资讯成功登陆创业板；兴业银行淄博张店支行成功落户；国开产业投资基金新设6支子基金；区城市经营开发有限公司顺利通过AA信用评级；区国有资产运营公司资产规模超过300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一年来，我们坚持创新驱动，发展动力持续增强。</w:t>
      </w:r>
      <w:r>
        <w:rPr>
          <w:rFonts w:hint="eastAsia" w:ascii="Times New Roman" w:hAnsi="Times New Roman" w:eastAsia="仿宋_GB2312" w:cs="Times New Roman"/>
          <w:sz w:val="32"/>
          <w:szCs w:val="32"/>
        </w:rPr>
        <w:t>新增省级以上创新平台12家，市级以上创新平台、科技企业孵化器、众创空间达到167家；天音生物、淄博国创中心分别入选省级优秀院士工作站、省级优秀新型研发机构。新增国家级专精特新“小巨人”企业2家，市级以上“专精特新”企业20家、“瞪羚”企业7家、工业设计中心3家，省级技术创新示范企业1家。新增高新技术企业26家，入库科技型中小企业214家。50余家企业与山东大学、山东理工大学等高校建立合作关系；线上备案科技副总66名；山东理工大学科技园产值破亿元；入选全国科普示范县、山东省科技创新强县，省技术转移先进县评价获得“优秀”等次。积极落实“人才金政50条”，兑现人才奖补资金1.3亿元，发放创业贷款2.2亿元，37名首席技师、青年专家入选区级产业人才引进目标库和人才培养库；培育引进省级以上高层次人才13名、大专及以上毕业生1万余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一年来，我们坚持有解思维，发展活力显著增强。</w:t>
      </w:r>
      <w:r>
        <w:rPr>
          <w:rFonts w:hint="eastAsia" w:ascii="Times New Roman" w:hAnsi="Times New Roman" w:eastAsia="仿宋_GB2312" w:cs="Times New Roman"/>
          <w:sz w:val="32"/>
          <w:szCs w:val="32"/>
        </w:rPr>
        <w:t>“1+5+N”系统集成改革成效显著，120余项改革事项获省级以上表彰认可。“一号改革工程”成果丰硕，在全市率先上线掌上市政工程联审系统、投资项目联审平台，市政工程、投资项目实现随报随审；“跨域通办”朋友圈拓展至17省193市，319个高频事项实现“全省通办”；“无证明城市”建设取得实效，633个事项1139个证明材料实现“免提交”，199个事项实现“零材料”办理；聚焦打造“五极”服务模式，建成投用企业服务中心，实现涉企服务集成化、标准化、专业化、高效化。市场主体数量达到14.5万户，逆势增长4.1%。获评山东省民营经济高质量发展先进区。探索改革城市管理、物业管理体制，“大物管+大城管”架构初步形成。城市运行“一网统管”智能平台连通率、网格化覆盖率、网格员视频在线率均达到100%。搭建“张店区公共信用信息平台”，“信易+”应用场景达到16个，“守信激励失信制约，推行极简审批模式”获评省优秀应用案例。创新“四化”社会治理新模式，1466个社区网格实现区域全覆盖，建成智慧安防社区255个，20个智慧社区建设扎实推进，镇办市民诉求中心全面建成，“一站式”矛盾纠纷解决方案获省政法委主要领导同志高度评价并在全省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一年来，我们坚持更新焕新，美丽张店更具魅力。</w:t>
      </w:r>
      <w:r>
        <w:rPr>
          <w:rFonts w:hint="eastAsia" w:ascii="Times New Roman" w:hAnsi="Times New Roman" w:eastAsia="仿宋_GB2312" w:cs="Times New Roman"/>
          <w:sz w:val="32"/>
          <w:szCs w:val="32"/>
        </w:rPr>
        <w:t>高质量完成涝淄河综合整治等省市城建工程征迁任务，淄博火车站南站房建成启用；城市快速路网一期西半环顺利通车，引领中心城区迈入“高架时代”。滚动实施老城区“起底式”更新改造，先期启动3个片区10.4平方公里更新改造，惠及群众22万人；围绕打造城市更新精品、标杆和样板工程，全力推动火车站北广场片区改造，近1.7万户居民集中签约率达到99.6%，首批还迁住宅和还迁商业项目顺利启动，创造了中心城区历史上征迁面积最大、涉及居民最多、签约拆迁速度最快三个纪录。齐耀花园等5个棚改项目加快推进，4个列入省计划老旧小区全部完成改造。美丽宜居乡村项目如期建设完成。新建改造西四路等道路10条9.7公里；新改建、大中修农村公路15公里。25.3公里雨污合流管网完成改造。海盛水产市场、大海洋市场顺利搬迁。曹营村自建房综合整治顺利完成。免费为25万户居民更换天然气金属软管。24个全域公园城市建设项目按期完成，新增城市绿道、生态廊道10.7公里，新建改造社区游园、村镇公园10处、城市绿地103万平方米。二级以上良好天数达到235天，同比增加12天，重污染天数同比减少8天，环境空气质量综合指数同比改善7.8%。城乡环境大整治精细管理大提升成效更加巩固，农村人居环境得到较大改善，助力我市顺利通过全国文明城市测评。成功举办淄博青岛啤酒节、“五好城市·嗨购淄博”等节会及促消费活动20余场次，带动消费12.8亿元；美达菲国际学校、“中国最美书店”——钟书阁相继落户；新世界商业街一期完成改造，老新华1948文创园、西五路带状公园向市民开放，唐库文创园、水晶街成为新的城市活力IP，入选山东省青年发展友好型城市建设县域试点，中心城区更加时尚、更具魅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黑体" w:cs="Times New Roman"/>
          <w:sz w:val="32"/>
          <w:szCs w:val="32"/>
        </w:rPr>
        <w:t>一年来，我们坚持人民至上，群众生活持续改善。</w:t>
      </w:r>
      <w:r>
        <w:rPr>
          <w:rFonts w:hint="eastAsia" w:ascii="Times New Roman" w:hAnsi="Times New Roman" w:eastAsia="仿宋_GB2312" w:cs="Times New Roman"/>
          <w:sz w:val="32"/>
          <w:szCs w:val="32"/>
        </w:rPr>
        <w:t>扎实推进高品质民生建设三年攻坚行动，全力以赴办好民生实事，民生支出占财政支出比重达到80%以上。启动建设新时代“零工之家”，开发城镇、乡村公益性岗位1449个，新增城镇就业1.4万余人，获评山东省就业环境友好型城市。5所中小学完成“民转公”，12所中小学、幼儿园建成投用，新增学位近1.2万个；近视防控护眼灯实现公办中小学全覆盖，“好学张店云空间”为3万余名初中学生提供针对性在线辅导和微课程服务，入选山东省首批全环境育人实验区、山东省第二批智慧教育示范区。创建区医院心内科等特色专科11个，区健康驿站、精神卫生中心相继建成，全市首家应急作业中心投入使用。提升改造社区日间照料中心49家，托管运营社区养老服务设施39处，新建中央厨房、长者食堂、助餐点47处，获评全省首批居家社区养老服务网络建设示范区、全省县域养老服务体系创新示范区。建成城市书房等公共阅读空间14处、“5+N”升级版基层综合性文化服务中心8处，42处青年之家、青年驿站建成投用，优秀文创作品《泥塑古画》斩获首届山东手造——“振兴传统工艺·鲁班杯”大赛最高奖项。圆满完成党的二十大、北京冬（残）奥会等重大安保维稳任务，安全生产事故起数、死亡人数分别下降13.3%、37.5%，道路交通事故死亡人数下降28.6%，电信诈骗发案率下降47%，社会大局保持和谐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外事侨务、消防救援、民族宗教、媒体融合、机关事务、人民防空、档案史志、双拥共建、科协、关心下一代、妇女儿童、青少年、残疾人、红十字、对口支援、扶贫协作、国防后备力量等各项事业均取得新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一年来，我们坚定不移坚持人民至上、生命至上，坚定不移落实中央和省市各项新冠疫情防控政策，1万余名医护人员、公安干警、机关干部、社区工作者和网格员发扬伟大抗疫精神，不分昼夜，逆向而行，全力以赴抓好常态化疫情防控，核酸检测、流调溯源、隔离转运、医疗救治等能力持续提升，最大限度保护了人民生命安全和身体健康；出台纾难解困专项政策，累计“减免缓延”社会保险费、城市配套费等资金2.6亿元，通过政银担、技改贷、知识产权贷等方式，解决中小微企业贷款需求4.6亿元，最大限度减少了疫情对经济社会发展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年来，我们坚持以习近平新时代中国特色社会主义思想为指导，以迎接党的二十大、学习贯彻党的二十大精神为主线，坚定拥护“两个确立”，坚决做到“两个维护”；我们坚持依法行政，全面推进政务公开，法治政府建设不断深化，入选省“标准化创新发展区域品牌”创建区县；我们自觉接受区人大法律监督、工作监督和政协民主监督，认真办理人大代表建议、政协委员提案380件；我们大力推进政府系统作风建设，认真落实“严真细实快”工作要求，扎实开展“三提三争”“三比三看”活动，实事求是、苦干实干，勇挑重担、奋勇争先成为张店干部作风新常态；我们认真履行全面从严治党责任，严格落实中央八项规定精神，持之以恒纠治“四风”，廉洁政府建设持续深化，风清气正、务实高效的政务生态加速形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奋斗充满艰辛，成绩来之不易。这些成绩的取得，是习近平新时代中国特色社会主义思想科学指引的结果，是市委、市政府和区委坚强领导的结果，是区人大、区政协和社会各界有效监督的结果，是淄博高新区、淄博经济开发区鼎力支持的结果，是全区党员干部群众奋勇前行、团结奋斗的结果。在此，我代表区人民政府，向全区广大干部群众，向人大代表、政协委员、各民主党派、工商联、无党派人士、人民团体，向各位老领导、老同志，向驻军官兵、消防救援人员，向广大企业家，向奋战在抗疫一线的广大医护人员、公安干警、社区工作者、网格员和志愿者，向所有关心支持张店发展的同志们、朋友们，表示衷心的感谢，并致以诚挚的敬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总结成绩的同时，我们也清醒认识到，经济社会发展还面临一系列困难和挑战，主要是：中心城区的辐射带动力还不够强，发展的压力仍然很大；产业结构有待进一步优化，高端轻制造业支撑作用有待加强，现代服务业引领作用还不够突出；城市能级活力尚未充分释放，城市更新任务仍然繁重，城市精细化管理水平还需提升；教育、医疗、养老等公共服务供给与群众期盼仍有较大差距；统筹发展与安全的任务还很重，疫情防控、安全生产、社会稳定、生态环保等领域的风险挑战依然存在，等等。对这些问题，我们一定高度重视，采取切实有效措施，认真解决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2023年工作总体要求、主要目标和重点任务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楷体_GB2312" w:cs="Times New Roman"/>
          <w:b/>
          <w:bCs/>
          <w:sz w:val="32"/>
          <w:szCs w:val="32"/>
        </w:rPr>
      </w:pPr>
      <w:r>
        <w:rPr>
          <w:rFonts w:hint="eastAsia" w:ascii="Times New Roman" w:hAnsi="Times New Roman" w:eastAsia="仿宋_GB2312" w:cs="Times New Roman"/>
          <w:sz w:val="32"/>
          <w:szCs w:val="32"/>
        </w:rPr>
        <w:t>2023年是全面贯彻党的二十大精神的开局之年，根据区委十三届三次全会精神，做好今年政府工作，</w:t>
      </w:r>
      <w:r>
        <w:rPr>
          <w:rFonts w:hint="eastAsia" w:ascii="Times New Roman" w:hAnsi="Times New Roman" w:eastAsia="楷体_GB2312" w:cs="Times New Roman"/>
          <w:b/>
          <w:bCs/>
          <w:sz w:val="32"/>
          <w:szCs w:val="32"/>
        </w:rPr>
        <w:t>要坚持以习近平新时代中国特色社会主义思想为指导，全面贯彻党的二十大精神，认真落实市委十三届三次全会决策部署和区委工作要求，坚持稳中求进工作总基调，牢固树立以人民为中心的发展思想，紧紧围绕“3510”工作目标和“强富美优”城市愿景，始终把高质量发展作为政府工作的“首要任务”，坚持以“服务型城市标准化”为总抓手，凝心聚力抓发展、抓统筹、抓创新，坚定不移推进高活力城区、高效能治理、高品位文化和高品质民生建设，聚力推动“宜居宜业幸福张店”建设再上新台阶，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区经济社会发展的主要预期目标建议为：地区生产总值增长6%左右，一般公共预算收入增长5.5%左右，固定资产投资增长10%以上，社会消费品零售总额增长5%以上，外贸进出口总额增长5%左右，实际使用外资量稳质升。居民人均可支配收入增速与地区生产总值增速保持同步。全面完成上级下达的约束性指标和环境质量改善目标。重点从六个方面聚焦聚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一、聚焦聚力稳住向好态势，保持经济平稳健康发展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bookmarkStart w:id="0" w:name="_GoBack"/>
      <w:bookmarkEnd w:id="0"/>
      <w:r>
        <w:rPr>
          <w:rFonts w:hint="eastAsia" w:ascii="Times New Roman" w:hAnsi="Times New Roman" w:eastAsia="仿宋_GB2312" w:cs="Times New Roman"/>
          <w:sz w:val="32"/>
          <w:szCs w:val="32"/>
        </w:rPr>
        <w:t>推动有效投资与消费需求良性互动，全力确保经济运行稳中有进、进中提质。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积极扩大有效投资。</w:t>
      </w:r>
      <w:r>
        <w:rPr>
          <w:rFonts w:hint="eastAsia" w:ascii="Times New Roman" w:hAnsi="Times New Roman" w:eastAsia="仿宋_GB2312" w:cs="Times New Roman"/>
          <w:sz w:val="32"/>
          <w:szCs w:val="32"/>
        </w:rPr>
        <w:t>聚力推进项目建设，策划实施222个重点项目，其中工业项目23个、服务业项目49个、民生项目29个，城建项目121个，年度计划投资312.4亿元以上。严格落实“五个一”协调推进机制和“三张清单”制度，及时解决要素制约，紧盯项目、工程序时进度，把抓时间和进度的一致性作为政府稳定经济运行的主要抓手，推动项目建设加力提速，撬动更多资金重点投向既促消费惠民生，又调结构增后劲的“两新一重”项目。加强工业互联网、充电桩等新型基础设施建设，新建5G基站300座以上，充电桩保有量达到3000个以上。切实落实“两个毫不动摇”，全力支持和服务本土企业上新创新、集群发展、做大做强，真诚期待和帮助本土企业“老树发新芽”；聚焦新能源、生物医药、半导体、电子电器等产业链、创新链招商，务实加强与重点央企、实力民企、行业商会、头部基金的对接合作，加力招引区域总部、子公司和产业项目，全年签约落地过亿元重大产业项目数量、到位省外资金均增长10%以上。争取并用好中央政策性开发性金融工具和专项债券，积极实施多元化投融资模式，为城市品质提升和产业健康发展提供强有力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促进消费扩容提质。</w:t>
      </w:r>
      <w:r>
        <w:rPr>
          <w:rFonts w:hint="eastAsia" w:ascii="Times New Roman" w:hAnsi="Times New Roman" w:eastAsia="仿宋_GB2312" w:cs="Times New Roman"/>
          <w:sz w:val="32"/>
          <w:szCs w:val="32"/>
        </w:rPr>
        <w:t>把恢复和扩大消费摆在优先位置，加快促消费重点项目建设，开展文化和旅游消费季活动，支持零售、餐饮、文旅、家政、康养等生活性服务业恢复发展、提档升级，打造区域消费新IP。积极拓展消费新场景，优化提升银座、万象汇等商圈街区，加快海岱传齐文化创意园、宏程颐养综合体等项目建设，支持水晶街、唐库文创园等夜间经济示范街区发展，积极培育新能源汽车、文旅融合等消费新增长点。强化与头部零售企业、互联网平台合作，抓好淄博国际航空港等旗舰型消费项目建设，加快培育新零售、新型电商等新消费业态。完成石村便民市场等便民消费项目建设，打造更多城市“15分钟便民生活圈”。支持刚性和改善性住房消费，优化保障性住房供给，加快高品质社区、品牌物业建设，培育住房租赁、家装消费市场，更好满足群众多层次、多样化住房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服务支持市场主体。</w:t>
      </w:r>
      <w:r>
        <w:rPr>
          <w:rFonts w:hint="eastAsia" w:ascii="Times New Roman" w:hAnsi="Times New Roman" w:eastAsia="仿宋_GB2312" w:cs="Times New Roman"/>
          <w:sz w:val="32"/>
          <w:szCs w:val="32"/>
        </w:rPr>
        <w:t>全面落实各级减税降费政策，真招实策为企业纾难解困，真金白银为企业添薪助力，最大限度挖掘降本空间，让企业发展更有底气。大力弘扬企业家精神，依法保护各类市场主体产权和合法权益，充分发挥企业服务中心作用，推动政策直达快享、及早发力，为企业家和各类市场主体提供全生命周期的“一站式”服务。推动中小企业升规提质，新增规上企业50家以上。深化区域性科创金融产业集聚区建设，努力集聚金融资源，更大力度推动科技、资本和产业高水平循环，集聚落地更多头部基金、天使基金，着力打造联通济南都市城市圈、展示经济发展面貌的城市金融会客厅；深化上市公司孵化聚集区建设，新增上市挂牌企业3家以上，着力打造科创产业金融商务核心区；发挥“政银担”政策扶持放大效应，发放“政银担”助企贷款1亿元以上，有效缓解中小微企业融资难、融资贵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二、聚焦聚力推进绿色低碳转型，巩固放大产业发展优势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坚持把发展经济的着力点聚焦到产业发展上，以生态产业新城、总部经济创新小镇、环理工大学创业创新带、楼宇经济项目、东部高端服务业集聚区、双碳创新产业园“六大产业板块”为重点，培育壮大“2+4”现代产业体系，构建支撑高质量发展的引擎和支点，加快提升中心城区首位度、贡献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培育壮大高端轻制造业。</w:t>
      </w:r>
      <w:r>
        <w:rPr>
          <w:rFonts w:hint="eastAsia" w:ascii="Times New Roman" w:hAnsi="Times New Roman" w:eastAsia="仿宋_GB2312" w:cs="Times New Roman"/>
          <w:sz w:val="32"/>
          <w:szCs w:val="32"/>
        </w:rPr>
        <w:t>以绿色低碳发展为导向，推深做实“工赋淄博”行动，一体推进产业树“旗子”、立“杆子”、亮“牌子”，加快构建结构高端化、模式数字化、形态绿色化、链条安全化、要素协同化的“2+4”现代产业体系。把园区作为承载产业转型升级的主阵地，开展“六好”园区创建行动，健全“亩均效益”评价机制，抓好电子信息科创园、易科汇创新材料制造产业园等特色专业园区建设，建成产业空间100万平方米以上，加快张店经济开发区腾笼换鸟、转型蝶变步伐，推动张店经济开发区排名在全省持续提升。着力提升主导产业影响力，聚焦新一代信息技术、智能电力装备制造、医药康养、信息咨询等核心产业链条，抓好科汇智能电力装备产业园等项目建设，支持卓创资讯、英科医疗等龙头企业发展，同步招引培育细分领域头部企业，多点发力推动特色产业集群高质量发展；强力突破新兴产业，推动以麦滔科技为代表的电子行业高端零部件制造产业，以民祥科技为代表的新材料产业，以未名医药为代表的生物医药产业加速成群、塑成优势，力争年内高端轻制造业产值增长20%以上，两年内工业生产总值实现翻番。推动传统产业转型升级，支持各类企业在产品、工艺、模式上大胆探索、勇于变革，实施安泰爱科高性能稀土永磁生产线综合提升等6个市重点技改项目，年度技改投资同比增长10%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大力发展高端服务业。</w:t>
      </w:r>
      <w:r>
        <w:rPr>
          <w:rFonts w:hint="eastAsia" w:ascii="Times New Roman" w:hAnsi="Times New Roman" w:eastAsia="仿宋_GB2312" w:cs="Times New Roman"/>
          <w:sz w:val="32"/>
          <w:szCs w:val="32"/>
        </w:rPr>
        <w:t>突出发展高端商务、总部经济、数字经济等高端服务业，加快法务、研发、咨询等生产性服务业向专业化、高端化延伸，推动文化创意、康养融合、商贸服务等生活性服务业向高品质、高能级跃升，打造现代服务业集聚辐射核心区和创新创业高地。持续扩大中心城区辐射带动优势。围绕打造区域总部经济集聚区，依托淄博新区优势，坚持差异化定位，深化楼宇经济“筑巢”工程、总部经济“引凤”工程，统一规划、招商、管理齐美大厦等28.4万平方米楼宇资源，签约落地区域总部10家以上；提升特色楼宇产业集中度和税收贡献度，税收过亿元楼宇实现较快增长。加速“老字号”商贸企业创新发展、数字化提升，做强天狗网、利群网商等网销平台，推动线上线下融合发展。设立20亿元连锁品牌金融综合授信，促进品牌连锁企业规模化发展。优化公益性、基础性服务业供给，推动健康、养老、家政、物业管理等公共服务品牌发展，打造区域发展新的核心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抢占新赛道发展新经济。</w:t>
      </w:r>
      <w:r>
        <w:rPr>
          <w:rFonts w:hint="eastAsia" w:ascii="Times New Roman" w:hAnsi="Times New Roman" w:eastAsia="仿宋_GB2312" w:cs="Times New Roman"/>
          <w:sz w:val="32"/>
          <w:szCs w:val="32"/>
        </w:rPr>
        <w:t>把数字经济作为转型发展的关键增量，聚焦产业、政务、生活、治理等重点领域，积极推进各领域数字经济提速和数字化转型，加快发展5G、区块链等领域产品和服务，数字经济核心产业营业收入增长15%以上。发展大数据等前瞻性产业，支持淄博虚拟产业园健康发展，加强与腾讯、麦腾股份等龙头企业合作，力争注册企业超过100家，营业收入达到100亿元以上。推进制造业数字化、智能化转型，加快推进“两化融合”“企业上云”，推动3家企业数字化转型，培育智能制造试点示范项目和行业数字化转型优秀案例3个以上。优先发展研发设计、营销服务等新业态，促进现代服务业与先进制造业深度融合，新增服务型制造示范企业5家以上。紧盯检验检测、人工智能、元宇宙等新领域持续加力，抓好特种设备检验检测、可为齐幻元宇宙等项目建设，努力闯出新路径，竞逐新赛道，塑造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三、聚焦聚力推进创新改革，着力增强区域发展活力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充分发挥改革“关键一招”、创新“第一动力”、人才“第一资源”作用，以改革激发新活力，以创新注入新动能，以人才引领新发展，不断塑造高质量发展新优势。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加快关键领域改革。</w:t>
      </w:r>
      <w:r>
        <w:rPr>
          <w:rFonts w:hint="eastAsia" w:ascii="Times New Roman" w:hAnsi="Times New Roman" w:eastAsia="仿宋_GB2312" w:cs="Times New Roman"/>
          <w:sz w:val="32"/>
          <w:szCs w:val="32"/>
        </w:rPr>
        <w:t>纵深推进系统集成改革。深化智慧城市集成改革，优化“一网统管”流程体系，推进数字技术在社会治理、公共服务、市场监管、生态环境等领域协同应用。推进城市管理服务中心改革，推动市政、园林、环卫等城市管理队伍深度融合。深化物业管理体制改革，探索在镇办设置物业管理服务中心，延伸物业管理服务范围至商贸综合体。巩固国企改革三年行动成果，用好区国资运营公司AA+、齐赢产投公司AA和区城开公司AA信用评级资质，区属国有企业年度融资80亿元，形成对经济发展的强力支撑。全力推进标准化创新区域品牌创建工作，协同推进城市精细化管理、现代服务业等多领域标准化建设，努力构建适应高质量发展的标准化创新体系。深化信用体系建设，健全激励惩戒机制，推进信用信息智能联通，打造更多“信易+”应用场景，打响“信用张店”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持续增强创新驱动力。</w:t>
      </w:r>
      <w:r>
        <w:rPr>
          <w:rFonts w:hint="eastAsia" w:ascii="Times New Roman" w:hAnsi="Times New Roman" w:eastAsia="仿宋_GB2312" w:cs="Times New Roman"/>
          <w:sz w:val="32"/>
          <w:szCs w:val="32"/>
        </w:rPr>
        <w:t>做深国家级双创示范基地品牌，不断提升科技创新贡献度、支撑度，争当全市争创国家级创新城市的排头兵。着力打造高水平研发创新平台，推动青年创业园等孵化器、众创空间提质升级。强化企业科技创新主体地位，支持企业建设技术创新中心、重点实验室等研发机构，新增各类省级创新平台10家。深化校城融合发展，充分发挥高校链接创新要素、承接高端人才、转化科技成果的平台作用，支持齐创大厦建设，推动山东理工大学科技园发展壮大，加快环理工大学创业创新经济带、山东大学国家大学科技园淄博园区等项目建设；常态化开展“科技副总”“一人双岗”工作，新增、续聘“科技副总”15人，实施校城融合项目20个以上；健全科技型企业梯次培育体系，完善高新技术企业培育备选库，“一企一策”精准培育服务，力争新增“瞪羚”企业、“专精特新”企业2家以上，认定科技型中小企业数量突破230家，高新技术企业达到112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加大人才培育招引力度。</w:t>
      </w:r>
      <w:r>
        <w:rPr>
          <w:rFonts w:hint="eastAsia" w:ascii="Times New Roman" w:hAnsi="Times New Roman" w:eastAsia="仿宋_GB2312" w:cs="Times New Roman"/>
          <w:sz w:val="32"/>
          <w:szCs w:val="32"/>
        </w:rPr>
        <w:t>实施产业人才集聚行动，认真落实“人才金政50条”，持续优化人才政策体系。加强与大院大所交流合作，探索科研平台聘任制等引才用才模式。引导鼓励企业积极与国内外院士、国家重点人才工程专家等顶尖人才对接交流、深度合作。统筹推进各类人才队伍建设，以“高、精、尖、缺”为导向，加快集聚一批行业顶尖人才、企业领军人才和产业高端人才带项目、带团队、带资金落户张店，培育引进省级以上高层次人才10人以上、大专及以上毕业生8000人以上。切实发挥人才公寓“筑巢引凤”作用，建设高品质人才公寓600套以上，努力打造区域人才中心和创新高地战略支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四、聚焦聚力提升开放水平，努力塑强领先发展优势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以更大力度优化营商环境、推进高水平开放、推动区域协调发展，将其作为塑造区域品牌、释放发展潜能、促进产业升级的重要举措，努力提升城市综合竞争力。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打造一流营商环境。</w:t>
      </w:r>
      <w:r>
        <w:rPr>
          <w:rFonts w:hint="eastAsia" w:ascii="Times New Roman" w:hAnsi="Times New Roman" w:eastAsia="仿宋_GB2312" w:cs="Times New Roman"/>
          <w:sz w:val="32"/>
          <w:szCs w:val="32"/>
        </w:rPr>
        <w:t>聚焦企业、群众需求，深化“放管服”改革，落实服务企业专员制度，提升企业服务中心效能，为企业提供“全链条、全天候、全过程、全周期”服务。深化“双全双百”工程，推深做实“一件事”改革，持续提升市场主体获得感和满意度。巩固“无证明”城市建设成果，基本实现“爱山东”政务服务平台电子证照“亮码即用”。探索设立企业服务站，提供企业开办、项目运行等“一站式、全周期”服务。探索建立“两员融合+全域帮办”基层服务新模式，开通217项人社、医保事项帮办代办，建设“群众点单、网格代办”便民服务新渠道。实施工程项目“分类审、简易批”，行政审批“点单式”联办改革。扩大“跨域通办”朋友圈，探索开展货运许可异地通办，打造市场化、法治化、国际化的一流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稳定外资外贸。</w:t>
      </w:r>
      <w:r>
        <w:rPr>
          <w:rFonts w:hint="eastAsia" w:ascii="Times New Roman" w:hAnsi="Times New Roman" w:eastAsia="仿宋_GB2312" w:cs="Times New Roman"/>
          <w:sz w:val="32"/>
          <w:szCs w:val="32"/>
        </w:rPr>
        <w:t>抓住全球产业结构和布局调整过程中孕育的新机遇，抢抓淄博市跨境电商发展政策窗口期，借势发展跨境电商等外贸新模式；鼓励外贸企业积极融入省“境外百展市场开拓计划”，加快鑫旭集团“一带一路”展贸中心等项目建设，做大做强中铝国贸、城航国际等龙头企业，努力拓展RCEP成员国、东盟和“一带一路”新兴市场。抓好英科医疗、华显电子产业园等外资项目建设，鼓励企业境外上市，探索推动合格境外有限合伙人等利用外资方式，有效提升外资利用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提高区域协调发展水平。</w:t>
      </w:r>
      <w:r>
        <w:rPr>
          <w:rFonts w:hint="eastAsia" w:ascii="Times New Roman" w:hAnsi="Times New Roman" w:eastAsia="仿宋_GB2312" w:cs="Times New Roman"/>
          <w:sz w:val="32"/>
          <w:szCs w:val="32"/>
        </w:rPr>
        <w:t>积极融入黄河流域生态保护和高质量发展，以及“一群两心三圈”区域发展格局，在主城“东优、西融、南拓、北联”中主动作为、入圈入群，借势借力、拓展空间。强化中心城区辐射带动力，加强与淄博高新区、淄博经济开发区，以及周边区县战略互动，加快“张周一体、拥河发展”，促进淄博新区与大学城功能融合；用好“飞地经济”等统筹区域发展政策，落实共招共引、共建共享机制，协同推进产业布局优化、基础设施共建、要素资源供给，全面提升配置效率和协作水平，形成优势互补、错位发展、竞相争先的生动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五、聚焦聚力增强主城首位度，建管并举提升城市品质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更加突出“人民城市人民建，人民城市为人民”，更好发挥城市对经济社会要素的集聚承载效应，奋力推动城市由外延式向内涵式发展转变，努力建设宜居、韧性、智慧城市。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进一步完善城市功能。</w:t>
      </w:r>
      <w:r>
        <w:rPr>
          <w:rFonts w:hint="eastAsia" w:ascii="Times New Roman" w:hAnsi="Times New Roman" w:eastAsia="仿宋_GB2312" w:cs="Times New Roman"/>
          <w:sz w:val="32"/>
          <w:szCs w:val="32"/>
        </w:rPr>
        <w:t>坚持新城拓展与旧城更新双向发力，全力服务张博市域铁路改造、商务中心金带等省市重点城建工程建设；加快火车站北广场片区改造，把质量安全放在首位，全面加快还迁住宅建设，A6住宅项目完成主体施工，东二路上跨桥完成主塔施工，五金机电城竣工投用，全力打造经得起检验的一流工程；滚动实施“起底式”城市更新改造，坚持“整体谋划、统筹推进、分步实施”，有序推进博物馆、人民公园、科苑等3个试点片区更新改造，实施体育场、科苑等7个片区35个老旧小区改造，实施曹营村、西吕村、小西湖片区等3个片区棚户区改造，努力实现留存城市记忆、织密交通体系、优化教育布局、完善功能配套、融入公园城市、蝶变居住环境、产业创新升级七个方面的明显提升。启动实施新区支路网建设工程，新改建、大中修农村公路13公里。完成16.3公里雨污合流管网改造，着力补齐城市功能短板，不断增强张店“近悦远来”的吸引力、辐射力和承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进一步提升城市管理水平。</w:t>
      </w:r>
      <w:r>
        <w:rPr>
          <w:rFonts w:hint="eastAsia" w:ascii="Times New Roman" w:hAnsi="Times New Roman" w:eastAsia="仿宋_GB2312" w:cs="Times New Roman"/>
          <w:sz w:val="32"/>
          <w:szCs w:val="32"/>
        </w:rPr>
        <w:t>扎实推进“城市管理提升年”，推广“全民城管”模式，推动“警城联勤”实体化运行，建设“红色物业”示范小区30个，不断提升园林养护、环卫保洁水平，巩固提升城乡环境治理成果。全力推进全域公园城市建设，开展城市公园绿地、城市绿道建设、文化体育提升等专项行动，新建联通路口袋公园、龙凤苑游园等社区游园、口袋公园12处，新建改造绿地40万平方米。紧盯市容秩序以及停车难、道路拥堵等难点，开展快速路两侧环境综合整治、树根拱胀专项整治，实施“散车入框”专项行动，理顺公共场所停车管理机制，努力营造整洁有序的城市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努力建设多彩活力城市。</w:t>
      </w:r>
      <w:r>
        <w:rPr>
          <w:rFonts w:hint="eastAsia" w:ascii="Times New Roman" w:hAnsi="Times New Roman" w:eastAsia="仿宋_GB2312" w:cs="Times New Roman"/>
          <w:sz w:val="32"/>
          <w:szCs w:val="32"/>
        </w:rPr>
        <w:t>奋力打造“五好城市”新场景，加快布局年轻化、时尚化、品质化年轻业态，努力建设青年发展友好型城市。常态化举办淄博青岛啤酒节、山东省春季糖酒商品交易会等时尚节会活动，办好麦田音乐节、“high唱张店”城市音乐季等特色文化活动，举办节会活动20场以上。加快群众体育、竞技体育、体育产业发展，举办淄博马拉松、全国电子竞技大赛等赛事活动。统筹布局文创园区、时尚街区、青年打卡地等品质生活“第三空间”，积极引进复古潮牌、特色酒吧等时尚业态，统筹玉黛湖、孝妇河北部文旅带等文旅板块，对牵引电机老厂房等工业遗产资源进行保护性开发，加快星河街、荣悦坊、汇智万豪酒店等商贸项目建设，推出网红打卡地10处，让活力、时尚、魅力成为“城市会客厅”新标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持续改善生态环境。</w:t>
      </w:r>
      <w:r>
        <w:rPr>
          <w:rFonts w:hint="eastAsia" w:ascii="Times New Roman" w:hAnsi="Times New Roman" w:eastAsia="仿宋_GB2312" w:cs="Times New Roman"/>
          <w:sz w:val="32"/>
          <w:szCs w:val="32"/>
        </w:rPr>
        <w:t>实施新一轮“四减四增”计划，落实工地扬尘管控、道路深度保洁、餐饮油烟治理等精准管控措施。强化水污染防治，纵深推进河湖长制，抓好涝淄河生态综合治理工程，完成东猪龙河、涝淄河市级美丽河湖创建，实现美丽幸福河湖全覆盖。继续实施农村生活污水治理。有序推进土壤污染风险管控和修复。力争6项主要污染物浓度持续改善，二级以上优良天数比例达到65%，地表水考核断面稳定达到Ⅳ类水体标准，土壤污染防治能力显著提升，着力打造天蓝水清地绿、洁净整齐美丽的生态张店，全力争当绿色低碳高质量发展先行区建设的排头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全面推进乡村振兴。</w:t>
      </w:r>
      <w:r>
        <w:rPr>
          <w:rFonts w:hint="eastAsia" w:ascii="Times New Roman" w:hAnsi="Times New Roman" w:eastAsia="仿宋_GB2312" w:cs="Times New Roman"/>
          <w:sz w:val="32"/>
          <w:szCs w:val="32"/>
        </w:rPr>
        <w:t>坚持城乡融合发展，畅通城乡要素流动，支持“农舍云”数据平台、中国烘干农产品产业生态服务链项目做大做强，加快低碳高效数字化农业示范园区建设。统筹乡村基础设施和公共服务布局，做好农村人居环境整治、村容村貌提升等工作，努力建设宜居宜业和美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六、聚焦聚力提升民生品质，推动共同富裕走在前列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扎实推进建设高品质民生促进共同富裕三年攻坚行动，努力构筑高标准、多层次、全覆盖的民生服务保障体系，让改革发展成果更多更公平惠及全区人民。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努力兜牢民生底线。</w:t>
      </w:r>
      <w:r>
        <w:rPr>
          <w:rFonts w:hint="eastAsia" w:ascii="Times New Roman" w:hAnsi="Times New Roman" w:eastAsia="仿宋_GB2312" w:cs="Times New Roman"/>
          <w:sz w:val="32"/>
          <w:szCs w:val="32"/>
        </w:rPr>
        <w:t>实施创业带动和就业增收行动，拓宽高校毕业生、退役军人等重点群体就业增收渠道，推动城乡公益性岗位扩容提质，新增城镇就业1万人以上。稳步提升兜底保障水平，加大基本生活救助、专项救助、急难救助力度，落实城乡低保、孤困境儿童救助政策；纵深推进全民参保计划，扩大“齐惠保”覆盖面；与时俱进做好低收入人口认定、动态监测和精准帮扶，健全社会救助体系，保障农民工工资发放，及时发放廉租房货币补贴，确保在共同富裕道路上一个都不掉队。坚持男女平等基本国策，保障妇女儿童合法权益。推进儿童友好型城市建设，打造“儿童友好”城市名片。优化养老服务供给，实施“普惠型”居家养老服务保障，坚持“应养尽养、愿进全进”，全面落实特困人员集中供养，新增养老机构2处、床位300余张，实现长者食堂全覆盖，打造中心城区养老服务新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提升公共服务水平。</w:t>
      </w:r>
      <w:r>
        <w:rPr>
          <w:rFonts w:hint="eastAsia" w:ascii="Times New Roman" w:hAnsi="Times New Roman" w:eastAsia="仿宋_GB2312" w:cs="Times New Roman"/>
          <w:sz w:val="32"/>
          <w:szCs w:val="32"/>
        </w:rPr>
        <w:t>不断增强公共服务“供给侧”与群众生活“需求端”的匹配性。推动义务教育优质均衡发展，优化教育资源布局，加快西六路小学、淄博信息工程学校新校区建设，积极推进青岛路小学、西十二路学校等中小学校建设，完成城中小学等5所学校校舍加固，建成投用龙凤苑中学，集美花园、汇智荣悦城幼儿园；智慧校园建设完成率达到80%；深化中小学教师职称分级竞聘改革，加强区域间、城乡间教师资源统筹调配；实施卓越校长引领工程，放大名校带动作用，打造7个集团化办学样板，进一步擦亮张店教育品牌，打造教育强区。深化“健康张店”建设，筹建区人民医院感染性疾病科和一定规模的感染性疾病病区，加快淄博口腔医院新院区、张店区妇幼保健院（二期）建设，谋划区人民医院和区中医院改扩建提升。实施新一轮医疗服务能力“攀登计划”，打造一批全市领先、省内有影响力的品牌特色（学）专科；加强卫生服务机构建设，推动医疗资源进社区，方便居民就医。支持中医中药创新发展。加快张店区全民健身中心建设，推动全民健身和全民健康深度融合，努力打造“10分钟健身圈”。扎实推进文化惠民工程，服务好市美术馆、市博物馆建设，常态化举办全民读书节、文化大讲坛等活动，推进“山东手造、齐品淄博”和区非遗工坊建设，开展“送戏下乡”等文化惠民活动2000场以上，建设城市书房、书香阅读吧等新型公共文化空间10处以上，打造一批文化名品、文创园区和文化品牌活动，努力构建“15分钟品质文化生活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牢牢守住一排底线。</w:t>
      </w:r>
      <w:r>
        <w:rPr>
          <w:rFonts w:hint="eastAsia" w:ascii="Times New Roman" w:hAnsi="Times New Roman" w:eastAsia="仿宋_GB2312" w:cs="Times New Roman"/>
          <w:sz w:val="32"/>
          <w:szCs w:val="32"/>
        </w:rPr>
        <w:t>因时因势优化疫情防控措施，认真落实新阶段疫情防控各项举措，保障好群众的就医用药，重点抓好老年人和患基础性疾病群体的防控，着力保健康、防重症。加强基层社会治理体系和治理能力现代化建设，强化网格化牵引、标准化集成、数字化赋能、法治化保障，进一步健全完善网格化社会治理体系，主动回应市民诉求中心、“12345”政务服务热线等方面群众诉求，提升“一站式”矛盾纠纷调解能力，稳妥化解社会矛盾纠纷，打造“枫桥经验”</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张店版。常态化开展文明城市创建工作，拓展新时代文明实践阵地，推动志愿服务健康发展，稳步提升全社会文明程度。建设更高水平的平安张店、法治张店，加强“治安智控”标准化建设，常态化开展扫黑除恶专项斗争，严厉打击电信诈骗、恶意拖欠账款和逃废债行为，严查酒驾、醉驾等交通违法行为，全力以赴做好安全生产、食品药品安全、农产品质量安全等工作，确保人民群众放心、安心生活，让发展实绩更有“温度”，让群众幸福更有“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各位代表！围绕群众关心关注的民生问题，区政府广泛征集遴选了17件民生实事候选项目，提请各位代表审议票决。我们将认真组织落实，确保把好事办好、实事办实。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努力建设人民满意政府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不负韶华，唯有奋斗。开启新征程、适应新形势、落实新任务，对政府工作提出了新的更高要求。我们将牢固树立责任意识、大局意识、创新意识，更加讲规矩、重实干，敢担当、争一流，努力建设人民满意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用行动书写忠诚。</w:t>
      </w:r>
      <w:r>
        <w:rPr>
          <w:rFonts w:hint="eastAsia" w:ascii="Times New Roman" w:hAnsi="Times New Roman" w:eastAsia="仿宋_GB2312" w:cs="Times New Roman"/>
          <w:sz w:val="32"/>
          <w:szCs w:val="32"/>
        </w:rPr>
        <w:t>坚持把党的全面领导贯彻到政府工作的全领域、全过程，自觉在思想上政治上行动上同以习近平同志为核心的党中央保持高度一致，坚定不移做“两个确立”忠诚拥护者、“两个维护”示范引领者。把“高站位”与“实干事”紧密结合起来，不断提高政治判断力、政治领悟力、政治执行力，始终胸怀“国之大者”，勇担时代大任，确保中央决策部署和省、市工作要求在张店落地生根、开花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用法治推动发展。</w:t>
      </w:r>
      <w:r>
        <w:rPr>
          <w:rFonts w:hint="eastAsia" w:ascii="Times New Roman" w:hAnsi="Times New Roman" w:eastAsia="仿宋_GB2312" w:cs="Times New Roman"/>
          <w:sz w:val="32"/>
          <w:szCs w:val="32"/>
        </w:rPr>
        <w:t>坚持尊法崇法、学法用法，建设更高水平、更高质量的法治政府。大力弘扬社会主义法治精神，全面实施“八五”普法规划。扎实推进全过程人民民主，依法接受人大及其常委会监督，自觉接受政协民主监督，主动接受监察监督、群众监督、舆论监督，加强审计监督、司法监督、统计监督。严格落实重大行政决策程序，深化守信践诺机制，不断提高政府决策科学化、民主化和法制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用实干笃定前行。</w:t>
      </w:r>
      <w:r>
        <w:rPr>
          <w:rFonts w:hint="eastAsia" w:ascii="Times New Roman" w:hAnsi="Times New Roman" w:eastAsia="仿宋_GB2312" w:cs="Times New Roman"/>
          <w:sz w:val="32"/>
          <w:szCs w:val="32"/>
        </w:rPr>
        <w:t>坚持民之所呼、政之所向，建设更有温度、更暖人心的有为政府。大力弘扬“严真细实快”工作作风，着力提效率争先锋、提效能争先例、提效益争先进；不断提升学习能力，加大培训力度，加快干部认知迭代，不断提高政府工作人员综合素质和专业化水平；激励各级干部真抓实干、担当作为、争创一流，确保各项工作高效率推进、高标准落实、高质量完成；认真办好一批“小切口、微幸福”民生实事，让人民群众更深切的感受到“政府就在身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楷体_GB2312" w:cs="Times New Roman"/>
          <w:sz w:val="32"/>
          <w:szCs w:val="32"/>
        </w:rPr>
        <w:t>用廉洁筑牢底线。</w:t>
      </w:r>
      <w:r>
        <w:rPr>
          <w:rFonts w:hint="eastAsia" w:ascii="Times New Roman" w:hAnsi="Times New Roman" w:eastAsia="仿宋_GB2312" w:cs="Times New Roman"/>
          <w:sz w:val="32"/>
          <w:szCs w:val="32"/>
        </w:rPr>
        <w:t>坚持全面从严、标本兼治，建设更加忠诚、更加公正的廉洁政府。落实落细全面从严治党主体责任，严格落实中央八项规定精神，持之以恒纠治“四风”。坚持政府“过紧日子”，严控“三公”经费支出，把有限财力用在抓重点、补短板、强弱项上。全力支持纪委监委工作，从严整治群众身边的微腐败和不正之风，一体推进不敢腐、不能腐、不想腐，营造政府系统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各位代表！大道至简，实干为要。人民对美好生活的向往就是我们的奋斗目标。让我们更加紧密地团结在以习近平同志为核心的党中央周围，在市委、市政府和区委的坚强领导下，踔厉奋发，勇毅前行，在“强富美优”现代化新淄博建设中勇当排头兵、展现新风采，奋力谱写宜居宜业幸福张店建设新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p>
    <w:sectPr>
      <w:footerReference r:id="rId3" w:type="default"/>
      <w:pgSz w:w="11906" w:h="16838"/>
      <w:pgMar w:top="2098" w:right="1531" w:bottom="2098"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NzJiZDYyNDdlMmI5NzFkYTQ0NTc3NGJhYzZiNDMifQ=="/>
  </w:docVars>
  <w:rsids>
    <w:rsidRoot w:val="69E571EA"/>
    <w:rsid w:val="05AE28C5"/>
    <w:rsid w:val="312017D0"/>
    <w:rsid w:val="54570D9A"/>
    <w:rsid w:val="69E571EA"/>
    <w:rsid w:val="7BF0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13563</Words>
  <Characters>13907</Characters>
  <Lines>0</Lines>
  <Paragraphs>0</Paragraphs>
  <TotalTime>40</TotalTime>
  <ScaleCrop>false</ScaleCrop>
  <LinksUpToDate>false</LinksUpToDate>
  <CharactersWithSpaces>13908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2023-01-06T06:27:00Z</dcterms:created>
  <dc:creator>Administrator</dc:creator>
  <cp:lastModifiedBy>雨尛_</cp:lastModifiedBy>
  <cp:lastPrinted>2023-01-10T07:55:51Z</cp:lastPrinted>
  <dcterms:modified xsi:type="dcterms:W3CDTF">2023-01-10T08:06:52Z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6F1592E616E0498CA85D70F840ACBF8A</vt:lpwstr>
  </property>
</Properties>
</file>