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555555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55555"/>
          <w:spacing w:val="0"/>
          <w:sz w:val="44"/>
          <w:szCs w:val="44"/>
          <w:shd w:val="clear" w:fill="FFFFFF"/>
        </w:rPr>
        <w:t>张店区广播电视局201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55555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t>一、概述</w:t>
      </w: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2012年，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张店区广播电视局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认真梳理、及时发布政府信息，严格公开程序，全面贯彻落实《条例》，保障了政府信息公开工作依法、有序开展。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（一）认真梳理信息，加大公开力度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按照《条例》要求，认真梳理2012年政府办公室信息，规范编制了政府信息公开指南和公开目录。公开内容涉及机构职能、政策法规、规划计划、业务工作、统计数据、其他等六大类，切实加大了公开力度。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（二）及时发布信息，方便公众查阅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借助区政府门户网站（</w:t>
      </w: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u w:val="none"/>
          <w:shd w:val="clear" w:fill="FFFFFF"/>
        </w:rPr>
        <w:instrText xml:space="preserve"> HYPERLINK "http://www.lyls.gov.cn/" </w:instrText>
      </w: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u w:val="none"/>
          <w:shd w:val="clear" w:fill="FFFFFF"/>
        </w:rPr>
        <w:t>www.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u w:val="none"/>
          <w:shd w:val="clear" w:fill="FFFFFF"/>
          <w:lang w:val="en-US" w:eastAsia="zh-CN"/>
        </w:rPr>
        <w:t>zhangdian</w:t>
      </w: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u w:val="none"/>
          <w:shd w:val="clear" w:fill="FFFFFF"/>
        </w:rPr>
        <w:t>.gov.cn</w:t>
      </w:r>
      <w:r>
        <w:rPr>
          <w:rFonts w:hint="eastAsia" w:ascii="仿宋_GB2312" w:hAnsi="仿宋_GB2312" w:eastAsia="仿宋_GB2312" w:cs="仿宋_GB2312"/>
          <w:i w:val="0"/>
          <w:caps w:val="0"/>
          <w:color w:val="2C2C2C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）及时发布信息，方便公众检索查阅，切实为群众提供有效畅通的查询通道。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（三）严格公开程序，确保规范运作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严格按照审核程序进行逐级审核把关，公开政府信息，防止涉及国家机密、商业机密、个人隐私及其它敏感信息对外公开。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t>二、主动公开政府信息情况</w:t>
      </w: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（一）公开内容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按照相关要求，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以公开为原则，不公开为例外，主动公开本部门产生的政府信息。2012年通过政府门户网站主动公开政府信息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条，其中，机构职能类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条，业务工作类1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条。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（二）公开形式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信息公开的形式主要有：在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张店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区政府网站“政府信息公开”专栏公开；在单位公开栏公开。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</w:t>
      </w: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t>　三、依申请公开政府信息情况</w:t>
      </w: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2012年度未收到任何形式的依申请公开信息要求。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t>四、政府信息公开收费情况</w:t>
      </w: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2012年度没有发生依申请公开政府信息收费及减免情况。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</w:t>
      </w: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t>　五、行政复议和行政诉讼情况</w:t>
      </w: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2012年度未发生有关政府信息公开的举报、投诉、行政复议和行政诉讼情况。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t>六、存在的主要问题及改进措施</w:t>
      </w:r>
      <w:r>
        <w:rPr>
          <w:rFonts w:hint="eastAsia" w:ascii="黑体" w:hAnsi="黑体" w:eastAsia="黑体" w:cs="黑体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（一）存在的问题。一是政府信息公开内容还需进一步充实；二是主动公开力度有待进一步增强；三是公开形式的便民性需要进一步提高。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　　（二）改进措施。一是强化政府信息公开意识，夯实信息公开工作基础。通过加强培训，提高全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人员对政府信息公开重要性的认识，进一步增强做好政府信息公开工作的自觉性和主动性。二是进一步充实公开内容。按照政府信息公开“公开为原则、不公开为例外”的要求，进一步做好公开和免予公开两类政府信息的界定，加强对公众关注度高的政府信息的梳理，增强政府信息公开工作的透明度。三是拓展优化公开渠道，方便群众查询和获取政府公开信息。继续完善政府信息公开栏目建立健全多层次的政府新闻发布体系；加强信息公开栏等公开载体建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251CD"/>
    <w:rsid w:val="30B4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2020-12-25T14:54:00Z</dcterms:created>
  <dc:creator>Administrator</dc:creator>
  <cp:lastModifiedBy>马马狐狐</cp:lastModifiedBy>
  <dcterms:modified xsi:type="dcterms:W3CDTF">2020-12-25T14:59:37Z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