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稳岗返还确认流程</w:t>
      </w:r>
      <w:bookmarkStart w:id="0" w:name="_GoBack"/>
      <w:bookmarkEnd w:id="0"/>
    </w:p>
    <w:p>
      <w:pPr>
        <w:numPr>
          <w:ilvl w:val="0"/>
          <w:numId w:val="0"/>
        </w:numPr>
      </w:pPr>
      <w:r>
        <w:rPr>
          <w:rFonts w:hint="eastAsia" w:ascii="仿宋" w:hAnsi="仿宋" w:eastAsia="仿宋" w:cs="仿宋"/>
          <w:sz w:val="28"/>
          <w:szCs w:val="28"/>
          <w:lang w:val="en-US" w:eastAsia="zh-CN"/>
        </w:rPr>
        <w:t>1、通过“无形认证”初审的企业在淄博市人力资源和社会保障局网站登录社保网上服务大厅或UKEY客户端时会自动弹出申报确认对话框，点击开启流程按钮。</w:t>
      </w:r>
    </w:p>
    <w:p>
      <w:pPr>
        <w:numPr>
          <w:ilvl w:val="0"/>
          <w:numId w:val="0"/>
        </w:numPr>
        <w:jc w:val="center"/>
        <w:rPr>
          <w:rFonts w:hint="eastAsia" w:ascii="仿宋" w:hAnsi="仿宋" w:eastAsia="仿宋" w:cs="仿宋"/>
          <w:sz w:val="32"/>
          <w:szCs w:val="32"/>
          <w:lang w:val="en-US" w:eastAsia="zh-CN"/>
        </w:rPr>
      </w:pPr>
      <w:r>
        <w:drawing>
          <wp:inline distT="0" distB="0" distL="114300" distR="114300">
            <wp:extent cx="8366760" cy="3991610"/>
            <wp:effectExtent l="0" t="0" r="152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66760" cy="3991610"/>
                    </a:xfrm>
                    <a:prstGeom prst="rect">
                      <a:avLst/>
                    </a:prstGeom>
                    <a:noFill/>
                    <a:ln>
                      <a:noFill/>
                    </a:ln>
                  </pic:spPr>
                </pic:pic>
              </a:graphicData>
            </a:graphic>
          </wp:inline>
        </w:drawing>
      </w:r>
    </w:p>
    <w:p>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2、请企业仔细查看承诺书后，点击我已阅读并继续申请按钮，并在弹出的对话框中点击确定按钮。</w:t>
      </w:r>
    </w:p>
    <w:p>
      <w:pPr>
        <w:jc w:val="center"/>
      </w:pPr>
      <w:r>
        <w:drawing>
          <wp:inline distT="0" distB="0" distL="114300" distR="114300">
            <wp:extent cx="8148955" cy="477710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148955" cy="4777105"/>
                    </a:xfrm>
                    <a:prstGeom prst="rect">
                      <a:avLst/>
                    </a:prstGeom>
                    <a:noFill/>
                    <a:ln>
                      <a:noFill/>
                    </a:ln>
                  </pic:spPr>
                </pic:pic>
              </a:graphicData>
            </a:graphic>
          </wp:inline>
        </w:drawing>
      </w:r>
    </w:p>
    <w:p>
      <w:r>
        <w:drawing>
          <wp:inline distT="0" distB="0" distL="114300" distR="114300">
            <wp:extent cx="8856345" cy="5215255"/>
            <wp:effectExtent l="0" t="0" r="190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856345" cy="5215255"/>
                    </a:xfrm>
                    <a:prstGeom prst="rect">
                      <a:avLst/>
                    </a:prstGeom>
                    <a:noFill/>
                    <a:ln>
                      <a:noFill/>
                    </a:ln>
                  </pic:spPr>
                </pic:pic>
              </a:graphicData>
            </a:graphic>
          </wp:inline>
        </w:drawing>
      </w:r>
    </w:p>
    <w:p>
      <w:pPr>
        <w:numPr>
          <w:ilvl w:val="0"/>
          <w:numId w:val="0"/>
        </w:numPr>
        <w:rPr>
          <w:rFonts w:hint="default" w:ascii="仿宋" w:hAnsi="仿宋" w:eastAsia="仿宋" w:cs="仿宋"/>
          <w:sz w:val="28"/>
          <w:szCs w:val="28"/>
          <w:lang w:val="en-US"/>
        </w:rPr>
      </w:pPr>
      <w:r>
        <w:rPr>
          <w:rFonts w:hint="eastAsia" w:ascii="仿宋" w:hAnsi="仿宋" w:eastAsia="仿宋" w:cs="仿宋"/>
          <w:sz w:val="28"/>
          <w:szCs w:val="28"/>
          <w:lang w:val="en-US" w:eastAsia="zh-CN"/>
        </w:rPr>
        <w:t>3、企业确认完善相关信息（完善核实联系人及联系电话，开户银行、银行账号、银行户名），确认信息无误后点击下一步按钮。</w:t>
      </w:r>
    </w:p>
    <w:p>
      <w:pPr>
        <w:widowControl w:val="0"/>
        <w:numPr>
          <w:ilvl w:val="0"/>
          <w:numId w:val="0"/>
        </w:numPr>
        <w:jc w:val="center"/>
        <w:rPr>
          <w:rFonts w:hint="eastAsia" w:ascii="仿宋" w:hAnsi="仿宋" w:eastAsia="仿宋" w:cs="仿宋"/>
          <w:sz w:val="32"/>
          <w:szCs w:val="32"/>
          <w:lang w:val="en-US" w:eastAsia="zh-CN"/>
        </w:rPr>
      </w:pPr>
      <w:r>
        <w:drawing>
          <wp:inline distT="0" distB="0" distL="114300" distR="114300">
            <wp:extent cx="7912735" cy="4326890"/>
            <wp:effectExtent l="0" t="0" r="12065"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7912735" cy="4326890"/>
                    </a:xfrm>
                    <a:prstGeom prst="rect">
                      <a:avLst/>
                    </a:prstGeom>
                    <a:noFill/>
                    <a:ln>
                      <a:noFill/>
                    </a:ln>
                  </pic:spPr>
                </pic:pic>
              </a:graphicData>
            </a:graphic>
          </wp:inline>
        </w:drawing>
      </w:r>
    </w:p>
    <w:p>
      <w:pPr>
        <w:widowControl w:val="0"/>
        <w:numPr>
          <w:ilvl w:val="0"/>
          <w:numId w:val="0"/>
        </w:numPr>
        <w:jc w:val="both"/>
        <w:rPr>
          <w:rFonts w:hint="eastAsia" w:ascii="仿宋" w:hAnsi="仿宋" w:eastAsia="仿宋" w:cs="仿宋"/>
          <w:sz w:val="32"/>
          <w:szCs w:val="32"/>
          <w:lang w:val="en-US" w:eastAsia="zh-CN"/>
        </w:rPr>
      </w:pPr>
      <w:r>
        <w:drawing>
          <wp:inline distT="0" distB="0" distL="114300" distR="114300">
            <wp:extent cx="8855075" cy="5192395"/>
            <wp:effectExtent l="0" t="0" r="317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855075" cy="5192395"/>
                    </a:xfrm>
                    <a:prstGeom prst="rect">
                      <a:avLst/>
                    </a:prstGeom>
                    <a:noFill/>
                    <a:ln>
                      <a:noFill/>
                    </a:ln>
                  </pic:spPr>
                </pic:pic>
              </a:graphicData>
            </a:graphic>
          </wp:inline>
        </w:drawing>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核对补贴明细无误后，点击申报提交按钮。</w:t>
      </w:r>
    </w:p>
    <w:p>
      <w:pPr>
        <w:numPr>
          <w:ilvl w:val="0"/>
          <w:numId w:val="0"/>
        </w:numPr>
        <w:jc w:val="center"/>
        <w:rPr>
          <w:rFonts w:hint="eastAsia" w:ascii="仿宋" w:hAnsi="仿宋" w:eastAsia="仿宋" w:cs="仿宋"/>
          <w:sz w:val="28"/>
          <w:szCs w:val="28"/>
          <w:lang w:val="en-US" w:eastAsia="zh-CN"/>
        </w:rPr>
      </w:pPr>
      <w:r>
        <w:drawing>
          <wp:inline distT="0" distB="0" distL="114300" distR="114300">
            <wp:extent cx="8079105" cy="4749165"/>
            <wp:effectExtent l="0" t="0" r="1714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079105" cy="4749165"/>
                    </a:xfrm>
                    <a:prstGeom prst="rect">
                      <a:avLst/>
                    </a:prstGeom>
                    <a:noFill/>
                    <a:ln>
                      <a:noFill/>
                    </a:ln>
                  </pic:spPr>
                </pic:pic>
              </a:graphicData>
            </a:graphic>
          </wp:inline>
        </w:drawing>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5、打印纸质申请表（负责人（法人）签字或盖章并加盖单位公章），点击下一步按钮。</w:t>
      </w:r>
    </w:p>
    <w:p>
      <w:pPr>
        <w:jc w:val="center"/>
      </w:pPr>
      <w:r>
        <w:drawing>
          <wp:inline distT="0" distB="0" distL="114300" distR="114300">
            <wp:extent cx="8152765" cy="4784090"/>
            <wp:effectExtent l="0" t="0" r="635"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152765" cy="4784090"/>
                    </a:xfrm>
                    <a:prstGeom prst="rect">
                      <a:avLst/>
                    </a:prstGeom>
                    <a:noFill/>
                    <a:ln>
                      <a:noFill/>
                    </a:ln>
                  </pic:spPr>
                </pic:pic>
              </a:graphicData>
            </a:graphic>
          </wp:inline>
        </w:drawing>
      </w:r>
    </w:p>
    <w:p>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6、点击上传按钮后，点击选择文件，在电脑中找到之前打印的申请表扫描件或照片，点击上传文件成功后点击关闭，点击下一步按钮。</w:t>
      </w:r>
    </w:p>
    <w:p>
      <w:pPr>
        <w:jc w:val="center"/>
      </w:pPr>
    </w:p>
    <w:p>
      <w:pPr>
        <w:jc w:val="center"/>
      </w:pPr>
      <w:r>
        <w:drawing>
          <wp:inline distT="0" distB="0" distL="114300" distR="114300">
            <wp:extent cx="8143875" cy="4787265"/>
            <wp:effectExtent l="0" t="0" r="9525" b="1333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8143875" cy="4787265"/>
                    </a:xfrm>
                    <a:prstGeom prst="rect">
                      <a:avLst/>
                    </a:prstGeom>
                    <a:noFill/>
                    <a:ln>
                      <a:noFill/>
                    </a:ln>
                  </pic:spPr>
                </pic:pic>
              </a:graphicData>
            </a:graphic>
          </wp:inline>
        </w:drawing>
      </w:r>
    </w:p>
    <w:p>
      <w:pPr>
        <w:rPr>
          <w:rFonts w:hint="eastAsia"/>
          <w:sz w:val="28"/>
          <w:szCs w:val="28"/>
          <w:lang w:val="en-US" w:eastAsia="zh-CN"/>
        </w:rPr>
      </w:pPr>
      <w:r>
        <w:drawing>
          <wp:inline distT="0" distB="0" distL="114300" distR="114300">
            <wp:extent cx="8877300" cy="519176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2"/>
                    <a:stretch>
                      <a:fillRect/>
                    </a:stretch>
                  </pic:blipFill>
                  <pic:spPr>
                    <a:xfrm>
                      <a:off x="0" y="0"/>
                      <a:ext cx="8877300" cy="5191760"/>
                    </a:xfrm>
                    <a:prstGeom prst="rect">
                      <a:avLst/>
                    </a:prstGeom>
                    <a:noFill/>
                    <a:ln>
                      <a:noFill/>
                    </a:ln>
                  </pic:spPr>
                </pic:pic>
              </a:graphicData>
            </a:graphic>
          </wp:inline>
        </w:drawing>
      </w:r>
    </w:p>
    <w:p>
      <w:pPr>
        <w:rPr>
          <w:rFonts w:hint="eastAsia" w:ascii="仿宋" w:hAnsi="仿宋" w:eastAsia="仿宋" w:cs="仿宋"/>
          <w:sz w:val="28"/>
          <w:szCs w:val="28"/>
          <w:lang w:val="en-US"/>
        </w:rPr>
      </w:pPr>
      <w:r>
        <w:rPr>
          <w:rFonts w:hint="eastAsia"/>
          <w:sz w:val="28"/>
          <w:szCs w:val="28"/>
          <w:lang w:val="en-US" w:eastAsia="zh-CN"/>
        </w:rPr>
        <w:t>7</w:t>
      </w:r>
      <w:r>
        <w:rPr>
          <w:rFonts w:hint="eastAsia" w:ascii="仿宋" w:hAnsi="仿宋" w:eastAsia="仿宋" w:cs="仿宋"/>
          <w:sz w:val="28"/>
          <w:szCs w:val="28"/>
          <w:lang w:val="en-US" w:eastAsia="zh-CN"/>
        </w:rPr>
        <w:t>、企业可在等待中心审批界面查看审批结果。</w:t>
      </w:r>
    </w:p>
    <w:p>
      <w:pPr>
        <w:jc w:val="center"/>
      </w:pPr>
      <w:r>
        <w:drawing>
          <wp:inline distT="0" distB="0" distL="114300" distR="114300">
            <wp:extent cx="8188960" cy="4797425"/>
            <wp:effectExtent l="0" t="0" r="2540" b="317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3"/>
                    <a:stretch>
                      <a:fillRect/>
                    </a:stretch>
                  </pic:blipFill>
                  <pic:spPr>
                    <a:xfrm>
                      <a:off x="0" y="0"/>
                      <a:ext cx="8188960" cy="4797425"/>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4320"/>
    <w:multiLevelType w:val="singleLevel"/>
    <w:tmpl w:val="077A432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5DAA"/>
    <w:rsid w:val="1AD21596"/>
    <w:rsid w:val="4DDB0D61"/>
    <w:rsid w:val="58277CEF"/>
    <w:rsid w:val="62592373"/>
    <w:rsid w:val="6AF53F88"/>
    <w:rsid w:val="6FB3487E"/>
    <w:rsid w:val="720045B4"/>
    <w:rsid w:val="72D5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2020-04-02T07:54:00Z</dcterms:created>
  <dc:creator>Administrator</dc:creator>
  <cp:lastModifiedBy>海绵</cp:lastModifiedBy>
  <dcterms:modified xsi:type="dcterms:W3CDTF">2021-08-25T08:45:30Z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