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职业介绍服务指南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职业介绍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为法定劳动</w:t>
      </w:r>
      <w:r>
        <w:rPr>
          <w:rFonts w:hint="eastAsia" w:ascii="微软雅黑" w:hAnsi="微软雅黑" w:eastAsia="微软雅黑" w:cs="微软雅黑"/>
          <w:kern w:val="2"/>
          <w:sz w:val="32"/>
          <w:szCs w:val="24"/>
          <w:lang w:val="en-US" w:eastAsia="zh-CN" w:bidi="ar-SA"/>
        </w:rPr>
        <w:t>年龄内、有劳动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能力、有就业愿望且有合法身份证件的劳动者和用人单位提供供求信息。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办理依据、办理要求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（一）办理依据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1、《中华人民共和国就业促进法》（2007年8月通过，2015年4月修正）；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2、《就业服务与就业管理规定》（人力资源和社会保障部第23号令）；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3、《人力资源市场暂行条例》（2018年7月国务院令第700号）；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4、《山东省人力资源市场条例》(2015年7月通过)。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（二）办理要求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1、依法具有用人单位权利能力和行为能力的法人或者其他组织（需要公开招聘的国有企业除外）；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2、有招用工的真实意愿。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四、所需材料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1、《营业执照（副本）》（可容缺）、民办非企业单位登记证照片/扫描件/电子证照；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2、申请人身份证照片/扫描件/电子证照；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3、招聘简章（方案）。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五、工作流程（服务流程）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线上招聘：求职者注册“山东公共招聘网”、淄博市人力资源市场、“张店就业人才”微信公众号，按要求填写和上传个人求职信息；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线下招聘：参加各类招聘会。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六、工作地点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线上：通过山东公共招聘网(http://ggzp.hrss.shandong.gov.cn/)、淄博市人力资源市场、“张店就业人才”微信公众号、“张店就业人才”视频号发布个人求职信息；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线下：不定期举办招聘会。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七、办理时限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即时办理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八、是否收费及依据和标准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咨询电话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咨询电话：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0533-2158796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十、事项办理、信息公开链接和渠道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1、网页链接：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http://ggzp.hrss.shandong.gov.cn/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2、微信公众号（小程序）：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张店就业人才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jBhMGM5OTMwYWU1MmIzZmU2YzAwZDFjYTdlYTYifQ=="/>
  </w:docVars>
  <w:rsids>
    <w:rsidRoot w:val="571D7FFD"/>
    <w:rsid w:val="0B674587"/>
    <w:rsid w:val="0D705975"/>
    <w:rsid w:val="0DE10621"/>
    <w:rsid w:val="1BBA3671"/>
    <w:rsid w:val="2AEF3F25"/>
    <w:rsid w:val="39FF3A59"/>
    <w:rsid w:val="3B087CA2"/>
    <w:rsid w:val="49F20EE5"/>
    <w:rsid w:val="4B1E60AC"/>
    <w:rsid w:val="4C7E4CB1"/>
    <w:rsid w:val="571D7FFD"/>
    <w:rsid w:val="60F375C4"/>
    <w:rsid w:val="766F7295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674</Characters>
  <Lines>0</Lines>
  <Paragraphs>0</Paragraphs>
  <TotalTime>9</TotalTime>
  <ScaleCrop>false</ScaleCrop>
  <LinksUpToDate>false</LinksUpToDate>
  <CharactersWithSpaces>686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2023-01-09T07:28:00Z</dcterms:created>
  <dc:creator>lenovo</dc:creator>
  <cp:lastModifiedBy>lenovo</cp:lastModifiedBy>
  <dcterms:modified xsi:type="dcterms:W3CDTF">2023-01-09T07:38:21Z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D2C335B2122A4B4ABDD673354ABD23B4</vt:lpwstr>
  </property>
</Properties>
</file>