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张店区农业农村事业服务中心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2022年政府信息公开指南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仿宋_GB2312" w:hAnsi="微软雅黑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为便于公民、法人和其他组织及时、准确获取张店区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事业服务中心的政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，提高政务工作的透明度，充分发挥政府信息对人民群众生产、生活和经济社会活动的服务作用，根据《中华人民共和国政府信息公开条例》（国务院令第492号公布，国务院令第711号修订，以下简称《条例》）和《山东省政府信息公开办法》（山东省人民政府令第225号，以下简称《办法》），编制本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为方便公民、法人或者其他组织查询本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主动和依申请公开的政府信息，可以在张店区人民政府网站（http://www.zhangdian.gov.cn/gongkai/site_zdqnyncsyfwzx）上查阅《张店区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事业服务中心信息公开指南》；可以在张店区人民政府网站（http://www.zhangdian.gov.cn/gongkai/site_zdqnyncsyfwzx）上查阅《张店区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事业服务中心政府信息公开目录》。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（一）公开范围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机构职能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：领导及分工情况；内设机构设置及职能情况等。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包括：机构职能、机构设置、办公地址、办公时间、联系方式、负责人姓名。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2.重要会议：年度工作会议、主任办公会等。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3.政策文件：以本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名义发布或者本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作为主办部门与其他部门联合发布的政策、文件等。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4.政策解读：领导干部解读、上级解读转载、图文解读和音视频解读等。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5.政府重点工作：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政府重点工作和部门重点工作情况及进度。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6. 规划计划：中长期发展规划等。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7. 人事信息：人事任免等。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 财政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：主要包括：部门预决算、专项资金（重点项目）。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 建议提案办理：人大代表建议办理、政协委员提案办理情况。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主要包括：包括人才、职称方面的通知、公示、公告等信息。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.其他：本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其他应该主动公开的政府信息。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张店区人民政府网站（www.zhangdian.gov.cn）。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（三）公开时限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主动公开的政府信息，自政府信息形成或者变更之日起20个工作日内及时公开。法律、法规对政府信息公开的期限另有规定的，从其规定。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二、依申请公开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公民、法人或者其他组织可以向本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申请获取主动公开以外的政府信息。除依照《条例》第三十七条的规定能够作区分处理的外，一般不提供需要对现有政府信息进行加工、分析的政府信息。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政府信息公开申请受理机构负责受理公民、法人或者其他组织向本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提出的政府信息公开申请。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（一）申请接收渠道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1.当面提交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事业服务中心办公室为政府信息公开申请受理点，申请人可到现场当面提交申请。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地址：张店区新村路世源大厦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楼； 邮政编码：255000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办公时间：8:30-12:00，13:30-17:00（节假日除外）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联系电话：0533-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2925202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2.信函申请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申请人可通过邮政寄送方式向本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来信请寄：淄博市张店区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事业服务中心办公室（收），同时须在信封左下角注明“政府信息公开申请”字样；邮政编码：250000。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3.网上申请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申请人通过张店区人民政府信息公开网上受理提交，网址：www.zhangdian.gov.cn。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（二）申请注意事项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1.申请获取政府信息，应当填写《张店区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事业服务中心信息公开申请表》，申请表可在张店区人民政府门户网站政府信息公开专栏下载打印。网址：http://www.zhangdian.gov.cn/col/col7132/index.html。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2.申请表应准确载明申请人的姓名或者名称、联系方式、获取政府信息的方式及其载体形式。所需政府信息内容描述应当指向明确，建议详尽提供所需政府信息的名称、文号或者便于查询的其他特征性描述。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3.当面申请的，应当出示有效身份证件；通过邮政寄送提交申请的，应随申请表附有效身份证件复印件；网上申请的，应上传有效身份证件扫描件或照片。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4.收费标准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依申请提供政府信息，不收取费用。但是，申请人申请公开政府信息的数量、频次明显超过合理范围的，本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可以收取信息处理费，具体标准按照有关规定执行。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（三）申请办理的有关说明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对收到的信息公开申请，将根据有关规定分别作出处理和答复。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1.对于符合《条例》《办法》申请要求的，按《条例》第三十六条、《办法》第二十六条分别作出答复。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（1）所申请公开信息已经主动公开的，告知申请人获取该政府信息的方式和途径。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（2）所申请公开信息可以公开的，向申请人提供该政府信息，或者告知申请人获取该政府信息的方式、途径和时间。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（3）根据相关规定决定不予公开的，告知申请人不予公开并说明理由。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（4）经检索没有所申请公开信息的，告知申请人该政府信息不存在。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（5）所申请公开信息不属于本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负责公开的，告知申请人并说明理由；能够确定负责公开该政府信息的行政机关的，告知申请人该行政机关的名称、联系方式。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（6）本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已就申请人提出的政府信息公开申请作出答复、申请人重复申请公开相同政府信息的，告知申请人不予重复处理。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（7）所申请公开信息属于工商、不动产登记资料等信息，有关法律、行政法规对信息的获取有特别规定的，告知申请人依照有关法律、行政法规的规定办理。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2.办理期限：收到政府信息公开申请，能够当场答复的，应当当场予以答复。不能当场答复的，应当自收到申请之日起20个工作日内予以答复；如需延长答复期限的，应当经本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政府信息公开工作机构负责人同意，并书面告知申请人，延长答复的期限最长不得超过20个工作日。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征求第三方和其他机关意见所需时间不计入申请办理期限。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申请人申请公开政府信息的数量、频次明显超过合理范围，本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有权要求申请人说明理由。申请理由不合理的，告知申请人不予处理；申请理由合理，但是无法在《条例》第三十三条规定的期限内答复申请人的，确定延迟答复的合理期限并告知申请人。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3.申请不符合《条例》《办法》有关规定的，向当事人说明有关情况，或者指引其向相关单位咨询或按其他有关程序办理。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三、不予公开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1.依法确定为国家秘密的政府信息，法律、行政法规禁止公开的政府信息，以及公开后可能危及国家安全、公共安全、经济安全、社会稳定的政府信息，不予公开。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2.涉及商业秘密、个人隐私等公开会对第三方合法权益造成损害的政府信息，本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不予公开。但是，第三方同意公开或者本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认为不公开会对公共利益造成重大影响的，予以公开。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的内部事务信息，包括人事管理、后勤管理、内部工作流程等方面的信息不予公开。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四、政府信息公开工作机构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事业服务中心信息公开工作责任科室为：张店区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事业服务中心办公室。办公室责推进、指导、协调、监督政府信息公开工作。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事业服务中心政府信息公开工作机构和申请受理机构为：张店区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事业服务中心办公室。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办公地址：张店区新村路世源大厦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楼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邮政编码：25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办公时间：8：30-12：00 13：30-17：00（工作日）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联系电话：0533-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2925202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五、监督保障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公民、法人或者其他组织认为本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在政府信息公开工作中侵犯其合法权益的，可以向上一级行政机关投诉、举报，也可以依法申请行政复议或者提起行政诉讼。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政府信息公开投诉、举报:张店区人民政府办公室政务公开科（区政府政务公开办公室）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办公地址：淄博市张店区新村西路226号张店区政务中心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邮政编码：255022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办公时间：8:30-12:00 13:30-17:00（工作日）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联系电话：0533-2869836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传真：0533-2869813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电子邮箱：zdzwgk@zb.shandong.cn（此邮箱不接受政府信息公开申请）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行政复议：张店区人民政府(区政府行政复议办公室）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办公地址：淄博市张店区新村西路226号张店区政务中心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办公时间：8：30-12：00 13:30-17：00（工作日）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邮政编码：255022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联系电话：0533-2869877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行政诉讼：张店区人民法院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办公地址：山东省淄博市张店区新村西路180号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办公时间：8：30-12：00 13：30-17：00（工作日）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邮政编码：255024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  联系电话：0533-2865258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WU3NjMxYWQyNjI2ZjYwYzQyYzY0OGNhMTMxZjMifQ=="/>
  </w:docVars>
  <w:rsids>
    <w:rsidRoot w:val="6CEF49C3"/>
    <w:rsid w:val="30253053"/>
    <w:rsid w:val="5E165085"/>
    <w:rsid w:val="62F61C68"/>
    <w:rsid w:val="6CEF49C3"/>
    <w:rsid w:val="6EB921CB"/>
    <w:rsid w:val="771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2877</Words>
  <Characters>3301</Characters>
  <Lines>0</Lines>
  <Paragraphs>0</Paragraphs>
  <TotalTime>6</TotalTime>
  <ScaleCrop>false</ScaleCrop>
  <LinksUpToDate>false</LinksUpToDate>
  <CharactersWithSpaces>3381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2020-12-31T06:51:00Z</dcterms:created>
  <dc:creator>王锡海</dc:creator>
  <cp:lastModifiedBy>王锡海</cp:lastModifiedBy>
  <dcterms:modified xsi:type="dcterms:W3CDTF">2022-06-08T07:44:18Z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0BFB504599EF447A93D4A0296889C5BB</vt:lpwstr>
  </property>
</Properties>
</file>