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张店区农业农村局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根据《中华人民共和国政府信息公开条例》要求，特向社会公布淄博市张店区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年政府信息公开工作报告。本报告所列数据统计期限自202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年12月31日止。本报告在淄博市张店区人民政府门户网站发布，如对本报告有任何疑问，请与张店区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办公室联系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（地址：淄博市张店区新村西路226号，邮编：255000，联系电话：0533-28699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；邮箱：zd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qnyjbgs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zb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shandong.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2021年，张店区农业农村局按照区委、区政府信息公开工作的总体部署和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要求，结合自身工作实际，紧紧围绕农业农村工作重大政策措施和群众关切事项，强化组织领导、深化公开内容，在组织机构建设、制度机制建立健全、新闻舆论宣传等方面取得了新的进展，信息发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布机制不断健全，依法、及时、准确、有序地开展政府信息公开工作，保障了广大群众的知情权和监督权，全面提升了全区农业农村政府信息公开工作水平。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主动公开情况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共公开政务信息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次（条）。其中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政策文件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3条、规范性文件清理结果1次、规划计划1次、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会议公开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行政权力29条、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建议提案2条、财政信息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重点领域信息公开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26条、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政策解读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互动交流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政务公开保障机制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业务动态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依申请公开情况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年度无依申请公开的信息。</w: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916940</wp:posOffset>
                </wp:positionV>
                <wp:extent cx="799465" cy="61785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56635" y="6249670"/>
                          <a:ext cx="799465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5B9BD5" w:themeColor="accent1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pt;margin-top:72.2pt;height:48.65pt;width:62.95pt;z-index:251658240;mso-width-relative:page;mso-height-relative:page;" filled="f" stroked="f" coordsize="21600,21600" o:gfxdata="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N+3sdwAAAALAQAADwAAAAAAAAABACAAAAAiAAAAZHJzL2Rvd25yZXYueG1sUEsB&#10;AhQAFAAAAAgAh07iQNJJS4sqAgAAJQ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5B9BD5" w:themeColor="accent1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66640" cy="2190750"/>
            <wp:effectExtent l="0" t="0" r="1016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我局始终将政府信息公开与深化行政管理体制改革相结合，进一步理顺了政务公开工作立体化协调、推进和落实机制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推进政府信息公开工作。 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压实我局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政务信息公开工作领导小组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，建立分工协作机制，由一把手牵头抓，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分管领导主动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具体工作人员按照工作要求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负责政务网站信息公开日常工作，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保障了政务公开工作的扎实有序开展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制度建设，规范政府信息公开。健全完善网站管理意见、信息审核与发布、信息公开实施办法等工作制度，明确政府信息公开的基本原则、公开范围和内容、公开形式和程序，建立起严格的信息发布保密审查和责任追究制度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834255" cy="4003040"/>
            <wp:effectExtent l="0" t="0" r="4445" b="165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400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政府信息公开</w:t>
      </w:r>
      <w:r>
        <w:rPr>
          <w:rFonts w:hint="eastAsia" w:ascii="楷体" w:hAnsi="楷体" w:eastAsia="楷体" w:cs="楷体"/>
          <w:sz w:val="32"/>
          <w:szCs w:val="32"/>
        </w:rPr>
        <w:t>平台建设情况。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认真落实政府信息公开要求，做好政府信息公开日常工作，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细化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政府信息公开内容的目录，及时公布应主动公开的政府信息，并开通电话、邮箱等受理政府信息公开申请，编写了《张店区农业农村局政府信息公开工作制度》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坚持“公开为常态、不公开为例外”原则，进一步完善政务公开内容，提高公开清晰度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针对我局政务公开的内容进行进一步完善。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（五）监督保障情况。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成立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局长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为组长、分管领导为副组长、各科室负责人为成员的政务公开领导小组，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具体工作人员按照工作要求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负责政务网站信息公开日常工作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保障政务公开工作的扎实有序开展，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促进政务公开工作迈向更高水平，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2021年我局累计参加上级政务公开工作专题会及业务推进培训会7次，召开政务公开推进会议2次，组织全体人员开展政务公开培训2次。同时，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在淄博市张店区政府门户网站设立机构职能、决策事项目录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、职责边界清单等栏目，自觉接受社会对我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4511675" cy="2609215"/>
            <wp:effectExtent l="0" t="0" r="3175" b="63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255"/>
        <w:gridCol w:w="2255"/>
        <w:gridCol w:w="22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2311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3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706"/>
        <w:gridCol w:w="2908"/>
        <w:gridCol w:w="562"/>
        <w:gridCol w:w="570"/>
        <w:gridCol w:w="570"/>
        <w:gridCol w:w="735"/>
        <w:gridCol w:w="712"/>
        <w:gridCol w:w="447"/>
        <w:gridCol w:w="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36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8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036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3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68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5036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68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036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036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1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1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（三）不予公开</w:t>
            </w: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（四）无法提供</w:t>
            </w: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（五）不予处理</w:t>
            </w: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210" w:firstLineChars="10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（六）其他处理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1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036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43" w:leftChars="-21" w:right="-132" w:rightChars="-63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82" w:leftChars="-39" w:right="-97" w:rightChars="-4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26" w:rightChars="-6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86" w:leftChars="-41" w:right="-88" w:rightChars="-42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99" w:leftChars="-47" w:right="-78" w:rightChars="-37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67" w:leftChars="-33" w:right="-105" w:rightChars="-50" w:hanging="2" w:hangingChars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政府信息公开工作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年，我局政务公开工作虽然取得了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新的进展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还存在许多不足，如公开不够及时，公开形式还需要进一步丰富，公开工作人员的业务素质和能力有待进一步提高等。针对工作中存在的问题和不足，我们将主要采取以下措施进行改进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加强领导，提高各科室对政府信息公开工作重要性的认识，确保内部协调有力，做到应报尽报、及时全面准确。二是加强对工作人员的培训，着力提高工作人员信息公开意识，规范操作，并开展多种形式的学习，确保政府信息公开工作落到实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人大代表建议和政协委员提案办理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及吸收采纳</w:t>
      </w:r>
      <w:r>
        <w:rPr>
          <w:rFonts w:hint="eastAsia" w:ascii="楷体" w:hAnsi="楷体" w:eastAsia="楷体" w:cs="楷体"/>
          <w:kern w:val="0"/>
          <w:sz w:val="32"/>
          <w:szCs w:val="32"/>
        </w:rPr>
        <w:t>情况。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年共承办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政协委员会提案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1件（淄博市张店区政协十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次会议第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人大代表建议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0件，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办理结果为：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予以采纳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1件。</w:t>
      </w:r>
      <w:bookmarkStart w:id="10" w:name="_GoBack"/>
      <w:bookmarkEnd w:id="1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684E"/>
    <w:multiLevelType w:val="singleLevel"/>
    <w:tmpl w:val="6228684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2286F64"/>
    <w:multiLevelType w:val="singleLevel"/>
    <w:tmpl w:val="62286F64"/>
    <w:lvl w:ilvl="0" w:tentative="0">
      <w:start w:val="3"/>
      <w:numFmt w:val="chineseCounting"/>
      <w:suff w:val="nothing"/>
      <w:lvlText w:val="(%1）"/>
      <w:lvlJc w:val="left"/>
    </w:lvl>
  </w:abstractNum>
  <w:abstractNum w:abstractNumId="2">
    <w:nsid w:val="6228751F"/>
    <w:multiLevelType w:val="singleLevel"/>
    <w:tmpl w:val="6228751F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B51CB"/>
    <w:rsid w:val="15151FDF"/>
    <w:rsid w:val="1C5D6ED6"/>
    <w:rsid w:val="34FB51CB"/>
    <w:rsid w:val="386227F6"/>
    <w:rsid w:val="460673DC"/>
    <w:rsid w:val="63DB4E89"/>
    <w:rsid w:val="6C6103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iPriority w:val="0"/>
    <w:pPr>
      <w:spacing w:beforeLines="0" w:afterLines="0"/>
      <w:ind w:left="3360"/>
      <w:jc w:val="left"/>
    </w:pPr>
    <w:rPr>
      <w:rFonts w:hint="default" w:ascii="Times New Roman" w:hAnsi="Times New Roman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</a:t>
            </a:r>
            <a:r>
              <a:t>主动公开占比图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[工作簿1]Sheet1!$A$1:$L$1</c:f>
              <c:strCache>
                <c:ptCount val="12"/>
                <c:pt idx="0">
                  <c:v>政策文件</c:v>
                </c:pt>
                <c:pt idx="1">
                  <c:v>规范性文件清理结果</c:v>
                </c:pt>
                <c:pt idx="2">
                  <c:v>规划计划</c:v>
                </c:pt>
                <c:pt idx="3">
                  <c:v>会议公开</c:v>
                </c:pt>
                <c:pt idx="4">
                  <c:v>行政权力</c:v>
                </c:pt>
                <c:pt idx="5">
                  <c:v>建议提案</c:v>
                </c:pt>
                <c:pt idx="6">
                  <c:v>财政信息</c:v>
                </c:pt>
                <c:pt idx="7">
                  <c:v>重点领域信息公开</c:v>
                </c:pt>
                <c:pt idx="8">
                  <c:v>政策解读</c:v>
                </c:pt>
                <c:pt idx="9">
                  <c:v>互动交流</c:v>
                </c:pt>
                <c:pt idx="10">
                  <c:v>政务公开保障机制</c:v>
                </c:pt>
                <c:pt idx="11">
                  <c:v>业务动态</c:v>
                </c:pt>
              </c:strCache>
            </c:strRef>
          </c:cat>
          <c:val>
            <c:numRef>
              <c:f>[工作簿1]Sheet1!$A$2:$L$2</c:f>
              <c:numCache>
                <c:formatCode>General</c:formatCode>
                <c:ptCount val="12"/>
                <c:pt idx="0" c:formatCode="General">
                  <c:v>3</c:v>
                </c:pt>
                <c:pt idx="1" c:formatCode="General">
                  <c:v>1</c:v>
                </c:pt>
                <c:pt idx="2" c:formatCode="General">
                  <c:v>1</c:v>
                </c:pt>
                <c:pt idx="3" c:formatCode="General">
                  <c:v>6</c:v>
                </c:pt>
                <c:pt idx="4" c:formatCode="General">
                  <c:v>29</c:v>
                </c:pt>
                <c:pt idx="5" c:formatCode="General">
                  <c:v>2</c:v>
                </c:pt>
                <c:pt idx="6" c:formatCode="General">
                  <c:v>3</c:v>
                </c:pt>
                <c:pt idx="7" c:formatCode="General">
                  <c:v>26</c:v>
                </c:pt>
                <c:pt idx="8" c:formatCode="General">
                  <c:v>3</c:v>
                </c:pt>
                <c:pt idx="9" c:formatCode="General">
                  <c:v>2</c:v>
                </c:pt>
                <c:pt idx="10" c:formatCode="General">
                  <c:v>6</c:v>
                </c:pt>
                <c:pt idx="11" c:formatCode="General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</Company>
  <Pages>7</Pages>
  <Words>2351</Words>
  <Characters>2451</Characters>
  <Lines>0</Lines>
  <Paragraphs>0</Paragraphs>
  <ScaleCrop>false</ScaleCrop>
  <LinksUpToDate>false</LinksUpToDate>
  <CharactersWithSpaces>2460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2022-03-09T07:53:00Z</dcterms:created>
  <dc:creator>Administrator</dc:creator>
  <cp:lastModifiedBy>Administrator</cp:lastModifiedBy>
  <dcterms:modified xsi:type="dcterms:W3CDTF">2022-03-16T01:43:19Z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