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  <w:lang w:val="en-US" w:eastAsia="zh-CN"/>
        </w:rPr>
        <w:t>张店区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  <w:lang w:val="en-US" w:eastAsia="zh-CN"/>
        </w:rPr>
        <w:t>耕地保护和质量提升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</w:rPr>
        <w:t>项目实施方案</w:t>
      </w:r>
    </w:p>
    <w:p>
      <w:pP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为做好202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耕地保护和质量提升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项目工作，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按照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《关于印发淄博市2021年耕地保护和质量提升项目实施方案的通知》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（淄农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办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字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[2021]53号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）文件要求，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结合我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实际，制定实施方案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如下：</w:t>
      </w:r>
    </w:p>
    <w:p>
      <w:pPr>
        <w:ind w:firstLine="640" w:firstLineChars="200"/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2"/>
          <w:szCs w:val="32"/>
        </w:rPr>
        <w:t>总体思路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以习近平新时代中国特色社会主义思想为指导，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深入贯彻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中央经济工作会议、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农村工作会议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精神，以及省、市的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部署要求，牢固树立新发展理念，围绕实施乡村振兴战略总体要求，坚持质量兴农、绿色兴农，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开展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耕地保护和质量提升，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持续推进化肥减量增效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助力农业绿色高质量发展。</w:t>
      </w:r>
    </w:p>
    <w:p>
      <w:pPr>
        <w:ind w:firstLine="640" w:firstLineChars="200"/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2"/>
          <w:szCs w:val="32"/>
        </w:rPr>
        <w:t>二、主要任务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安排田间试验示范4处，取土化验20个，开展耕地质量等级变更评价基础工作，开展宣传培训1次，农户施肥调查60户。</w:t>
      </w:r>
    </w:p>
    <w:p>
      <w:pPr>
        <w:ind w:firstLine="640" w:firstLineChars="200"/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2"/>
          <w:szCs w:val="32"/>
        </w:rPr>
        <w:t>实施</w:t>
      </w: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内</w:t>
      </w: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2"/>
          <w:szCs w:val="32"/>
        </w:rPr>
        <w:t>容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(一) 开展土样采集化验工作。按照《山东省耕地质量等级调查评价工作实施方案》要求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安排的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耕地质量调查样点，开展取土化验工作。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我区完成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20个点位的取土化验工作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。取样点位必须覆盖国家、省、市、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四级耕地质量长期定位监测点。土样必测项目包括：土壤pH、有机质、全氮、有效 磷、速效钾、缓效钾、水解性氮、中微量元素。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实施田间试验示范。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我区承担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田间试验示范4处。计划在房镇镇和湖田街道各安排小麦肥效试验2处。考虑到区农技中心技术力量薄弱，参考一些区县的做法，试验示范全权委托给第三方机构承担。经过多方比较，确定由淄博鲁中农作物研究所承担试验任务，区农技中心负责肥料配方，做好日常监督指导工作。</w:t>
      </w:r>
    </w:p>
    <w:p>
      <w:pPr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（三）开展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耕地质量等级变更评价基础工作。包括绘制2012年以来的采样点位图（500个左右），核实点位，在土地利用现状图上标示点位，绘制灌溉保证率图等，将聘请专业的机构开展工作。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（四）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开展宣传培训1次。计划培训50人。在关键农时季节举办现场观摩、开展巡回指导，落实关键技术和措施，提高技术到位率。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（五）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农户施肥调查60户。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继续开展施肥情况连续跟踪调查监测，掌握农户购肥和作物施肥情况变化，次年10月底上报施肥调查据告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继续做好门市肥料信息采集上报工作，采集数据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按时上报。</w:t>
      </w:r>
    </w:p>
    <w:p>
      <w:pPr>
        <w:ind w:firstLine="640" w:firstLineChars="200"/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四、资金安排与使用</w:t>
      </w:r>
    </w:p>
    <w:p>
      <w:pPr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安排田间试验示范4处，每个试验补贴2万元，共8万元；取土化验20个，每个点补贴300元，资金0.6万元；耕地质量等级变更评价基础工作5万元，用于聘请第三方机构；开展宣传培训1次，资金0.8万元；农户施肥调查60户，资金3万元，共计17.4万元。</w:t>
      </w:r>
    </w:p>
    <w:p>
      <w:pPr>
        <w:ind w:firstLine="640" w:firstLineChars="200"/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2"/>
          <w:szCs w:val="32"/>
        </w:rPr>
        <w:t>五、工作要求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 xml:space="preserve"> (一)加强组织领导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。区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农业农村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局成立由分管局长任组长，区农技推广中心、局农牧渔业科等人员为成员的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推进落实领导小组，全面落实取土化验、田间试验等任务，保障工作有序开展。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 xml:space="preserve"> (二)加强资金管理和督促检查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严格按照资金管理要求，实行专账管理，专款专用，防止出现骗补和挪用，严禁截留和超范围支出。对补贴对象、补贴标准要张榜公示，做到公平公正。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(三)抓好宣传引导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广泛利用广播、电视、报刊、互联网等媒体，全方位、多角度宣传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耕地保护和质量提升以及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化肥减量增效的重要意义，普及科学施肥与有机肥增施技术知识，营造良好社会氛围。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</w:p>
    <w:p>
      <w:pPr>
        <w:ind w:firstLine="5120" w:firstLineChars="1600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张店区农业农村局</w:t>
      </w:r>
    </w:p>
    <w:p>
      <w:pPr>
        <w:ind w:firstLine="5120" w:firstLineChars="1600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年9月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日</w:t>
      </w:r>
    </w:p>
    <w:sectPr>
      <w:pgSz w:w="11906" w:h="16838"/>
      <w:pgMar w:top="1701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AE11F6"/>
    <w:rsid w:val="112E23D5"/>
    <w:rsid w:val="22D2092D"/>
    <w:rsid w:val="23F538F5"/>
    <w:rsid w:val="2F666AFF"/>
    <w:rsid w:val="412A5685"/>
    <w:rsid w:val="55442C41"/>
    <w:rsid w:val="67AE11F6"/>
    <w:rsid w:val="6B020658"/>
    <w:rsid w:val="7EF94FD5"/>
    <w:rsid w:val="7FC42F19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2020-09-21T07:09:00Z</dcterms:created>
  <dc:creator>银妆</dc:creator>
  <cp:lastModifiedBy>Administrator</cp:lastModifiedBy>
  <dcterms:modified xsi:type="dcterms:W3CDTF">2021-12-18T07:19:27Z</dcterms:modified>
  <dc:title>淄博市张店区农业农村局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