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张店区人民政府科苑街道办事处</w:t>
      </w: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jc w:val="center"/>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本报告是根据《中华人民共和国政府信息公开条例》（以下简称《条例》）要求</w:t>
      </w:r>
      <w:r>
        <w:rPr>
          <w:rFonts w:hint="eastAsia" w:ascii="仿宋_GB2312" w:hAnsi="仿宋_GB2312" w:eastAsia="仿宋_GB2312" w:cs="仿宋_GB2312"/>
          <w:i w:val="0"/>
          <w:caps w:val="0"/>
          <w:color w:val="333333"/>
          <w:spacing w:val="0"/>
          <w:sz w:val="32"/>
          <w:szCs w:val="32"/>
          <w:lang w:val="en-US"/>
        </w:rPr>
        <w:t>,</w:t>
      </w:r>
      <w:r>
        <w:rPr>
          <w:rFonts w:hint="eastAsia" w:ascii="仿宋_GB2312" w:hAnsi="仿宋_GB2312" w:eastAsia="仿宋_GB2312" w:cs="仿宋_GB2312"/>
          <w:i w:val="0"/>
          <w:caps w:val="0"/>
          <w:color w:val="333333"/>
          <w:spacing w:val="0"/>
          <w:sz w:val="32"/>
          <w:szCs w:val="32"/>
          <w:shd w:val="clear" w:fill="FFFFFF"/>
        </w:rPr>
        <w:t>由张店区人民政府</w:t>
      </w:r>
      <w:r>
        <w:rPr>
          <w:rFonts w:hint="eastAsia" w:ascii="仿宋_GB2312" w:hAnsi="仿宋_GB2312" w:eastAsia="仿宋_GB2312" w:cs="仿宋_GB2312"/>
          <w:i w:val="0"/>
          <w:caps w:val="0"/>
          <w:color w:val="333333"/>
          <w:spacing w:val="0"/>
          <w:sz w:val="32"/>
          <w:szCs w:val="32"/>
          <w:shd w:val="clear" w:fill="FFFFFF"/>
          <w:lang w:eastAsia="zh-CN"/>
        </w:rPr>
        <w:t>科苑街道办事处</w:t>
      </w:r>
      <w:r>
        <w:rPr>
          <w:rFonts w:hint="eastAsia" w:ascii="仿宋_GB2312" w:hAnsi="仿宋_GB2312" w:eastAsia="仿宋_GB2312" w:cs="仿宋_GB2312"/>
          <w:i w:val="0"/>
          <w:caps w:val="0"/>
          <w:color w:val="333333"/>
          <w:spacing w:val="0"/>
          <w:sz w:val="32"/>
          <w:szCs w:val="32"/>
          <w:shd w:val="clear" w:fill="FFFFFF"/>
        </w:rPr>
        <w:t>编制。</w:t>
      </w:r>
      <w:r>
        <w:rPr>
          <w:rFonts w:hint="eastAsia" w:ascii="仿宋_GB2312" w:hAnsi="仿宋_GB2312" w:eastAsia="仿宋_GB2312" w:cs="仿宋_GB2312"/>
          <w:sz w:val="32"/>
          <w:szCs w:val="32"/>
        </w:rPr>
        <w:t>本报告由总体情况、主动公开政府信息情况、收到和处理政府信息公开申请情况、政府信息公开行政复议、行政诉讼情况、存在的主要问题及改进情况、其他需要报告的事项等部分组成。本报告中所列数据的统计期限自</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31</w:t>
      </w:r>
      <w:r>
        <w:rPr>
          <w:rFonts w:hint="eastAsia" w:ascii="仿宋_GB2312" w:hAnsi="仿宋_GB2312" w:eastAsia="仿宋_GB2312" w:cs="仿宋_GB2312"/>
          <w:sz w:val="32"/>
          <w:szCs w:val="32"/>
        </w:rPr>
        <w:t>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本报告电子版可在张店区人民政府科苑街道办事处政府信息公开网站查阅或下载（网址：http://www.zhangdian.gov.cn/gongkai/site_zdqkyjdbsc</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如对本报告有任何疑问，请联系张店区科苑街道办事处党政办公室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地址：张店区华光路97号科苑街道办事处二楼党政办公室</w:t>
      </w:r>
      <w:r>
        <w:rPr>
          <w:rFonts w:hint="eastAsia" w:ascii="仿宋_GB2312" w:hAnsi="仿宋_GB2312" w:eastAsia="仿宋_GB2312" w:cs="仿宋_GB2312"/>
          <w:sz w:val="32"/>
          <w:szCs w:val="32"/>
          <w:lang w:eastAsia="zh-CN"/>
        </w:rPr>
        <w:t>；办公时间：</w:t>
      </w:r>
      <w:r>
        <w:rPr>
          <w:rFonts w:hint="eastAsia" w:ascii="仿宋_GB2312" w:hAnsi="仿宋_GB2312" w:eastAsia="仿宋_GB2312" w:cs="仿宋_GB2312"/>
          <w:i w:val="0"/>
          <w:caps w:val="0"/>
          <w:color w:val="000000"/>
          <w:spacing w:val="0"/>
          <w:sz w:val="32"/>
          <w:szCs w:val="32"/>
          <w:shd w:val="clear" w:fill="FFFFFF"/>
        </w:rPr>
        <w:t>工作</w:t>
      </w:r>
      <w:r>
        <w:rPr>
          <w:rFonts w:hint="eastAsia" w:ascii="仿宋_GB2312" w:hAnsi="仿宋_GB2312" w:eastAsia="仿宋_GB2312" w:cs="仿宋_GB2312"/>
          <w:i w:val="0"/>
          <w:caps w:val="0"/>
          <w:color w:val="000000"/>
          <w:spacing w:val="0"/>
          <w:sz w:val="32"/>
          <w:szCs w:val="32"/>
          <w:shd w:val="clear" w:fill="FFFFFF"/>
          <w:lang w:eastAsia="zh-CN"/>
        </w:rPr>
        <w:t>日</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08：30—11：30</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13：30—17：00</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sz w:val="32"/>
          <w:szCs w:val="32"/>
        </w:rPr>
        <w:t>邮编：255000，联系电话：0533-3170799</w:t>
      </w:r>
      <w:r>
        <w:rPr>
          <w:rFonts w:hint="eastAsia" w:ascii="仿宋_GB2312" w:hAnsi="仿宋_GB2312" w:eastAsia="仿宋_GB2312" w:cs="仿宋_GB2312"/>
          <w:sz w:val="32"/>
          <w:szCs w:val="32"/>
          <w:lang w:eastAsia="zh-CN"/>
        </w:rPr>
        <w:t>。</w:t>
      </w:r>
    </w:p>
    <w:p>
      <w:pPr>
        <w:pStyle w:val="2"/>
        <w:keepNext w:val="0"/>
        <w:keepLines w:val="0"/>
        <w:widowControl/>
        <w:numPr>
          <w:ilvl w:val="0"/>
          <w:numId w:val="1"/>
        </w:numPr>
        <w:suppressLineNumbers w:val="0"/>
        <w:ind w:left="0" w:firstLine="420"/>
        <w:rPr>
          <w:rFonts w:ascii="黑体" w:hAnsi="宋体" w:eastAsia="黑体" w:cs="黑体"/>
          <w:sz w:val="31"/>
          <w:szCs w:val="31"/>
        </w:rPr>
      </w:pPr>
      <w:r>
        <w:rPr>
          <w:rFonts w:ascii="黑体" w:hAnsi="宋体" w:eastAsia="黑体" w:cs="黑体"/>
          <w:sz w:val="31"/>
          <w:szCs w:val="31"/>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（一）2020年政务公开工作要点落实情况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sz w:val="32"/>
          <w:szCs w:val="32"/>
          <w:lang w:val="en-US" w:eastAsia="zh-CN"/>
        </w:rPr>
      </w:pPr>
      <w:r>
        <w:rPr>
          <w:rFonts w:hint="eastAsia" w:ascii="仿宋" w:hAnsi="仿宋" w:eastAsia="仿宋" w:cs="仿宋"/>
          <w:i w:val="0"/>
          <w:caps w:val="0"/>
          <w:color w:val="000000"/>
          <w:spacing w:val="0"/>
          <w:sz w:val="32"/>
          <w:szCs w:val="32"/>
          <w:shd w:val="clear" w:fill="FFFFFF"/>
        </w:rPr>
        <w:t>　　1.</w:t>
      </w:r>
      <w:r>
        <w:rPr>
          <w:rFonts w:hint="eastAsia" w:ascii="仿宋_GB2312" w:hAnsi="仿宋_GB2312" w:eastAsia="仿宋_GB2312" w:cs="仿宋_GB2312"/>
          <w:i w:val="0"/>
          <w:caps w:val="0"/>
          <w:color w:val="000000"/>
          <w:spacing w:val="0"/>
          <w:sz w:val="32"/>
          <w:szCs w:val="32"/>
          <w:shd w:val="clear" w:fill="FFFFFF"/>
          <w:lang w:eastAsia="zh-CN"/>
        </w:rPr>
        <w:t>加强政务信息管理工作</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sz w:val="32"/>
          <w:szCs w:val="32"/>
          <w:lang w:val="en-US" w:eastAsia="zh-CN"/>
        </w:rPr>
        <w:t>科苑街道调整了本单位的政务公开领导小组，明确分管领导、业务科室和具体工作人员，严格审核信息发布内容，规范信息发布流程。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　　2.</w:t>
      </w:r>
      <w:r>
        <w:rPr>
          <w:rFonts w:hint="eastAsia" w:ascii="仿宋_GB2312" w:hAnsi="仿宋_GB2312" w:eastAsia="仿宋_GB2312" w:cs="仿宋_GB2312"/>
          <w:i w:val="0"/>
          <w:caps w:val="0"/>
          <w:color w:val="000000"/>
          <w:spacing w:val="0"/>
          <w:sz w:val="32"/>
          <w:szCs w:val="32"/>
          <w:shd w:val="clear" w:fill="FFFFFF"/>
          <w:lang w:eastAsia="zh-CN"/>
        </w:rPr>
        <w:t>加强权力运行过程信息公开。科苑街道加快推进基层政务公开标准化规范化，依法保障人民群众知情权、参与权、表达权、监督权。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3.</w:t>
      </w:r>
      <w:r>
        <w:rPr>
          <w:rFonts w:hint="eastAsia" w:ascii="仿宋_GB2312" w:hAnsi="仿宋_GB2312" w:eastAsia="仿宋_GB2312" w:cs="仿宋_GB2312"/>
          <w:i w:val="0"/>
          <w:caps w:val="0"/>
          <w:color w:val="000000"/>
          <w:spacing w:val="0"/>
          <w:sz w:val="32"/>
          <w:szCs w:val="32"/>
          <w:shd w:val="clear" w:fill="FFFFFF"/>
        </w:rPr>
        <w:t>加强</w:t>
      </w:r>
      <w:r>
        <w:rPr>
          <w:rFonts w:hint="eastAsia" w:ascii="仿宋_GB2312" w:hAnsi="仿宋_GB2312" w:eastAsia="仿宋_GB2312" w:cs="仿宋_GB2312"/>
          <w:i w:val="0"/>
          <w:caps w:val="0"/>
          <w:color w:val="000000"/>
          <w:spacing w:val="0"/>
          <w:sz w:val="32"/>
          <w:szCs w:val="32"/>
          <w:shd w:val="clear" w:fill="FFFFFF"/>
          <w:lang w:eastAsia="zh-CN"/>
        </w:rPr>
        <w:t>权利信息配置公开</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科苑街道更新、完善、公开了街道机构设置、领导信息等信息。</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_GB2312" w:hAnsi="仿宋_GB2312" w:eastAsia="仿宋_GB2312" w:cs="仿宋_GB2312"/>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4.</w:t>
      </w:r>
      <w:r>
        <w:rPr>
          <w:rFonts w:hint="eastAsia" w:ascii="仿宋_GB2312" w:hAnsi="仿宋_GB2312" w:eastAsia="仿宋_GB2312" w:cs="仿宋_GB2312"/>
          <w:i w:val="0"/>
          <w:caps w:val="0"/>
          <w:color w:val="000000"/>
          <w:spacing w:val="0"/>
          <w:sz w:val="32"/>
          <w:szCs w:val="32"/>
          <w:shd w:val="clear" w:fill="FFFFFF"/>
        </w:rPr>
        <w:t>加强政策发布解读。坚持“谁起草谁解读”，及时准确将政策意图传递给群众和企业。今年至今共公开</w:t>
      </w:r>
      <w:r>
        <w:rPr>
          <w:rFonts w:hint="eastAsia" w:ascii="仿宋_GB2312" w:hAnsi="仿宋_GB2312" w:eastAsia="仿宋_GB2312" w:cs="仿宋_GB2312"/>
          <w:i w:val="0"/>
          <w:caps w:val="0"/>
          <w:color w:val="000000"/>
          <w:spacing w:val="0"/>
          <w:sz w:val="32"/>
          <w:szCs w:val="32"/>
          <w:shd w:val="clear" w:fill="FFFFFF"/>
          <w:lang w:val="en-US" w:eastAsia="zh-CN"/>
        </w:rPr>
        <w:t>4</w:t>
      </w:r>
      <w:r>
        <w:rPr>
          <w:rFonts w:hint="eastAsia" w:ascii="仿宋_GB2312" w:hAnsi="仿宋_GB2312" w:eastAsia="仿宋_GB2312" w:cs="仿宋_GB2312"/>
          <w:i w:val="0"/>
          <w:caps w:val="0"/>
          <w:color w:val="000000"/>
          <w:spacing w:val="0"/>
          <w:sz w:val="32"/>
          <w:szCs w:val="32"/>
          <w:shd w:val="clear" w:fill="FFFFFF"/>
        </w:rPr>
        <w:t> 篇有关政策的解读。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5.</w:t>
      </w:r>
      <w:r>
        <w:rPr>
          <w:rFonts w:hint="eastAsia" w:ascii="仿宋_GB2312" w:hAnsi="仿宋_GB2312" w:eastAsia="仿宋_GB2312" w:cs="仿宋_GB2312"/>
          <w:i w:val="0"/>
          <w:caps w:val="0"/>
          <w:color w:val="000000"/>
          <w:spacing w:val="0"/>
          <w:sz w:val="32"/>
          <w:szCs w:val="32"/>
          <w:shd w:val="clear" w:fill="FFFFFF"/>
          <w:lang w:eastAsia="zh-CN"/>
        </w:rPr>
        <w:t>加强政府信息公开平台建设</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科苑街道</w:t>
      </w:r>
      <w:r>
        <w:rPr>
          <w:rFonts w:hint="default" w:ascii="仿宋_GB2312" w:hAnsi="仿宋_GB2312" w:eastAsia="仿宋_GB2312" w:cs="仿宋_GB2312"/>
          <w:i w:val="0"/>
          <w:caps w:val="0"/>
          <w:color w:val="000000"/>
          <w:spacing w:val="0"/>
          <w:sz w:val="32"/>
          <w:szCs w:val="32"/>
          <w:shd w:val="clear" w:fill="FFFFFF"/>
          <w:lang w:eastAsia="zh-CN"/>
        </w:rPr>
        <w:t>积极</w:t>
      </w:r>
      <w:r>
        <w:rPr>
          <w:rFonts w:hint="eastAsia" w:ascii="仿宋_GB2312" w:hAnsi="仿宋_GB2312" w:eastAsia="仿宋_GB2312" w:cs="仿宋_GB2312"/>
          <w:i w:val="0"/>
          <w:caps w:val="0"/>
          <w:color w:val="000000"/>
          <w:spacing w:val="0"/>
          <w:sz w:val="32"/>
          <w:szCs w:val="32"/>
          <w:shd w:val="clear" w:fill="FFFFFF"/>
          <w:lang w:eastAsia="zh-CN"/>
        </w:rPr>
        <w:t>推进</w:t>
      </w:r>
      <w:r>
        <w:rPr>
          <w:rFonts w:hint="default" w:ascii="仿宋_GB2312" w:hAnsi="仿宋_GB2312" w:eastAsia="仿宋_GB2312" w:cs="仿宋_GB2312"/>
          <w:i w:val="0"/>
          <w:caps w:val="0"/>
          <w:color w:val="000000"/>
          <w:spacing w:val="0"/>
          <w:sz w:val="32"/>
          <w:szCs w:val="32"/>
          <w:shd w:val="clear" w:fill="FFFFFF"/>
          <w:lang w:eastAsia="zh-CN"/>
        </w:rPr>
        <w:t>政府网站优质发展，突出标准化规范化理念，提升公开的质量和水平；同时</w:t>
      </w:r>
      <w:r>
        <w:rPr>
          <w:rFonts w:hint="eastAsia" w:ascii="仿宋_GB2312" w:hAnsi="仿宋_GB2312" w:eastAsia="仿宋_GB2312" w:cs="仿宋_GB2312"/>
          <w:i w:val="0"/>
          <w:caps w:val="0"/>
          <w:color w:val="000000"/>
          <w:spacing w:val="0"/>
          <w:sz w:val="32"/>
          <w:szCs w:val="32"/>
          <w:shd w:val="clear" w:fill="FFFFFF"/>
          <w:lang w:eastAsia="zh-CN"/>
        </w:rPr>
        <w:t>，积极</w:t>
      </w:r>
      <w:r>
        <w:rPr>
          <w:rFonts w:hint="default" w:ascii="仿宋_GB2312" w:hAnsi="仿宋_GB2312" w:eastAsia="仿宋_GB2312" w:cs="仿宋_GB2312"/>
          <w:i w:val="0"/>
          <w:caps w:val="0"/>
          <w:color w:val="000000"/>
          <w:spacing w:val="0"/>
          <w:sz w:val="32"/>
          <w:szCs w:val="32"/>
          <w:shd w:val="clear" w:fill="FFFFFF"/>
          <w:lang w:eastAsia="zh-CN"/>
        </w:rPr>
        <w:t>推动公众参与平台广泛发展，</w:t>
      </w:r>
      <w:r>
        <w:rPr>
          <w:rFonts w:hint="eastAsia" w:ascii="仿宋_GB2312" w:hAnsi="仿宋_GB2312" w:eastAsia="仿宋_GB2312" w:cs="仿宋_GB2312"/>
          <w:i w:val="0"/>
          <w:caps w:val="0"/>
          <w:color w:val="000000"/>
          <w:spacing w:val="0"/>
          <w:sz w:val="32"/>
          <w:szCs w:val="32"/>
          <w:shd w:val="clear" w:fill="FFFFFF"/>
          <w:lang w:eastAsia="zh-CN"/>
        </w:rPr>
        <w:t>通过微信公众号“科苑民情”</w:t>
      </w:r>
      <w:r>
        <w:rPr>
          <w:rFonts w:hint="default" w:ascii="仿宋_GB2312" w:hAnsi="仿宋_GB2312" w:eastAsia="仿宋_GB2312" w:cs="仿宋_GB2312"/>
          <w:i w:val="0"/>
          <w:caps w:val="0"/>
          <w:color w:val="000000"/>
          <w:spacing w:val="0"/>
          <w:sz w:val="32"/>
          <w:szCs w:val="32"/>
          <w:shd w:val="clear" w:fill="FFFFFF"/>
          <w:lang w:eastAsia="zh-CN"/>
        </w:rPr>
        <w:t>定期</w:t>
      </w:r>
      <w:r>
        <w:rPr>
          <w:rFonts w:hint="eastAsia" w:ascii="仿宋_GB2312" w:hAnsi="仿宋_GB2312" w:eastAsia="仿宋_GB2312" w:cs="仿宋_GB2312"/>
          <w:i w:val="0"/>
          <w:caps w:val="0"/>
          <w:color w:val="000000"/>
          <w:spacing w:val="0"/>
          <w:sz w:val="32"/>
          <w:szCs w:val="32"/>
          <w:shd w:val="clear" w:fill="FFFFFF"/>
          <w:lang w:eastAsia="zh-CN"/>
        </w:rPr>
        <w:t>公开信息</w:t>
      </w:r>
      <w:r>
        <w:rPr>
          <w:rFonts w:hint="default" w:ascii="仿宋_GB2312" w:hAnsi="仿宋_GB2312" w:eastAsia="仿宋_GB2312" w:cs="仿宋_GB2312"/>
          <w:i w:val="0"/>
          <w:caps w:val="0"/>
          <w:color w:val="000000"/>
          <w:spacing w:val="0"/>
          <w:sz w:val="32"/>
          <w:szCs w:val="32"/>
          <w:shd w:val="clear" w:fill="FFFFFF"/>
          <w:lang w:eastAsia="zh-CN"/>
        </w:rPr>
        <w:t>，创新建设政务公开体验区，提升公开质效。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_GB2312" w:hAnsi="仿宋_GB2312" w:eastAsia="仿宋_GB2312" w:cs="仿宋_GB2312"/>
          <w:i w:val="0"/>
          <w:caps w:val="0"/>
          <w:color w:val="000000"/>
          <w:spacing w:val="0"/>
          <w:sz w:val="27"/>
          <w:szCs w:val="27"/>
        </w:rPr>
      </w:pPr>
      <w:r>
        <w:rPr>
          <w:rFonts w:hint="eastAsia" w:ascii="仿宋" w:hAnsi="仿宋" w:eastAsia="仿宋" w:cs="仿宋"/>
          <w:i w:val="0"/>
          <w:caps w:val="0"/>
          <w:color w:val="000000"/>
          <w:spacing w:val="0"/>
          <w:sz w:val="32"/>
          <w:szCs w:val="32"/>
          <w:shd w:val="clear" w:fill="FFFFFF"/>
        </w:rPr>
        <w:t>　　（二）</w:t>
      </w:r>
      <w:r>
        <w:rPr>
          <w:rFonts w:hint="eastAsia" w:ascii="仿宋_GB2312" w:hAnsi="仿宋_GB2312" w:eastAsia="仿宋_GB2312" w:cs="仿宋_GB2312"/>
          <w:i w:val="0"/>
          <w:caps w:val="0"/>
          <w:color w:val="000000"/>
          <w:spacing w:val="0"/>
          <w:sz w:val="32"/>
          <w:szCs w:val="32"/>
          <w:shd w:val="clear" w:fill="FFFFFF"/>
        </w:rPr>
        <w:t>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　　1.主动公开政府信息的数量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　　2020年主动公开政府信息</w:t>
      </w:r>
      <w:r>
        <w:rPr>
          <w:rFonts w:hint="eastAsia" w:ascii="仿宋_GB2312" w:hAnsi="仿宋_GB2312" w:eastAsia="仿宋_GB2312" w:cs="仿宋_GB2312"/>
          <w:i w:val="0"/>
          <w:caps w:val="0"/>
          <w:color w:val="000000"/>
          <w:spacing w:val="0"/>
          <w:sz w:val="32"/>
          <w:szCs w:val="32"/>
          <w:shd w:val="clear" w:fill="FFFFFF"/>
          <w:lang w:val="en-US" w:eastAsia="zh-CN"/>
        </w:rPr>
        <w:t>81</w:t>
      </w:r>
      <w:r>
        <w:rPr>
          <w:rFonts w:hint="eastAsia" w:ascii="仿宋_GB2312" w:hAnsi="仿宋_GB2312" w:eastAsia="仿宋_GB2312" w:cs="仿宋_GB2312"/>
          <w:i w:val="0"/>
          <w:caps w:val="0"/>
          <w:color w:val="000000"/>
          <w:spacing w:val="0"/>
          <w:sz w:val="32"/>
          <w:szCs w:val="32"/>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　　2.主动公开政府信息的主要类别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　　主要类别有：履职依据、机构职能、领导信息、建议提案、行政权力、财政信息、重点领域信息公开、政策解读、人事信息、业务动态等。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　　（三）政府信息依申请公开办理情况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　　1.2020年受理的申请数量：0件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　　2.对申请的办理情况：已答复件数：0件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（四）工作考核、社会评议和责任追究结果情况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eastAsia="zh-CN"/>
        </w:rPr>
        <w:t>已</w:t>
      </w:r>
      <w:r>
        <w:rPr>
          <w:rFonts w:hint="eastAsia" w:ascii="仿宋_GB2312" w:hAnsi="仿宋_GB2312" w:eastAsia="仿宋_GB2312" w:cs="仿宋_GB2312"/>
          <w:i w:val="0"/>
          <w:caps w:val="0"/>
          <w:color w:val="000000"/>
          <w:spacing w:val="0"/>
          <w:sz w:val="32"/>
          <w:szCs w:val="32"/>
          <w:shd w:val="clear" w:fill="FFFFFF"/>
        </w:rPr>
        <w:t>将政务公开工作列入</w:t>
      </w:r>
      <w:r>
        <w:rPr>
          <w:rFonts w:hint="eastAsia" w:ascii="仿宋_GB2312" w:hAnsi="仿宋_GB2312" w:eastAsia="仿宋_GB2312" w:cs="仿宋_GB2312"/>
          <w:i w:val="0"/>
          <w:caps w:val="0"/>
          <w:color w:val="000000"/>
          <w:spacing w:val="0"/>
          <w:sz w:val="32"/>
          <w:szCs w:val="32"/>
          <w:shd w:val="clear" w:fill="FFFFFF"/>
          <w:lang w:eastAsia="zh-CN"/>
        </w:rPr>
        <w:t>街道</w:t>
      </w:r>
      <w:r>
        <w:rPr>
          <w:rFonts w:hint="eastAsia" w:ascii="仿宋_GB2312" w:hAnsi="仿宋_GB2312" w:eastAsia="仿宋_GB2312" w:cs="仿宋_GB2312"/>
          <w:i w:val="0"/>
          <w:caps w:val="0"/>
          <w:color w:val="000000"/>
          <w:spacing w:val="0"/>
          <w:sz w:val="32"/>
          <w:szCs w:val="32"/>
          <w:shd w:val="clear" w:fill="FFFFFF"/>
          <w:lang w:val="en-US" w:eastAsia="zh-CN"/>
        </w:rPr>
        <w:t>2020</w:t>
      </w:r>
      <w:r>
        <w:rPr>
          <w:rFonts w:hint="eastAsia" w:ascii="仿宋_GB2312" w:hAnsi="仿宋_GB2312" w:eastAsia="仿宋_GB2312" w:cs="仿宋_GB2312"/>
          <w:i w:val="0"/>
          <w:caps w:val="0"/>
          <w:color w:val="000000"/>
          <w:spacing w:val="0"/>
          <w:sz w:val="32"/>
          <w:szCs w:val="32"/>
          <w:shd w:val="clear" w:fill="FFFFFF"/>
        </w:rPr>
        <w:t>年度工作计划和考核</w:t>
      </w:r>
      <w:r>
        <w:rPr>
          <w:rFonts w:hint="eastAsia" w:ascii="仿宋_GB2312" w:hAnsi="仿宋_GB2312" w:eastAsia="仿宋_GB2312" w:cs="仿宋_GB2312"/>
          <w:i w:val="0"/>
          <w:caps w:val="0"/>
          <w:color w:val="000000"/>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（五）将人大建议和政协议提案办理结果及时公开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i w:val="0"/>
          <w:caps w:val="0"/>
          <w:color w:val="000000"/>
          <w:spacing w:val="0"/>
          <w:sz w:val="32"/>
          <w:szCs w:val="32"/>
          <w:shd w:val="clear" w:fill="FFFFFF"/>
          <w:lang w:eastAsia="zh-CN"/>
        </w:rPr>
        <w:t xml:space="preserve">  2020年共收到建议提案2件，其中政协委员提案2件，涉及城市建设方面。目前建议提案已经全部办理完毕，答复率达100%。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（六）</w:t>
      </w:r>
      <w:r>
        <w:rPr>
          <w:rFonts w:hint="eastAsia" w:ascii="仿宋_GB2312" w:hAnsi="仿宋_GB2312" w:eastAsia="仿宋_GB2312" w:cs="仿宋_GB2312"/>
          <w:i w:val="0"/>
          <w:caps w:val="0"/>
          <w:color w:val="000000"/>
          <w:spacing w:val="0"/>
          <w:sz w:val="32"/>
          <w:szCs w:val="32"/>
          <w:shd w:val="clear" w:fill="FFFFFF"/>
        </w:rPr>
        <w:t>主动公开政府信息情况相关统计数据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sz w:val="32"/>
          <w:szCs w:val="32"/>
          <w:shd w:val="clear" w:fill="FFFFFF"/>
        </w:rPr>
        <w:t>2020</w:t>
      </w:r>
      <w:r>
        <w:rPr>
          <w:rFonts w:hint="eastAsia" w:ascii="仿宋_GB2312" w:hAnsi="仿宋_GB2312" w:eastAsia="仿宋_GB2312" w:cs="仿宋_GB2312"/>
          <w:i w:val="0"/>
          <w:caps w:val="0"/>
          <w:color w:val="000000"/>
          <w:spacing w:val="0"/>
          <w:sz w:val="32"/>
          <w:szCs w:val="32"/>
          <w:shd w:val="clear" w:fill="FFFFFF"/>
        </w:rPr>
        <w:t>年共发布统计数据0</w:t>
      </w:r>
      <w:r>
        <w:rPr>
          <w:rFonts w:hint="eastAsia" w:ascii="仿宋_GB2312" w:hAnsi="仿宋_GB2312" w:eastAsia="仿宋_GB2312" w:cs="仿宋_GB2312"/>
          <w:i w:val="0"/>
          <w:caps w:val="0"/>
          <w:color w:val="000000"/>
          <w:spacing w:val="0"/>
          <w:sz w:val="32"/>
          <w:szCs w:val="32"/>
          <w:shd w:val="clear" w:fill="FFFFFF"/>
        </w:rPr>
        <w:t>次，统计分析0</w:t>
      </w:r>
      <w:r>
        <w:rPr>
          <w:rFonts w:hint="eastAsia" w:ascii="仿宋_GB2312" w:hAnsi="仿宋_GB2312" w:eastAsia="仿宋_GB2312" w:cs="仿宋_GB2312"/>
          <w:i w:val="0"/>
          <w:caps w:val="0"/>
          <w:color w:val="000000"/>
          <w:spacing w:val="0"/>
          <w:sz w:val="32"/>
          <w:szCs w:val="32"/>
          <w:shd w:val="clear" w:fill="FFFFFF"/>
        </w:rPr>
        <w:t>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七</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rPr>
        <w:t>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i w:val="0"/>
          <w:caps w:val="0"/>
          <w:color w:val="000000"/>
          <w:spacing w:val="0"/>
          <w:sz w:val="32"/>
          <w:szCs w:val="32"/>
          <w:shd w:val="clear" w:fill="FFFFFF"/>
        </w:rPr>
        <w:t>2020</w:t>
      </w:r>
      <w:r>
        <w:rPr>
          <w:rFonts w:hint="eastAsia" w:ascii="仿宋_GB2312" w:hAnsi="仿宋_GB2312" w:eastAsia="仿宋_GB2312" w:cs="仿宋_GB2312"/>
          <w:i w:val="0"/>
          <w:caps w:val="0"/>
          <w:color w:val="000000"/>
          <w:spacing w:val="0"/>
          <w:sz w:val="32"/>
          <w:szCs w:val="32"/>
          <w:shd w:val="clear" w:fill="FFFFFF"/>
        </w:rPr>
        <w:t>年</w:t>
      </w:r>
      <w:r>
        <w:rPr>
          <w:rFonts w:hint="eastAsia" w:ascii="仿宋_GB2312" w:hAnsi="仿宋_GB2312" w:eastAsia="仿宋_GB2312" w:cs="仿宋_GB2312"/>
          <w:i w:val="0"/>
          <w:caps w:val="0"/>
          <w:color w:val="000000"/>
          <w:spacing w:val="0"/>
          <w:sz w:val="32"/>
          <w:szCs w:val="32"/>
          <w:shd w:val="clear" w:fill="FFFFFF"/>
          <w:lang w:eastAsia="zh-CN"/>
        </w:rPr>
        <w:t>共</w:t>
      </w:r>
      <w:r>
        <w:rPr>
          <w:rFonts w:hint="eastAsia" w:ascii="仿宋_GB2312" w:hAnsi="仿宋_GB2312" w:eastAsia="仿宋_GB2312" w:cs="仿宋_GB2312"/>
          <w:i w:val="0"/>
          <w:caps w:val="0"/>
          <w:color w:val="000000"/>
          <w:spacing w:val="0"/>
          <w:sz w:val="32"/>
          <w:szCs w:val="32"/>
          <w:shd w:val="clear" w:fill="FFFFFF"/>
        </w:rPr>
        <w:t>收到因违反政府信息公开工作规定的行政复议两件，现已办理完结。</w:t>
      </w:r>
      <w:bookmarkStart w:id="0" w:name="_GoBack"/>
      <w:bookmarkEnd w:id="0"/>
    </w:p>
    <w:p>
      <w:pPr>
        <w:pStyle w:val="2"/>
        <w:keepNext w:val="0"/>
        <w:keepLines w:val="0"/>
        <w:widowControl/>
        <w:numPr>
          <w:ilvl w:val="0"/>
          <w:numId w:val="0"/>
        </w:numPr>
        <w:suppressLineNumbers w:val="0"/>
        <w:ind w:left="420" w:leftChars="0" w:right="0" w:rightChars="0"/>
        <w:rPr>
          <w:rFonts w:hint="eastAsia" w:ascii="黑体" w:hAnsi="宋体" w:eastAsia="黑体" w:cs="黑体"/>
          <w:sz w:val="31"/>
          <w:szCs w:val="31"/>
        </w:rPr>
      </w:pPr>
      <w:r>
        <w:rPr>
          <w:rFonts w:hint="eastAsia" w:ascii="黑体" w:hAnsi="宋体" w:eastAsia="黑体" w:cs="黑体"/>
          <w:sz w:val="31"/>
          <w:szCs w:val="31"/>
        </w:rPr>
        <w:t>二、主动公开政府信息情况</w:t>
      </w:r>
    </w:p>
    <w:tbl>
      <w:tblPr>
        <w:tblStyle w:val="3"/>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default" w:ascii="宋体" w:eastAsia="宋体"/>
                <w:sz w:val="24"/>
                <w:szCs w:val="24"/>
                <w:lang w:val="en-US" w:eastAsia="zh-CN"/>
              </w:rPr>
            </w:pP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right="0"/>
        <w:jc w:val="both"/>
        <w:rPr>
          <w:rFonts w:hint="eastAsia" w:ascii="宋体" w:hAnsi="宋体" w:eastAsia="宋体" w:cs="宋体"/>
          <w:b/>
          <w:i w:val="0"/>
          <w:caps w:val="0"/>
          <w:color w:val="333333"/>
          <w:spacing w:val="0"/>
          <w:sz w:val="24"/>
          <w:szCs w:val="24"/>
          <w:shd w:val="clear" w:fill="FFFFFF"/>
        </w:rPr>
      </w:pPr>
    </w:p>
    <w:p>
      <w:pPr>
        <w:pStyle w:val="2"/>
        <w:keepNext w:val="0"/>
        <w:keepLines w:val="0"/>
        <w:widowControl/>
        <w:numPr>
          <w:ilvl w:val="0"/>
          <w:numId w:val="2"/>
        </w:numPr>
        <w:suppressLineNumbers w:val="0"/>
        <w:ind w:left="420" w:leftChars="0" w:right="0" w:rightChars="0"/>
        <w:rPr>
          <w:rFonts w:hint="eastAsia" w:ascii="黑体" w:hAnsi="宋体" w:eastAsia="黑体" w:cs="黑体"/>
          <w:sz w:val="31"/>
          <w:szCs w:val="31"/>
        </w:rPr>
      </w:pPr>
      <w:r>
        <w:rPr>
          <w:rFonts w:hint="eastAsia" w:ascii="黑体" w:hAnsi="宋体" w:eastAsia="黑体" w:cs="黑体"/>
          <w:sz w:val="31"/>
          <w:szCs w:val="31"/>
        </w:rPr>
        <w:t>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楷体" w:hAnsi="楷体" w:eastAsia="楷体" w:cs="楷体"/>
                <w:kern w:val="0"/>
                <w:sz w:val="20"/>
                <w:szCs w:val="20"/>
                <w:lang w:val="en-US" w:eastAsia="zh-CN" w:bidi="ar"/>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eastAsia="宋体"/>
                <w:sz w:val="24"/>
                <w:szCs w:val="24"/>
                <w:lang w:val="en-US" w:eastAsia="zh-CN"/>
              </w:rPr>
            </w:pPr>
            <w:r>
              <w:rPr>
                <w:rFonts w:hint="eastAsia" w:ascii="Calibri" w:hAnsi="Calibri" w:cs="Calibri" w:eastAsiaTheme="minorEastAsia"/>
                <w:kern w:val="0"/>
                <w:sz w:val="20"/>
                <w:szCs w:val="20"/>
                <w:lang w:val="en-US" w:eastAsia="zh-CN" w:bidi="ar"/>
              </w:rPr>
              <w:t>0</w:t>
            </w:r>
          </w:p>
        </w:tc>
      </w:tr>
    </w:tbl>
    <w:p>
      <w:pPr>
        <w:pStyle w:val="2"/>
        <w:keepNext w:val="0"/>
        <w:keepLines w:val="0"/>
        <w:widowControl/>
        <w:numPr>
          <w:ilvl w:val="0"/>
          <w:numId w:val="0"/>
        </w:numPr>
        <w:suppressLineNumbers w:val="0"/>
        <w:ind w:right="0" w:rightChars="0" w:firstLine="310" w:firstLineChars="100"/>
        <w:rPr>
          <w:rFonts w:hint="eastAsia" w:ascii="黑体" w:hAnsi="宋体" w:eastAsia="黑体" w:cs="黑体"/>
          <w:sz w:val="31"/>
          <w:szCs w:val="31"/>
        </w:rPr>
      </w:pPr>
      <w:r>
        <w:rPr>
          <w:rFonts w:hint="eastAsia" w:ascii="黑体" w:hAnsi="宋体" w:eastAsia="黑体" w:cs="黑体"/>
          <w:sz w:val="31"/>
          <w:szCs w:val="31"/>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lang w:val="en-US" w:eastAsia="zh-CN"/>
              </w:rPr>
            </w:pPr>
            <w:r>
              <w:rPr>
                <w:rFonts w:hint="eastAsia"/>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宋体"/>
                <w:sz w:val="24"/>
                <w:szCs w:val="24"/>
                <w:lang w:val="en-US" w:eastAsia="zh-CN"/>
              </w:rPr>
            </w:pPr>
            <w:r>
              <w:rPr>
                <w:rFonts w:hint="eastAsia" w:ascii="宋体" w:hAnsi="宋体" w:eastAsia="宋体" w:cs="宋体"/>
                <w:kern w:val="0"/>
                <w:sz w:val="20"/>
                <w:szCs w:val="20"/>
                <w:lang w:val="en-US" w:eastAsia="zh-CN" w:bidi="ar"/>
              </w:rPr>
              <w:t>0</w:t>
            </w:r>
          </w:p>
        </w:tc>
      </w:tr>
    </w:tbl>
    <w:p>
      <w:pPr>
        <w:pStyle w:val="2"/>
        <w:keepNext w:val="0"/>
        <w:keepLines w:val="0"/>
        <w:widowControl/>
        <w:suppressLineNumbers w:val="0"/>
        <w:ind w:firstLine="310" w:firstLineChars="100"/>
      </w:pPr>
      <w:r>
        <w:rPr>
          <w:rFonts w:hint="eastAsia" w:ascii="黑体" w:hAnsi="宋体" w:eastAsia="黑体" w:cs="黑体"/>
          <w:sz w:val="31"/>
          <w:szCs w:val="31"/>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ind w:left="0" w:firstLine="930" w:firstLineChars="3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1"/>
          <w:szCs w:val="31"/>
          <w:lang w:val="en-US" w:eastAsia="zh-CN"/>
        </w:rPr>
        <w:t>2020</w:t>
      </w:r>
      <w:r>
        <w:rPr>
          <w:rFonts w:hint="eastAsia" w:ascii="仿宋_GB2312" w:hAnsi="仿宋_GB2312" w:eastAsia="仿宋_GB2312" w:cs="仿宋_GB2312"/>
          <w:sz w:val="32"/>
          <w:szCs w:val="32"/>
          <w:lang w:val="en-US" w:eastAsia="zh-CN"/>
        </w:rPr>
        <w:t>年度科苑街道政府信息公开工作取得了一定的进展，但同时也存在公开更新内容不够及时、全面，政策解读效果不够好，部门和工作人员对政府信息公开工作的重要性和必要性认识不足，依法主动公开的意识不强。针对工作中存在的问题和不足，我们将采取以下措施进行改进：</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leftChars="100" w:right="0" w:rightChars="0" w:firstLine="640" w:firstLineChars="200"/>
        <w:textAlignment w:val="auto"/>
        <w:rPr>
          <w:rFonts w:hint="eastAsia" w:ascii="仿宋" w:hAnsi="仿宋" w:eastAsia="仿宋" w:cs="仿宋"/>
          <w:sz w:val="32"/>
          <w:szCs w:val="32"/>
          <w:lang w:eastAsia="zh-CN"/>
        </w:rPr>
      </w:pPr>
      <w:r>
        <w:rPr>
          <w:rFonts w:hint="default" w:ascii="楷体_GB2312" w:hAnsi="楷体_GB2312" w:eastAsia="楷体_GB2312" w:cs="楷体_GB2312"/>
          <w:sz w:val="32"/>
          <w:szCs w:val="32"/>
        </w:rPr>
        <w:t>一是</w:t>
      </w:r>
      <w:r>
        <w:rPr>
          <w:rFonts w:hint="eastAsia" w:ascii="楷体_GB2312" w:hAnsi="楷体_GB2312" w:eastAsia="楷体_GB2312" w:cs="楷体_GB2312"/>
          <w:sz w:val="32"/>
          <w:szCs w:val="32"/>
        </w:rPr>
        <w:t>进一步提高信息公开意识，增加公开内容</w:t>
      </w:r>
      <w:r>
        <w:rPr>
          <w:rFonts w:hint="eastAsia" w:ascii="方正瘦金书_GBK" w:hAnsi="方正瘦金书_GBK" w:eastAsia="方正瘦金书_GBK" w:cs="方正瘦金书_GBK"/>
          <w:sz w:val="32"/>
          <w:szCs w:val="32"/>
        </w:rPr>
        <w:t>。</w:t>
      </w:r>
      <w:r>
        <w:rPr>
          <w:rFonts w:hint="eastAsia" w:ascii="仿宋_GB2312" w:hAnsi="仿宋_GB2312" w:eastAsia="仿宋_GB2312" w:cs="仿宋_GB2312"/>
          <w:sz w:val="32"/>
          <w:szCs w:val="32"/>
          <w:lang w:eastAsia="zh-CN"/>
        </w:rPr>
        <w:t>继续建立和完善政府信息公开工作制度。全面规范政府信息公开目录，细化政府信息公开流程，及时更新目录内容，方便公众查阅、申请、获取政府信息，建立健全政府信息公开的考核和奖惩实施细则，不断提高政府信息公开的规范性和质量。</w:t>
      </w:r>
    </w:p>
    <w:p>
      <w:pPr>
        <w:pStyle w:val="2"/>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sz w:val="32"/>
          <w:szCs w:val="32"/>
        </w:rPr>
      </w:pPr>
      <w:r>
        <w:rPr>
          <w:rFonts w:hint="eastAsia" w:ascii="楷体_GB2312" w:hAnsi="楷体_GB2312" w:eastAsia="楷体_GB2312" w:cs="楷体_GB2312"/>
          <w:sz w:val="32"/>
          <w:szCs w:val="32"/>
        </w:rPr>
        <w:t>二是进一步做好政府信息公开宣传工作，拓宽</w:t>
      </w:r>
      <w:r>
        <w:rPr>
          <w:rFonts w:hint="eastAsia" w:ascii="楷体_GB2312" w:hAnsi="楷体_GB2312" w:eastAsia="楷体_GB2312" w:cs="楷体_GB2312"/>
          <w:sz w:val="32"/>
          <w:szCs w:val="32"/>
          <w:lang w:eastAsia="zh-CN"/>
        </w:rPr>
        <w:t>政府信息公开</w:t>
      </w:r>
      <w:r>
        <w:rPr>
          <w:rFonts w:hint="eastAsia" w:ascii="楷体_GB2312" w:hAnsi="楷体_GB2312" w:eastAsia="楷体_GB2312" w:cs="楷体_GB2312"/>
          <w:sz w:val="32"/>
          <w:szCs w:val="32"/>
        </w:rPr>
        <w:t>渠道</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积极利用新媒体带来的便捷，提高居民对政府信息的知晓率，更好的服务群众。</w:t>
      </w:r>
    </w:p>
    <w:p>
      <w:pPr>
        <w:pStyle w:val="2"/>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三是建立健全政府信息公开长效工作机制。</w:t>
      </w:r>
      <w:r>
        <w:rPr>
          <w:rFonts w:hint="eastAsia" w:ascii="仿宋_GB2312" w:hAnsi="仿宋_GB2312" w:eastAsia="仿宋_GB2312" w:cs="仿宋_GB2312"/>
          <w:sz w:val="32"/>
          <w:szCs w:val="32"/>
          <w:lang w:eastAsia="zh-CN"/>
        </w:rPr>
        <w:t>进一步做好政府信息公开更新维护、培训管理和工作年报等工作，促进信息公开工作向制度化、规范化发展。</w:t>
      </w:r>
    </w:p>
    <w:p>
      <w:pPr>
        <w:pStyle w:val="2"/>
        <w:keepNext w:val="0"/>
        <w:keepLines w:val="0"/>
        <w:widowControl/>
        <w:suppressLineNumbers w:val="0"/>
        <w:ind w:left="0" w:firstLine="420"/>
      </w:pPr>
      <w:r>
        <w:rPr>
          <w:rFonts w:hint="eastAsia" w:ascii="黑体" w:hAnsi="宋体" w:eastAsia="黑体" w:cs="黑体"/>
          <w:sz w:val="31"/>
          <w:szCs w:val="31"/>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ind w:left="0" w:firstLine="420"/>
        <w:textAlignment w:val="auto"/>
        <w:rPr>
          <w:rFonts w:hint="eastAsia" w:ascii="仿宋_GB2312" w:hAnsi="仿宋_GB2312" w:eastAsia="仿宋_GB2312" w:cs="仿宋_GB2312"/>
        </w:rPr>
      </w:pPr>
      <w:r>
        <w:rPr>
          <w:rFonts w:hint="eastAsia" w:ascii="仿宋_GB2312" w:hAnsi="仿宋_GB2312" w:eastAsia="仿宋_GB2312" w:cs="仿宋_GB2312"/>
          <w:sz w:val="31"/>
          <w:szCs w:val="31"/>
        </w:rPr>
        <w:t>无。</w:t>
      </w:r>
    </w:p>
    <w:p>
      <w:pPr>
        <w:pStyle w:val="2"/>
        <w:keepNext w:val="0"/>
        <w:keepLines w:val="0"/>
        <w:widowControl/>
        <w:suppressLineNumbers w:val="0"/>
      </w:pPr>
      <w:r>
        <w:t> </w:t>
      </w:r>
    </w:p>
    <w:p>
      <w:pPr>
        <w:pStyle w:val="2"/>
        <w:keepNext w:val="0"/>
        <w:keepLines w:val="0"/>
        <w:widowControl/>
        <w:suppressLineNumbers w:val="0"/>
        <w:rPr>
          <w:rFonts w:hint="eastAsia" w:ascii="仿宋_GB2312" w:hAnsi="仿宋_GB2312" w:eastAsia="仿宋_GB2312" w:cs="仿宋_GB2312"/>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兰亭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CF82A"/>
    <w:multiLevelType w:val="singleLevel"/>
    <w:tmpl w:val="A4FCF82A"/>
    <w:lvl w:ilvl="0" w:tentative="0">
      <w:start w:val="3"/>
      <w:numFmt w:val="chineseCounting"/>
      <w:suff w:val="nothing"/>
      <w:lvlText w:val="%1、"/>
      <w:lvlJc w:val="left"/>
      <w:rPr>
        <w:rFonts w:hint="eastAsia"/>
      </w:rPr>
    </w:lvl>
  </w:abstractNum>
  <w:abstractNum w:abstractNumId="1">
    <w:nsid w:val="F50B0625"/>
    <w:multiLevelType w:val="singleLevel"/>
    <w:tmpl w:val="F50B06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37FC8"/>
    <w:rsid w:val="1C463BF1"/>
    <w:rsid w:val="51BB47B7"/>
    <w:rsid w:val="58237FC8"/>
    <w:rsid w:val="5A2C2AAD"/>
    <w:rsid w:val="5E1E2CF9"/>
    <w:rsid w:val="63125DC9"/>
    <w:rsid w:val="645D3EC0"/>
    <w:rsid w:val="64D937A5"/>
    <w:rsid w:val="6AA32CCC"/>
    <w:rsid w:val="6E710ED6"/>
    <w:rsid w:val="72D41534"/>
    <w:rsid w:val="75600DEB"/>
    <w:rsid w:val="76495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2341</Words>
  <Characters>2481</Characters>
  <Lines>0</Lines>
  <Paragraphs>0</Paragraphs>
  <TotalTime>115</TotalTime>
  <ScaleCrop>false</ScaleCrop>
  <LinksUpToDate>false</LinksUpToDate>
  <CharactersWithSpaces>2678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2020-12-22T07:50:00Z</dcterms:created>
  <dc:creator>Lenovo</dc:creator>
  <cp:lastModifiedBy>Lenovo</cp:lastModifiedBy>
  <dcterms:modified xsi:type="dcterms:W3CDTF">2021-01-28T02:18:01Z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