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Cs/>
          <w:snapToGrid w:val="0"/>
          <w:kern w:val="0"/>
          <w:sz w:val="32"/>
          <w:szCs w:val="32"/>
        </w:rPr>
      </w:pPr>
    </w:p>
    <w:p>
      <w:pPr>
        <w:rPr>
          <w:rFonts w:ascii="仿宋_GB2312" w:eastAsia="仿宋_GB2312"/>
          <w:bCs/>
          <w:snapToGrid w:val="0"/>
          <w:kern w:val="0"/>
          <w:sz w:val="32"/>
          <w:szCs w:val="32"/>
        </w:rPr>
      </w:pPr>
    </w:p>
    <w:p>
      <w:pPr>
        <w:rPr>
          <w:rFonts w:ascii="仿宋_GB2312" w:eastAsia="仿宋_GB2312"/>
          <w:bCs/>
          <w:snapToGrid w:val="0"/>
          <w:kern w:val="0"/>
          <w:sz w:val="32"/>
          <w:szCs w:val="32"/>
        </w:rPr>
      </w:pPr>
    </w:p>
    <w:p>
      <w:pPr>
        <w:rPr>
          <w:rFonts w:ascii="仿宋_GB2312" w:eastAsia="仿宋_GB2312"/>
          <w:bCs/>
          <w:snapToGrid w:val="0"/>
          <w:kern w:val="0"/>
          <w:sz w:val="32"/>
          <w:szCs w:val="32"/>
        </w:rPr>
      </w:pPr>
    </w:p>
    <w:p>
      <w:pPr>
        <w:spacing w:line="520" w:lineRule="exact"/>
        <w:jc w:val="center"/>
        <w:rPr>
          <w:rFonts w:hint="eastAsia"/>
          <w:sz w:val="44"/>
          <w:szCs w:val="44"/>
        </w:rPr>
      </w:pPr>
      <w:bookmarkStart w:id="0" w:name="OLE_LINK1"/>
      <w:bookmarkStart w:id="1" w:name="OLE_LINK2"/>
    </w:p>
    <w:p>
      <w:pPr>
        <w:spacing w:line="520" w:lineRule="exact"/>
        <w:rPr>
          <w:rFonts w:ascii="仿宋_GB2312" w:eastAsia="仿宋_GB2312"/>
          <w:bCs/>
          <w:snapToGrid w:val="0"/>
          <w:kern w:val="0"/>
          <w:sz w:val="32"/>
          <w:szCs w:val="32"/>
        </w:rPr>
      </w:pPr>
    </w:p>
    <w:p>
      <w:pPr>
        <w:spacing w:line="520" w:lineRule="exact"/>
        <w:rPr>
          <w:rFonts w:ascii="仿宋_GB2312" w:eastAsia="仿宋_GB2312"/>
          <w:bCs/>
          <w:snapToGrid w:val="0"/>
          <w:kern w:val="0"/>
          <w:sz w:val="32"/>
          <w:szCs w:val="32"/>
        </w:rPr>
      </w:pPr>
      <w:r>
        <w:rPr>
          <w:rFonts w:hint="eastAsia" w:ascii="仿宋_GB2312" w:eastAsia="仿宋_GB2312"/>
          <w:bCs/>
          <w:snapToGrid w:val="0"/>
          <w:kern w:val="0"/>
          <w:sz w:val="32"/>
          <w:szCs w:val="32"/>
        </w:rPr>
        <w:t xml:space="preserve"> </w:t>
      </w:r>
      <w:r>
        <w:rPr>
          <w:rFonts w:hint="eastAsia" w:ascii="仿宋_GB2312" w:eastAsia="仿宋_GB2312"/>
          <w:bCs/>
          <w:snapToGrid w:val="0"/>
          <w:kern w:val="0"/>
          <w:sz w:val="32"/>
          <w:szCs w:val="32"/>
          <w:lang w:eastAsia="zh-CN"/>
        </w:rPr>
        <w:t>张教</w:t>
      </w:r>
      <w:r>
        <w:rPr>
          <w:rFonts w:hint="eastAsia" w:ascii="仿宋_GB2312" w:eastAsia="仿宋_GB2312"/>
          <w:bCs/>
          <w:snapToGrid w:val="0"/>
          <w:kern w:val="0"/>
          <w:sz w:val="32"/>
          <w:szCs w:val="32"/>
          <w:lang w:val="en-US" w:eastAsia="zh-CN"/>
        </w:rPr>
        <w:t>体</w:t>
      </w:r>
      <w:r>
        <w:rPr>
          <w:rFonts w:hint="eastAsia" w:ascii="仿宋_GB2312" w:eastAsia="仿宋_GB2312"/>
          <w:bCs/>
          <w:snapToGrid w:val="0"/>
          <w:kern w:val="0"/>
          <w:sz w:val="32"/>
          <w:szCs w:val="32"/>
          <w:lang w:eastAsia="zh-CN"/>
        </w:rPr>
        <w:t>案复</w:t>
      </w:r>
      <w:r>
        <w:rPr>
          <w:rFonts w:ascii="仿宋_GB2312" w:eastAsia="仿宋_GB2312"/>
          <w:bCs/>
          <w:snapToGrid w:val="0"/>
          <w:kern w:val="0"/>
          <w:sz w:val="32"/>
          <w:szCs w:val="32"/>
        </w:rPr>
        <w:t>〔</w:t>
      </w:r>
      <w:r>
        <w:rPr>
          <w:rFonts w:hint="eastAsia" w:ascii="仿宋_GB2312" w:eastAsia="仿宋_GB2312"/>
          <w:bCs/>
          <w:snapToGrid w:val="0"/>
          <w:kern w:val="0"/>
          <w:sz w:val="32"/>
          <w:szCs w:val="32"/>
          <w:lang w:val="en-US" w:eastAsia="zh-CN"/>
        </w:rPr>
        <w:t>2019</w:t>
      </w:r>
      <w:r>
        <w:rPr>
          <w:rFonts w:ascii="仿宋_GB2312" w:eastAsia="仿宋_GB2312"/>
          <w:bCs/>
          <w:snapToGrid w:val="0"/>
          <w:kern w:val="0"/>
          <w:sz w:val="32"/>
          <w:szCs w:val="32"/>
        </w:rPr>
        <w:t>〕</w:t>
      </w:r>
      <w:r>
        <w:rPr>
          <w:rFonts w:hint="eastAsia" w:ascii="仿宋_GB2312" w:eastAsia="仿宋_GB2312"/>
          <w:bCs/>
          <w:snapToGrid w:val="0"/>
          <w:kern w:val="0"/>
          <w:sz w:val="32"/>
          <w:szCs w:val="32"/>
          <w:lang w:val="en-US" w:eastAsia="zh-CN"/>
        </w:rPr>
        <w:t>3</w:t>
      </w:r>
      <w:r>
        <w:rPr>
          <w:rFonts w:ascii="仿宋_GB2312" w:eastAsia="仿宋_GB2312"/>
          <w:bCs/>
          <w:snapToGrid w:val="0"/>
          <w:kern w:val="0"/>
          <w:sz w:val="32"/>
          <w:szCs w:val="32"/>
        </w:rPr>
        <w:t>号                签发人：</w:t>
      </w:r>
      <w:r>
        <w:drawing>
          <wp:anchor distT="0" distB="0" distL="114300" distR="114300" simplePos="0" relativeHeight="251659264" behindDoc="1" locked="1" layoutInCell="1" allowOverlap="1">
            <wp:simplePos x="0" y="0"/>
            <wp:positionH relativeFrom="page">
              <wp:posOffset>1064895</wp:posOffset>
            </wp:positionH>
            <wp:positionV relativeFrom="page">
              <wp:posOffset>3798570</wp:posOffset>
            </wp:positionV>
            <wp:extent cx="5603240" cy="127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603240" cy="12700"/>
                    </a:xfrm>
                    <a:prstGeom prst="rect">
                      <a:avLst/>
                    </a:prstGeom>
                    <a:noFill/>
                    <a:ln w="9525">
                      <a:noFill/>
                    </a:ln>
                  </pic:spPr>
                </pic:pic>
              </a:graphicData>
            </a:graphic>
          </wp:anchor>
        </w:drawing>
      </w:r>
      <w:r>
        <w:rPr>
          <w:rFonts w:hint="eastAsia" w:ascii="仿宋_GB2312" w:eastAsia="仿宋_GB2312"/>
          <w:bCs/>
          <w:snapToGrid w:val="0"/>
          <w:kern w:val="0"/>
          <w:sz w:val="32"/>
          <w:szCs w:val="32"/>
          <w:lang w:eastAsia="zh-CN"/>
        </w:rPr>
        <w:t>李纯永</w:t>
      </w:r>
    </w:p>
    <w:p>
      <w:pPr>
        <w:spacing w:line="520" w:lineRule="exact"/>
        <w:rPr>
          <w:rFonts w:ascii="仿宋_GB2312" w:eastAsia="仿宋_GB2312"/>
          <w:bCs/>
          <w:snapToGrid w:val="0"/>
          <w:kern w:val="0"/>
          <w:sz w:val="32"/>
          <w:szCs w:val="32"/>
        </w:rPr>
      </w:pPr>
      <w:r>
        <w:rPr>
          <w:rFonts w:ascii="仿宋_GB2312" w:eastAsia="仿宋_GB2312"/>
          <w:bCs/>
          <w:snapToGrid w:val="0"/>
          <w:kern w:val="0"/>
          <w:sz w:val="32"/>
          <w:szCs w:val="32"/>
        </w:rPr>
        <w:t xml:space="preserve">                                        </w:t>
      </w:r>
      <w:r>
        <w:rPr>
          <w:rFonts w:hint="eastAsia" w:ascii="仿宋_GB2312" w:eastAsia="仿宋_GB2312"/>
          <w:bCs/>
          <w:snapToGrid w:val="0"/>
          <w:kern w:val="0"/>
          <w:sz w:val="32"/>
          <w:szCs w:val="32"/>
          <w:lang w:val="en-US" w:eastAsia="zh-CN"/>
        </w:rPr>
        <w:t xml:space="preserve"> </w:t>
      </w:r>
      <w:r>
        <w:rPr>
          <w:rFonts w:ascii="仿宋_GB2312" w:eastAsia="仿宋_GB2312"/>
          <w:bCs/>
          <w:snapToGrid w:val="0"/>
          <w:kern w:val="0"/>
          <w:sz w:val="32"/>
          <w:szCs w:val="32"/>
        </w:rPr>
        <w:t xml:space="preserve">   （</w:t>
      </w:r>
      <w:r>
        <w:rPr>
          <w:rFonts w:hint="eastAsia" w:ascii="仿宋_GB2312" w:eastAsia="仿宋_GB2312"/>
          <w:bCs/>
          <w:snapToGrid w:val="0"/>
          <w:kern w:val="0"/>
          <w:sz w:val="32"/>
          <w:szCs w:val="32"/>
          <w:lang w:val="en-US" w:eastAsia="zh-CN"/>
        </w:rPr>
        <w:t>B</w:t>
      </w:r>
      <w:r>
        <w:rPr>
          <w:rFonts w:ascii="仿宋_GB2312" w:eastAsia="仿宋_GB2312"/>
          <w:bCs/>
          <w:snapToGrid w:val="0"/>
          <w:kern w:val="0"/>
          <w:sz w:val="32"/>
          <w:szCs w:val="32"/>
        </w:rPr>
        <w:t>）</w:t>
      </w:r>
    </w:p>
    <w:p>
      <w:pPr>
        <w:spacing w:line="520" w:lineRule="exact"/>
        <w:rPr>
          <w:rFonts w:ascii="仿宋_GB2312" w:eastAsia="仿宋_GB2312"/>
          <w:bCs/>
          <w:snapToGrid w:val="0"/>
          <w:kern w:val="0"/>
          <w:sz w:val="32"/>
          <w:szCs w:val="32"/>
        </w:rPr>
      </w:pPr>
    </w:p>
    <w:p>
      <w:pPr>
        <w:spacing w:line="560" w:lineRule="exact"/>
        <w:jc w:val="center"/>
        <w:rPr>
          <w:rFonts w:hint="eastAsia" w:ascii="方正小标宋简体" w:hAnsi="方正小标宋简体" w:eastAsia="方正小标宋简体" w:cs="方正小标宋简体"/>
          <w:bCs/>
          <w:snapToGrid w:val="0"/>
          <w:spacing w:val="-20"/>
          <w:kern w:val="0"/>
          <w:sz w:val="44"/>
          <w:szCs w:val="44"/>
        </w:rPr>
      </w:pPr>
      <w:r>
        <w:rPr>
          <w:rFonts w:hint="eastAsia" w:ascii="方正小标宋简体" w:hAnsi="方正小标宋简体" w:eastAsia="方正小标宋简体" w:cs="方正小标宋简体"/>
          <w:bCs/>
          <w:snapToGrid w:val="0"/>
          <w:spacing w:val="-20"/>
          <w:kern w:val="0"/>
          <w:sz w:val="44"/>
          <w:szCs w:val="44"/>
        </w:rPr>
        <w:t>关于区十七届人大三次会议第32号</w:t>
      </w:r>
      <w:r>
        <w:rPr>
          <w:rFonts w:hint="eastAsia" w:ascii="方正小标宋简体" w:hAnsi="方正小标宋简体" w:eastAsia="方正小标宋简体" w:cs="方正小标宋简体"/>
          <w:bCs/>
          <w:snapToGrid w:val="0"/>
          <w:spacing w:val="-20"/>
          <w:kern w:val="0"/>
          <w:sz w:val="44"/>
          <w:szCs w:val="44"/>
          <w:lang w:val="en-US" w:eastAsia="zh-CN"/>
        </w:rPr>
        <w:t>建议</w:t>
      </w:r>
      <w:r>
        <w:rPr>
          <w:rFonts w:hint="eastAsia" w:ascii="方正小标宋简体" w:hAnsi="方正小标宋简体" w:eastAsia="方正小标宋简体" w:cs="方正小标宋简体"/>
          <w:bCs/>
          <w:snapToGrid w:val="0"/>
          <w:spacing w:val="-20"/>
          <w:kern w:val="0"/>
          <w:sz w:val="44"/>
          <w:szCs w:val="44"/>
        </w:rPr>
        <w:t>的答复</w:t>
      </w: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王国民代表：</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您提出的《关于建立区域临时代课教师储备库的建议》收悉，</w:t>
      </w:r>
      <w:r>
        <w:rPr>
          <w:rFonts w:hint="eastAsia" w:ascii="仿宋_GB2312" w:hAnsi="仿宋_GB2312" w:eastAsia="仿宋_GB2312" w:cs="仿宋_GB2312"/>
          <w:sz w:val="32"/>
        </w:rPr>
        <w:t>我局对该建议非常重视，</w:t>
      </w:r>
      <w:r>
        <w:rPr>
          <w:rFonts w:hint="eastAsia" w:ascii="仿宋_GB2312" w:hAnsi="仿宋_GB2312" w:eastAsia="仿宋_GB2312" w:cs="仿宋_GB2312"/>
          <w:sz w:val="32"/>
          <w:szCs w:val="32"/>
        </w:rPr>
        <w:t>做了认真研究，现将有关情况答复如下：</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我们会同区编办、区人社局按照国家课程改革和开足开齐课程的需要，全面梳理分析专任教师队伍现状，综合考虑教职工队伍编制、自然减员情况等制定了专任教师补充计划，公开招聘中小学教师240名。为进一步提高教师招聘的质量，我们面向</w:t>
      </w:r>
      <w:r>
        <w:rPr>
          <w:rFonts w:hint="eastAsia" w:ascii="仿宋_GB2312" w:hAnsi="仿宋_GB2312" w:eastAsia="仿宋_GB2312" w:cs="仿宋_GB2312"/>
          <w:bCs/>
          <w:sz w:val="32"/>
          <w:szCs w:val="32"/>
        </w:rPr>
        <w:t>全球top300、全国“双一流”建设高校2017至2019年毕业的全日制博士研究生、硕士研究生、本科生以及来自教育部直属六所师范院校公费师范生公开招聘紧缺专业技术人才30名。为</w:t>
      </w:r>
      <w:r>
        <w:rPr>
          <w:rFonts w:hint="eastAsia" w:ascii="仿宋_GB2312" w:hAnsi="仿宋_GB2312" w:eastAsia="仿宋_GB2312" w:cs="仿宋_GB2312"/>
          <w:sz w:val="32"/>
          <w:szCs w:val="32"/>
        </w:rPr>
        <w:t xml:space="preserve">应对“病休产假式缺编”问题，2016年我们公开招聘了聘用制教师98名。同时，协调区委编办设立临时周转编制专户110个，目前已使用75个。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2" w:name="_GoBack"/>
      <w:bookmarkEnd w:id="2"/>
      <w:r>
        <w:rPr>
          <w:rFonts w:hint="eastAsia" w:ascii="仿宋_GB2312" w:hAnsi="仿宋_GB2312" w:eastAsia="仿宋_GB2312" w:cs="仿宋_GB2312"/>
          <w:sz w:val="32"/>
          <w:szCs w:val="32"/>
        </w:rPr>
        <w:t>总之，我们在保证退补相当的基础上，最大程度的增加了部分招聘指标以应对“病休假式缺编”。我们也将积极配合相关部门最大程度的增加教师数量，做好优秀教师的储备工作。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sz w:val="32"/>
          <w:szCs w:val="32"/>
        </w:rPr>
        <w:t>再次感谢您对我区教育工作的关心和支持，希望您继续对我们今后的工作多提宝贵意见和建议，促进我区教育事业更好地发展。</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Cs/>
          <w:snapToGrid w:val="0"/>
          <w:kern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Cs/>
          <w:snapToGrid w:val="0"/>
          <w:kern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Cs/>
          <w:snapToGrid w:val="0"/>
          <w:kern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lang w:val="en-US" w:eastAsia="zh-CN"/>
        </w:rPr>
        <w:t xml:space="preserve">淄博市张店区教育和体育局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lang w:val="en-US" w:eastAsia="zh-CN"/>
        </w:rPr>
        <w:t xml:space="preserve">2019年5月20日       </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Cs/>
          <w:snapToGrid w:val="0"/>
          <w:kern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Cs/>
          <w:snapToGrid w:val="0"/>
          <w:kern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Cs/>
          <w:snapToGrid w:val="0"/>
          <w:kern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Cs/>
          <w:snapToGrid w:val="0"/>
          <w:kern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Cs/>
          <w:snapToGrid w:val="0"/>
          <w:kern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Cs/>
          <w:snapToGrid w:val="0"/>
          <w:kern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Cs/>
          <w:snapToGrid w:val="0"/>
          <w:kern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Cs/>
          <w:snapToGrid w:val="0"/>
          <w:kern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联系单位及联系人：张店区教育和体育局</w:t>
      </w:r>
      <w:r>
        <w:rPr>
          <w:rFonts w:hint="eastAsia" w:ascii="仿宋_GB2312" w:hAnsi="仿宋_GB2312" w:eastAsia="仿宋_GB2312" w:cs="仿宋_GB2312"/>
          <w:bCs/>
          <w:snapToGrid w:val="0"/>
          <w:kern w:val="0"/>
          <w:sz w:val="32"/>
          <w:szCs w:val="32"/>
          <w:lang w:val="en-US" w:eastAsia="zh-CN"/>
        </w:rPr>
        <w:t>组织人事科</w:t>
      </w:r>
      <w:r>
        <w:rPr>
          <w:rFonts w:hint="eastAsia" w:ascii="仿宋_GB2312" w:hAnsi="仿宋_GB2312" w:eastAsia="仿宋_GB2312" w:cs="仿宋_GB2312"/>
          <w:bCs/>
          <w:snapToGrid w:val="0"/>
          <w:kern w:val="0"/>
          <w:sz w:val="32"/>
          <w:szCs w:val="32"/>
        </w:rPr>
        <w:t xml:space="preserve">  庞月琴</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联系电话：2869883</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rPr>
        <w:t>抄送单位：</w:t>
      </w:r>
      <w:bookmarkEnd w:id="0"/>
      <w:bookmarkEnd w:id="1"/>
      <w:r>
        <w:rPr>
          <w:rFonts w:hint="eastAsia" w:ascii="仿宋_GB2312" w:hAnsi="仿宋_GB2312" w:eastAsia="仿宋_GB2312" w:cs="仿宋_GB2312"/>
          <w:bCs/>
          <w:snapToGrid w:val="0"/>
          <w:kern w:val="0"/>
          <w:sz w:val="32"/>
          <w:szCs w:val="32"/>
          <w:lang w:val="en-US" w:eastAsia="zh-CN"/>
        </w:rPr>
        <w:t>区人大常委会人代工委、区政府工作督查服务中心。</w:t>
      </w:r>
    </w:p>
    <w:sectPr>
      <w:headerReference r:id="rId3" w:type="default"/>
      <w:footerReference r:id="rId4" w:type="default"/>
      <w:pgSz w:w="11906" w:h="16838"/>
      <w:pgMar w:top="1871" w:right="1417"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pStyle w:val="2"/>
                            <w:rPr>
                              <w:rStyle w:val="6"/>
                              <w:rFonts w:hint="eastAsia" w:ascii="宋体" w:hAnsi="宋体"/>
                              <w:sz w:val="28"/>
                              <w:szCs w:val="28"/>
                            </w:rPr>
                          </w:pPr>
                          <w:r>
                            <w:rPr>
                              <w:rStyle w:val="6"/>
                              <w:rFonts w:hint="eastAsia" w:ascii="宋体" w:hAnsi="宋体"/>
                              <w:sz w:val="28"/>
                              <w:szCs w:val="28"/>
                            </w:rPr>
                            <w:t xml:space="preserve">— </w:t>
                          </w:r>
                          <w:r>
                            <w:rPr>
                              <w:rFonts w:hint="eastAsia" w:ascii="宋体" w:hAnsi="宋体"/>
                              <w:sz w:val="28"/>
                              <w:szCs w:val="28"/>
                            </w:rPr>
                            <w:fldChar w:fldCharType="begin"/>
                          </w:r>
                          <w:r>
                            <w:rPr>
                              <w:rStyle w:val="6"/>
                              <w:rFonts w:hint="eastAsia" w:ascii="宋体" w:hAnsi="宋体"/>
                              <w:sz w:val="28"/>
                              <w:szCs w:val="28"/>
                            </w:rPr>
                            <w:instrText xml:space="preserve">PAGE  </w:instrText>
                          </w:r>
                          <w:r>
                            <w:rPr>
                              <w:rFonts w:hint="eastAsia" w:ascii="宋体" w:hAnsi="宋体"/>
                              <w:sz w:val="28"/>
                              <w:szCs w:val="28"/>
                            </w:rPr>
                            <w:fldChar w:fldCharType="separate"/>
                          </w:r>
                          <w:r>
                            <w:rPr>
                              <w:rStyle w:val="6"/>
                              <w:rFonts w:ascii="宋体" w:hAnsi="宋体"/>
                              <w:sz w:val="28"/>
                              <w:szCs w:val="28"/>
                            </w:rPr>
                            <w:t>2</w:t>
                          </w:r>
                          <w:r>
                            <w:rPr>
                              <w:rFonts w:hint="eastAsia" w:ascii="宋体" w:hAnsi="宋体"/>
                              <w:sz w:val="28"/>
                              <w:szCs w:val="28"/>
                            </w:rPr>
                            <w:fldChar w:fldCharType="end"/>
                          </w:r>
                          <w:r>
                            <w:rPr>
                              <w:rStyle w:val="6"/>
                              <w:rFonts w:hint="eastAsia" w:ascii="宋体" w:hAnsi="宋体"/>
                              <w:sz w:val="28"/>
                              <w:szCs w:val="28"/>
                            </w:rPr>
                            <w:t xml:space="preserve"> —</w:t>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uXW5UtAAAAAFAQAADwAA&#10;AAAAAAABACAAAAAiAAAAZHJzL2Rvd25yZXYueG1sUEsBAhQAFAAAAAgAh07iQH7ggUCsAQAARwMA&#10;AA4AAAAAAAAAAQAgAAAAHwEAAGRycy9lMm9Eb2MueG1sUEsFBgAAAAAGAAYAWQEAAD0FAAAAAA==&#10;">
              <v:fill on="f" focussize="0,0"/>
              <v:stroke on="f"/>
              <v:imagedata o:title=""/>
              <o:lock v:ext="edit" aspectratio="f"/>
              <v:textbox inset="0mm,0mm,0mm,0mm" style="mso-fit-shape-to-text:t;">
                <w:txbxContent>
                  <w:p>
                    <w:pPr>
                      <w:pStyle w:val="2"/>
                      <w:rPr>
                        <w:rStyle w:val="6"/>
                        <w:rFonts w:hint="eastAsia" w:ascii="宋体" w:hAnsi="宋体"/>
                        <w:sz w:val="28"/>
                        <w:szCs w:val="28"/>
                      </w:rPr>
                    </w:pPr>
                    <w:r>
                      <w:rPr>
                        <w:rStyle w:val="6"/>
                        <w:rFonts w:hint="eastAsia" w:ascii="宋体" w:hAnsi="宋体"/>
                        <w:sz w:val="28"/>
                        <w:szCs w:val="28"/>
                      </w:rPr>
                      <w:t xml:space="preserve">— </w:t>
                    </w:r>
                    <w:r>
                      <w:rPr>
                        <w:rFonts w:hint="eastAsia" w:ascii="宋体" w:hAnsi="宋体"/>
                        <w:sz w:val="28"/>
                        <w:szCs w:val="28"/>
                      </w:rPr>
                      <w:fldChar w:fldCharType="begin"/>
                    </w:r>
                    <w:r>
                      <w:rPr>
                        <w:rStyle w:val="6"/>
                        <w:rFonts w:hint="eastAsia" w:ascii="宋体" w:hAnsi="宋体"/>
                        <w:sz w:val="28"/>
                        <w:szCs w:val="28"/>
                      </w:rPr>
                      <w:instrText xml:space="preserve">PAGE  </w:instrText>
                    </w:r>
                    <w:r>
                      <w:rPr>
                        <w:rFonts w:hint="eastAsia" w:ascii="宋体" w:hAnsi="宋体"/>
                        <w:sz w:val="28"/>
                        <w:szCs w:val="28"/>
                      </w:rPr>
                      <w:fldChar w:fldCharType="separate"/>
                    </w:r>
                    <w:r>
                      <w:rPr>
                        <w:rStyle w:val="6"/>
                        <w:rFonts w:ascii="宋体" w:hAnsi="宋体"/>
                        <w:sz w:val="28"/>
                        <w:szCs w:val="28"/>
                      </w:rPr>
                      <w:t>2</w:t>
                    </w:r>
                    <w:r>
                      <w:rPr>
                        <w:rFonts w:hint="eastAsia" w:ascii="宋体" w:hAnsi="宋体"/>
                        <w:sz w:val="28"/>
                        <w:szCs w:val="28"/>
                      </w:rPr>
                      <w:fldChar w:fldCharType="end"/>
                    </w:r>
                    <w:r>
                      <w:rPr>
                        <w:rStyle w:val="6"/>
                        <w:rFonts w:hint="eastAsia" w:ascii="宋体" w:hAnsi="宋体"/>
                        <w:sz w:val="28"/>
                        <w:szCs w:val="28"/>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826701"/>
    <w:rsid w:val="003C45F6"/>
    <w:rsid w:val="0F0D3916"/>
    <w:rsid w:val="10DA37D2"/>
    <w:rsid w:val="1354568E"/>
    <w:rsid w:val="23624FBF"/>
    <w:rsid w:val="2A693042"/>
    <w:rsid w:val="2C4D031C"/>
    <w:rsid w:val="314A1C7B"/>
    <w:rsid w:val="33826701"/>
    <w:rsid w:val="347E22B5"/>
    <w:rsid w:val="3C12019C"/>
    <w:rsid w:val="40FF4AF8"/>
    <w:rsid w:val="486C53CD"/>
    <w:rsid w:val="493B78F9"/>
    <w:rsid w:val="494047BF"/>
    <w:rsid w:val="599C55C6"/>
    <w:rsid w:val="64B66CC7"/>
    <w:rsid w:val="6D535020"/>
    <w:rsid w:val="7DC55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2018-06-14T00:59:00Z</dcterms:created>
  <dc:creator>Administrator</dc:creator>
  <cp:lastModifiedBy>KCl</cp:lastModifiedBy>
  <cp:lastPrinted>2019-04-17T07:55:00Z</cp:lastPrinted>
  <dcterms:modified xsi:type="dcterms:W3CDTF">2019-06-17T07:13:50Z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