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“同上一堂防溺水课”系列直播讲座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活动安排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5月底至8月底。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二、观看对象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全区各学校、幼儿园在校师生、家长。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三、观看方式</w:t>
      </w:r>
    </w:p>
    <w:p>
      <w:pPr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可通过扫描山东教育电视台抖音号或养教有方APP，选择所在市、县(市、区)，观看网络直播。山东教育电视台将同步直播5月 23 日第一期课程。可通过“山东学校安全”微信公众号点击底部菜单栏“防溺水”,观看直播讲座回放或学习相关知识。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四、讲座安排</w:t>
      </w:r>
    </w:p>
    <w:p>
      <w:pPr>
        <w:spacing w:before="156" w:beforeLines="50"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邀请专家</w:t>
      </w:r>
      <w:r>
        <w:rPr>
          <w:rFonts w:ascii="仿宋_GB2312" w:hAnsi="宋体" w:eastAsia="仿宋_GB2312" w:cs="仿宋_GB2312"/>
          <w:kern w:val="0"/>
          <w:sz w:val="31"/>
          <w:szCs w:val="31"/>
        </w:rPr>
        <w:t>通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过讲解防溺水基础知识和基本常识、典型案例、危险水域示范等方式，对广大师生、家长普及安全警示教育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。具体直播内容安排如下：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5月23 日19:35省教育厅总督学王志刚就当前抓好防溺水工作提出要求;观看我省防溺水安全教育警示片；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5月30日19:35 2024年我省防溺水安全形势分析；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6月6日19:35，我省常见的危险水域及避险指南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6月20日19:35 以案示警：溺水警示案例剖析(一);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6月27日19:35以案示警:溺水警示案例剖析(二)；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7月11日19:35游泳技能实操讲解(一);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7月18日19:35游泳技能实操讲解(二);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 25 日 19:35意外溺水如何自救；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8月8日 19:35溺水急救措施重要讲解；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8月15 日19:35溺水救援要避开的致命误区。</w:t>
      </w:r>
    </w:p>
    <w:p>
      <w:pPr>
        <w:spacing w:before="156" w:before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五、活动要求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一)高度重视。“同上一堂防溺水课”系列直播讲座重点围绕“防”“救”“护”，对强化全省未成年学生防溺水工作，推进平安校园建设，起到积极推动作用。各学校、幼儿园要高度重视，认真组织，全力保障未成年学生生命安全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二)科学部署。各学校、幼儿园要通过多种途径，将观看直播通知传达到每一名师生和学生家长，扩大讲座的覆盖面和影响面，对无法收看直播的，要及时组织收看视频回放，形成“人人关注防溺水”的浓厚氛围。</w:t>
      </w:r>
    </w:p>
    <w:p>
      <w:pPr>
        <w:spacing w:line="560" w:lineRule="exact"/>
        <w:ind w:firstLine="640" w:firstLineChars="200"/>
        <w:rPr>
          <w:rFonts w:eastAsia="仿宋_GB2312"/>
        </w:rPr>
      </w:pPr>
      <w:r>
        <w:rPr>
          <w:rFonts w:hint="eastAsia" w:ascii="仿宋_GB2312" w:hAnsi="Calibri" w:eastAsia="仿宋_GB2312"/>
          <w:sz w:val="32"/>
          <w:szCs w:val="32"/>
        </w:rPr>
        <w:t>(三)加强反馈。各学校、幼儿园及时掌握每一期观看学习情况，梳理汇总后及时填写《张店区“同上一堂防溺水课”系列直播讲座活动观看学习情况统计表》。届时，在线统计表在相关群内发布。</w:t>
      </w:r>
    </w:p>
    <w:p>
      <w:pPr>
        <w:rPr>
          <w:rFonts w:hint="eastAsia" w:ascii="仿宋_GB2312" w:hAnsi="Calibri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TY0YWY3NWE0YjQxMGZkZGY2NmMyMjllOTIzYzMifQ=="/>
  </w:docVars>
  <w:rsids>
    <w:rsidRoot w:val="00000000"/>
    <w:rsid w:val="1A5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2024-06-24T01:13:00Z</dcterms:created>
  <dc:creator>Administrator</dc:creator>
  <cp:lastModifiedBy>张XL</cp:lastModifiedBy>
  <dcterms:modified xsi:type="dcterms:W3CDTF">2024-06-24T01:13:40Z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B5E485F02F3047B2A70E0BB57C31C7A8_12</vt:lpwstr>
  </property>
</Properties>
</file>