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80" w:rsidRDefault="00E55280" w:rsidP="00E55280">
      <w:pPr>
        <w:pStyle w:val="a5"/>
        <w:spacing w:before="0" w:beforeAutospacing="0" w:after="0" w:afterAutospacing="0" w:line="360" w:lineRule="auto"/>
        <w:jc w:val="center"/>
        <w:rPr>
          <w:rFonts w:ascii="方正小标宋简体" w:eastAsia="方正小标宋简体"/>
          <w:sz w:val="44"/>
          <w:szCs w:val="44"/>
        </w:rPr>
      </w:pPr>
      <w:r w:rsidRPr="00E55280">
        <w:rPr>
          <w:rFonts w:ascii="方正小标宋简体" w:eastAsia="方正小标宋简体" w:hint="eastAsia"/>
          <w:sz w:val="44"/>
          <w:szCs w:val="44"/>
        </w:rPr>
        <w:t>张店区体育局2017年政府信息公开</w:t>
      </w:r>
    </w:p>
    <w:p w:rsidR="00E55280" w:rsidRPr="00E55280" w:rsidRDefault="00E55280" w:rsidP="00E55280">
      <w:pPr>
        <w:pStyle w:val="a5"/>
        <w:spacing w:before="0" w:beforeAutospacing="0" w:after="0" w:afterAutospacing="0" w:line="360" w:lineRule="auto"/>
        <w:jc w:val="center"/>
        <w:rPr>
          <w:rFonts w:ascii="方正小标宋简体" w:eastAsia="方正小标宋简体" w:hint="eastAsia"/>
          <w:sz w:val="44"/>
          <w:szCs w:val="44"/>
        </w:rPr>
      </w:pPr>
      <w:r w:rsidRPr="00E55280">
        <w:rPr>
          <w:rFonts w:ascii="方正小标宋简体" w:eastAsia="方正小标宋简体" w:hint="eastAsia"/>
          <w:sz w:val="44"/>
          <w:szCs w:val="44"/>
        </w:rPr>
        <w:t>工作年度报告</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根据《中华人民共和国政府信息公开条例》（以下简称《条例》）及省、市、区政府关于编制政府信息公开工作年度报告的有关规定，特编制张店区体育局2017年政府信息公开工作年度报告，并向社会公布。本年度报告所列数据的统计期限是2017年1月1日至12月31日。本报告电子版可在张店区政府门户网站下载。如对本报告有疑问，请与张店区体育局办公室联系（地址：张店区和平路19号，邮编：255000，电话：0533—2183391，电子邮箱：zdty76@163.com）。</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一、政府信息公开工作概述</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 xml:space="preserve">推进政府信息公开是建设服务政府、责任政府、法治政府和廉洁政府的重要举措。张店区体育局高度重视政府信息公开工作，2017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 </w:t>
      </w:r>
      <w:r w:rsidRPr="00E55280">
        <w:rPr>
          <w:rFonts w:ascii="仿宋_GB2312" w:eastAsia="仿宋_GB2312" w:hint="eastAsia"/>
          <w:sz w:val="30"/>
          <w:szCs w:val="30"/>
        </w:rPr>
        <w:t> </w:t>
      </w:r>
      <w:r w:rsidRPr="00E55280">
        <w:rPr>
          <w:rFonts w:ascii="仿宋_GB2312" w:eastAsia="仿宋_GB2312" w:hint="eastAsia"/>
          <w:sz w:val="30"/>
          <w:szCs w:val="30"/>
        </w:rPr>
        <w:t xml:space="preserve"> </w:t>
      </w:r>
      <w:r w:rsidRPr="00E55280">
        <w:rPr>
          <w:rFonts w:ascii="仿宋_GB2312" w:eastAsia="仿宋_GB2312" w:hint="eastAsia"/>
          <w:sz w:val="30"/>
          <w:szCs w:val="30"/>
        </w:rPr>
        <w:t>  </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二、政府信息公开的组织领导和制度建设情况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lastRenderedPageBreak/>
        <w:t>一是建立组织管理体系，健全工作框架。根据区委、区政府实施政府信息公开工作的总体部署和要求，我局成立了信息公开工作领导小组，由局长任组长，副局长任副组长，办公室和有关科室负责同志任成员。领导小组下设办公室，由办公室负责政务公开事项的组织实施及监督检查工作。理顺了责任主体和领导机制，确保政府信息公开工作的有效运行。把政务公开工作纳入了各科室2017年目标绩效管理，确保全年工作目标任务圆满完成。</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二是完善规范化管理，加强制度化建设。我局结合工作实际，加强与已有管理制度的融合，同时初步拟定有关具体规定并试行，逐步建立健全政府信息公开的实施意见、保密审核制度、监督管理制度等，明确职责、程序、公开方式和时限要求，保证了发布内容的及时更新，切实提高政府信息公开工作质量和效果。</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三是加强目录建设。认真按照编制政府信息公开目录要求，梳理政务信息公开资料、公开数据、公开内容，编制政务公开目录，确保公开规范有序运行。</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三、发布解读、回应社会关切以及互动交流情况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建立健全高效通畅投诉处理反馈体系。在防汛期间安排工作人员24小时值班，在区体育局内部建立零理由电话接听制度，同时安排专人负责民生热线，密切与区投诉办的沟通和信息联络，及时受理和调处各类矛盾纠纷，确保做到有诉必接、有询</w:t>
      </w:r>
      <w:r w:rsidRPr="00E55280">
        <w:rPr>
          <w:rFonts w:ascii="仿宋_GB2312" w:eastAsia="仿宋_GB2312" w:hint="eastAsia"/>
          <w:sz w:val="30"/>
          <w:szCs w:val="30"/>
        </w:rPr>
        <w:lastRenderedPageBreak/>
        <w:t>必应、有应必答、有答必果、有果必复。所有信访投诉案件，我局规定在3个工作日内答复，并派专人与投诉人见面，听取投诉人的意见诉求，及时协调解决，查看落实情况，做到了件件有登记、件件有落实、件件有回复。</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四、重点领域政府信息公开工作推进情况和公开情况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一）加大体育工作信息公开力度。完善了依法行政工作程序，严格按程序依法行政，既增强了向用户公开办事程序的透明度，又增强了工作人员按程序、时效依法行政的自觉性。体育局围绕社会及群众关注的热点难点问题进行办事公开。对低保、慈善救助等群众关注的工作，均严格按程序操作，局相关科室全程参与，并通过新闻媒体宣传、召开专题会议、张榜公示等多种形式予以公开。</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二）今年以来，我局先后向省、市区各类媒体等报送多条信息。依托政府信息公开网站及报纸平台，较好地解决了一批群众反映强烈的突出问题，使这些平台在维护群众利益、优化发展软环境、促进体育工作提质提速发展方面发挥了重要的作用。</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五、主动公开政府信息以及公开平台建设情况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2017年是推进开展信息公开工作的重要一年，局领导对信息公开工作高度重视，完善并严格执行信息公开工作各项制度，进一步明确了具体责任分工。一年来，区体育局主动公开</w:t>
      </w:r>
      <w:r w:rsidRPr="00E55280">
        <w:rPr>
          <w:rFonts w:ascii="仿宋_GB2312" w:eastAsia="仿宋_GB2312" w:hint="eastAsia"/>
          <w:sz w:val="30"/>
          <w:szCs w:val="30"/>
        </w:rPr>
        <w:lastRenderedPageBreak/>
        <w:t>政府信息共计138条。其中通过区政府网站公开信息81条，通过其他渠道公开信息57条。</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六、政府信息公开申请办理情况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2017年收到公开申请政府信息，未向申请人收取信息公开相关费用。</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七、政府信息公开收费及减免情况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2017年我局未对政府信息依申请公开进行收费，故不存在要求减免的情况。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八、因政府信息公开申请提起行政复议、行政诉讼的情况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2017年未发生针对本部门有关政府信息公开事务的行政复议案、行政诉讼案和有关的申诉案。</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九、政府信息公开保密审查及监督检查情况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我局严格按照《保密法》及相关规定，严格执行政府信息公开前保密审查制度，明确审查工作程序和责任，确保“上网信息不涉密，涉密信息不上网”。</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十、所属事业单位信息公开工作推进措施和落实情况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我局所属事业单位的信息公开工作严格按照上级要求，信息发布前，报由科室负责人初审，再由分管领导对稿件进行审核，签署意见，最后由局办公室上传至各网站栏目。严格按照程序，确保信息公开真实、有效。</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十一、政府信息公开工作存在的主要问题及改进情况</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lastRenderedPageBreak/>
        <w:t>政府信息公开工作是一个不断完善、不断创新的长期过程。目前我局的工作还存在不少有待完善解决的方面，主要表现在公开信息量还不够大，制度规范还不够健全完善等问题。结合自身不足，我们将从以下几个方面进一步改进：</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一是进一步完善信息公开制度。进一步学习《条例》内容，认真学习借鉴其他单位好的经验做法，不断完善信息公开制度，夯实工作基础。</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二是进一步丰富信息公开内容。进一步梳理我局以及行业在履行职责过程中的信息，使《信息公开目录》更新常态化，及时提供，定期维护，确保政府信息公开工作能按照既定的工作流程有效运作。</w:t>
      </w: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p>
    <w:p w:rsidR="00E55280" w:rsidRPr="00E55280" w:rsidRDefault="00E55280" w:rsidP="00E55280">
      <w:pPr>
        <w:pStyle w:val="a5"/>
        <w:spacing w:before="0" w:beforeAutospacing="0" w:after="0" w:afterAutospacing="0" w:line="360" w:lineRule="auto"/>
        <w:ind w:firstLine="482"/>
        <w:rPr>
          <w:rFonts w:ascii="仿宋_GB2312" w:eastAsia="仿宋_GB2312" w:hint="eastAsia"/>
          <w:sz w:val="30"/>
          <w:szCs w:val="30"/>
        </w:rPr>
      </w:pPr>
      <w:r w:rsidRPr="00E55280">
        <w:rPr>
          <w:rFonts w:ascii="仿宋_GB2312" w:eastAsia="仿宋_GB2312" w:hint="eastAsia"/>
          <w:sz w:val="30"/>
          <w:szCs w:val="30"/>
        </w:rPr>
        <w:t> </w:t>
      </w:r>
    </w:p>
    <w:p w:rsidR="00E55280" w:rsidRPr="00E55280" w:rsidRDefault="00E55280" w:rsidP="00E55280">
      <w:pPr>
        <w:pStyle w:val="a5"/>
        <w:spacing w:before="0" w:beforeAutospacing="0" w:after="0" w:afterAutospacing="0" w:line="360" w:lineRule="auto"/>
        <w:ind w:firstLine="482"/>
        <w:jc w:val="right"/>
        <w:rPr>
          <w:rFonts w:ascii="仿宋_GB2312" w:eastAsia="仿宋_GB2312" w:hint="eastAsia"/>
          <w:sz w:val="30"/>
          <w:szCs w:val="30"/>
        </w:rPr>
      </w:pPr>
      <w:bookmarkStart w:id="0" w:name="_GoBack"/>
      <w:bookmarkEnd w:id="0"/>
      <w:r w:rsidRPr="00E55280">
        <w:rPr>
          <w:rFonts w:ascii="仿宋_GB2312" w:eastAsia="仿宋_GB2312" w:hint="eastAsia"/>
          <w:sz w:val="30"/>
          <w:szCs w:val="30"/>
        </w:rPr>
        <w:t>张店区体育局</w:t>
      </w:r>
    </w:p>
    <w:p w:rsidR="00E55280" w:rsidRPr="00E55280" w:rsidRDefault="00E55280" w:rsidP="00E55280">
      <w:pPr>
        <w:pStyle w:val="a5"/>
        <w:spacing w:before="0" w:beforeAutospacing="0" w:after="0" w:afterAutospacing="0" w:line="360" w:lineRule="auto"/>
        <w:ind w:firstLine="482"/>
        <w:jc w:val="right"/>
        <w:rPr>
          <w:rFonts w:ascii="仿宋_GB2312" w:eastAsia="仿宋_GB2312" w:hint="eastAsia"/>
          <w:sz w:val="30"/>
          <w:szCs w:val="30"/>
        </w:rPr>
      </w:pPr>
      <w:r w:rsidRPr="00E55280">
        <w:rPr>
          <w:rFonts w:ascii="仿宋_GB2312" w:eastAsia="仿宋_GB2312" w:hint="eastAsia"/>
          <w:sz w:val="30"/>
          <w:szCs w:val="30"/>
        </w:rPr>
        <w:t>2018年1月21日</w:t>
      </w:r>
    </w:p>
    <w:p w:rsidR="00562F14" w:rsidRDefault="00562F14"/>
    <w:sectPr w:rsidR="00562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80" w:rsidRDefault="00E55280" w:rsidP="00E55280">
      <w:r>
        <w:separator/>
      </w:r>
    </w:p>
  </w:endnote>
  <w:endnote w:type="continuationSeparator" w:id="0">
    <w:p w:rsidR="00E55280" w:rsidRDefault="00E55280" w:rsidP="00E5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80" w:rsidRDefault="00E55280" w:rsidP="00E55280">
      <w:r>
        <w:separator/>
      </w:r>
    </w:p>
  </w:footnote>
  <w:footnote w:type="continuationSeparator" w:id="0">
    <w:p w:rsidR="00E55280" w:rsidRDefault="00E55280" w:rsidP="00E5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28"/>
    <w:rsid w:val="00562F14"/>
    <w:rsid w:val="00CC0E28"/>
    <w:rsid w:val="00E5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2243D1-B220-4508-A3D7-E3E9FEDF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5280"/>
    <w:rPr>
      <w:sz w:val="18"/>
      <w:szCs w:val="18"/>
    </w:rPr>
  </w:style>
  <w:style w:type="paragraph" w:styleId="a4">
    <w:name w:val="footer"/>
    <w:basedOn w:val="a"/>
    <w:link w:val="Char0"/>
    <w:uiPriority w:val="99"/>
    <w:unhideWhenUsed/>
    <w:rsid w:val="00E55280"/>
    <w:pPr>
      <w:tabs>
        <w:tab w:val="center" w:pos="4153"/>
        <w:tab w:val="right" w:pos="8306"/>
      </w:tabs>
      <w:snapToGrid w:val="0"/>
      <w:jc w:val="left"/>
    </w:pPr>
    <w:rPr>
      <w:sz w:val="18"/>
      <w:szCs w:val="18"/>
    </w:rPr>
  </w:style>
  <w:style w:type="character" w:customStyle="1" w:styleId="Char0">
    <w:name w:val="页脚 Char"/>
    <w:basedOn w:val="a0"/>
    <w:link w:val="a4"/>
    <w:uiPriority w:val="99"/>
    <w:rsid w:val="00E55280"/>
    <w:rPr>
      <w:sz w:val="18"/>
      <w:szCs w:val="18"/>
    </w:rPr>
  </w:style>
  <w:style w:type="paragraph" w:styleId="a5">
    <w:name w:val="Normal (Web)"/>
    <w:basedOn w:val="a"/>
    <w:uiPriority w:val="99"/>
    <w:semiHidden/>
    <w:unhideWhenUsed/>
    <w:rsid w:val="00E552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339</Words>
  <Characters>1938</Characters>
  <Application>Microsoft Office Word</Application>
  <DocSecurity>0</DocSecurity>
  <Lines>16</Lines>
  <Paragraphs>4</Paragraphs>
  <ScaleCrop>false</ScaleCrop>
  <Company>Win10NeT.COM</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刘家喜</dc:creator>
  <cp:keywords/>
  <dc:description/>
  <cp:lastModifiedBy>刘家喜</cp:lastModifiedBy>
  <cp:revision>2</cp:revision>
  <dcterms:created xsi:type="dcterms:W3CDTF">2020-12-22T06:17:00Z</dcterms:created>
  <dcterms:modified xsi:type="dcterms:W3CDTF">2020-12-22T06:20:00Z</dcterms:modified>
</cp:coreProperties>
</file>