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方正小标宋简体" w:hAnsi="方正小标宋简体" w:eastAsia="方正小标宋简体" w:cs="方正小标宋简体"/>
          <w:sz w:val="44"/>
          <w:szCs w:val="44"/>
          <w:lang w:val="en-US" w:eastAsia="zh-CN"/>
        </w:rPr>
        <w:t>张店区人民政府和平街道办事处2015年政府信息公开工作年度报告</w:t>
      </w:r>
      <w:bookmarkEnd w:id="0"/>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根据《中华人民共和国政府信息公开条例》（以下简称《条例》）及省、市、区政府关于编制政府信息公开工作年度报告的有关规定，特编制张店区人民政府和平街道办事处2015年政府信息公开工作年度报告，并向社会公布。本年度报告所列数据的统计期限是2015年1月1日至2015年12月31日。如对本报告有任何疑问，请与和平街道办事处党政办公室联系，电话:0533-2216633;传真:0533-2216633；电子邮箱:hepingjiedao@163.com。</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一、概述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1、推进政府信息公开是建设服务政府、责任政府、法治政府和廉洁政府的重要举措。</w:t>
      </w:r>
      <w:r>
        <w:rPr>
          <w:rFonts w:hint="eastAsia" w:ascii="仿宋_GB2312" w:hAnsi="仿宋_GB2312" w:eastAsia="仿宋_GB2312" w:cs="仿宋_GB2312"/>
          <w:sz w:val="32"/>
          <w:szCs w:val="32"/>
          <w:lang w:val="en-US" w:eastAsia="zh-CN"/>
        </w:rPr>
        <w:t>和平街道办事处高度重视政府信息公开工作，2015年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2、对应主动公开的政府信息，采取公众信息网和公开栏（屏）、新闻媒体等多种形式及时予以公开；并按要求及时对信息公开情况进行统计上报，全面提高服务水平和服务质量。</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二、政府信息公开的组织领导和制度建设情况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xml:space="preserve"> （一）组织领导情况</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sz w:val="32"/>
          <w:szCs w:val="32"/>
          <w:lang w:val="en-US" w:eastAsia="zh-CN"/>
        </w:rPr>
        <w:t>     和平街道办事处根据《条例》要求，由街道宣传委员负责指导、协调、监督、推进全办政务信息公开工作；由党政办公室负责日常信息维护、管理和报送工作。各委办、社区和单位进一步明确了政府信息公开工作主管负责人，做到了机构、领导、人员、措施“四到位”，并建立起了信息公开工作奖励考核机制。同时，建立完善了运转高效的政府信息公开工作联系网络，实现了工作对接方便及时，保证了政府信息公开工作的顺利开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 xml:space="preserve"> （二）制度建设情况</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sz w:val="32"/>
          <w:szCs w:val="32"/>
          <w:lang w:val="en-US" w:eastAsia="zh-CN"/>
        </w:rPr>
        <w:t>     去年以来，在广泛征求各方意见的基础上，进一步科学规范政府信息类别，指导各委办、社区和单位不断调整、充实本单位政府信息公开目录分类。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 三、发布解读、回应社会关切以及互动交流情况</w:t>
      </w:r>
      <w:r>
        <w:rPr>
          <w:rFonts w:hint="eastAsia" w:ascii="黑体" w:hAnsi="黑体" w:eastAsia="黑体" w:cs="黑体"/>
          <w:sz w:val="32"/>
          <w:szCs w:val="32"/>
          <w:lang w:val="en-US" w:eastAsia="zh-CN"/>
        </w:rPr>
        <w:br w:type="textWrapping"/>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围绕街道办心工作，针对公众关切，主动、及时、全面、准确地发布权威政府信息，特别是有关全街道办工作的重要会议、重要活动、重要决策部署，经济运行和社会发展重要动态，重大突发事件及其应对处置情况等方面的信息，以增进公众对街道工作的了解和理解。与公众进行互动交流，我办设立热线电话（2216633），以便及时答复公众询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四、重点领域政府信息公开工作推进情况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街道将结合实际，组织协调重点领域政府信息公开工作涉及的各科室，对涉及公开的信息范围和内容认真梳理准备，区分主动公开信息和依申请公开信息，积极做好相关信息公开工作。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五、主动公开政府信息以及公开平台建设情况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（一）主动公开政府信息情况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我办2015年累计发布机构职能、政策法规、规划计划、业务工作及其他信息156条，其中机构职能类的信息31条；政策法规类的信息17条；规划计划类的信息18条；业务工作类的信息62条；统计数据类的信息28条。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重点公开内容：观看学习和落实“十八届五中全会”精神、经济发展指标情况、文化活动的开展、落实民生政策、办理再就业优惠证、灵活就业社保补贴、计划生育政策执行情况、工作总结及工作思路、财政收支情况、重点工作目标完成情况、各项突发公共事件应急预案，及其他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（二）政府信息公开载体建设情况</w:t>
      </w:r>
      <w:r>
        <w:rPr>
          <w:rFonts w:hint="eastAsia" w:ascii="楷体_GB2312" w:hAnsi="楷体_GB2312" w:eastAsia="楷体_GB2312" w:cs="楷体_GB2312"/>
          <w:sz w:val="32"/>
          <w:szCs w:val="32"/>
          <w:lang w:val="en-US" w:eastAsia="zh-CN"/>
        </w:rPr>
        <w:br w:type="textWrapping"/>
      </w:r>
      <w:r>
        <w:rPr>
          <w:rFonts w:hint="eastAsia" w:ascii="仿宋_GB2312" w:hAnsi="仿宋_GB2312" w:eastAsia="仿宋_GB2312" w:cs="仿宋_GB2312"/>
          <w:sz w:val="32"/>
          <w:szCs w:val="32"/>
          <w:lang w:val="en-US" w:eastAsia="zh-CN"/>
        </w:rPr>
        <w:t>     一是进一步规范信息报送工作。向张店区人民政府网站、张店新闻网、《张店通讯》、张店手机报等媒体定期报送工作动态信息。二是在部分单位服务大厅等重要场所设置宣传栏，为居民查阅政府信息提供便利。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六、政府信息公开申请的办理情况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2015年，我办无依申请公开的政府信息。</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 七、政府信息公开的收费及减免情况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2015年，我办无政府信息公开收费及减免的情况。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八、因政府信息公开申请提起行政复议、行政诉讼的情况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2015年，我办未发生有关政府信息公开事务的行政复议、行政诉讼案件。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九、政府信息公开保密审查及监督检查情况</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我办政府信息保密审查遵循“谁公布谁审查、谁审查谁负责”和“先审查后公开”的原则。政府信息公开前都必须进行保密审查，具体审查工作由信息员负责初审，委办负责人复核后确定发布与否或者答复当事人。委办负责人认为该信息无法准确把握是否公开，报本单位分管领导批示，当不能确定是否可以公开时，报同级保密部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十、所属事业单位信息公开推进情况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按要求积极推进信息公开。</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十一、政府信息公开工作中存在的主要问题及改进措施</w:t>
      </w:r>
      <w:r>
        <w:rPr>
          <w:rFonts w:hint="eastAsia" w:ascii="黑体" w:hAnsi="黑体" w:eastAsia="黑体" w:cs="黑体"/>
          <w:sz w:val="32"/>
          <w:szCs w:val="32"/>
          <w:lang w:val="en-US" w:eastAsia="zh-CN"/>
        </w:rPr>
        <w:br w:type="textWrapping"/>
      </w:r>
      <w:r>
        <w:rPr>
          <w:rFonts w:hint="eastAsia" w:ascii="仿宋_GB2312" w:hAnsi="仿宋_GB2312" w:eastAsia="仿宋_GB2312" w:cs="仿宋_GB2312"/>
          <w:sz w:val="32"/>
          <w:szCs w:val="32"/>
          <w:lang w:val="en-US" w:eastAsia="zh-CN"/>
        </w:rPr>
        <w:t>    2015年我办在政府信息公开工作中做了大量工作，但还存在一定差距，主要是：政府信息主动公开内容的广度和深度需要进一步拓展，队伍力量、人员培训及相关措施保障需要进一步加强，部分政府信息公开成员单位的信息公开力度有待进一步改进等。我办将采取以下措施加以改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一是深化政府信息公开内容。</w:t>
      </w:r>
      <w:r>
        <w:rPr>
          <w:rFonts w:hint="eastAsia" w:ascii="仿宋_GB2312" w:hAnsi="仿宋_GB2312" w:eastAsia="仿宋_GB2312" w:cs="仿宋_GB2312"/>
          <w:sz w:val="32"/>
          <w:szCs w:val="32"/>
          <w:lang w:val="en-US" w:eastAsia="zh-CN"/>
        </w:rPr>
        <w:t>继续在学习贯彻落实“十八大”精神、推进与社会发展和群众生活密切相关的民生政策落实、生态环境建设等方面加大信息公开力度，进一步规范做好政府信息公开工作。以政府信息公开带动办事公开，以办事公开带动便民服务，进一步推动政府信息公开与网上办事相结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二是统一认识，努力规范工作流程。</w:t>
      </w:r>
      <w:r>
        <w:rPr>
          <w:rFonts w:hint="eastAsia" w:ascii="仿宋_GB2312" w:hAnsi="仿宋_GB2312" w:eastAsia="仿宋_GB2312" w:cs="仿宋_GB2312"/>
          <w:sz w:val="32"/>
          <w:szCs w:val="32"/>
          <w:lang w:val="en-US" w:eastAsia="zh-CN"/>
        </w:rPr>
        <w:t>加强政府信息公开业务学习和培训，进一步梳理本单位掌握的政府信息，及时提供，定期维护，确保政府信息公开工作能按照既定的工作流程有效运作，方便公众查询。不断提升政府信息公开整体工作水平。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三是认真梳理，逐步扩大公开内容。</w:t>
      </w:r>
      <w:r>
        <w:rPr>
          <w:rFonts w:hint="eastAsia" w:ascii="仿宋_GB2312" w:hAnsi="仿宋_GB2312" w:eastAsia="仿宋_GB2312" w:cs="仿宋_GB2312"/>
          <w:sz w:val="32"/>
          <w:szCs w:val="32"/>
          <w:lang w:val="en-US" w:eastAsia="zh-CN"/>
        </w:rPr>
        <w:t>我办将进一步梳理政府信息，对原有的政府信息公开目录进行补充完善，保证公开信息的完整性和准确性。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32"/>
          <w:szCs w:val="32"/>
        </w:rPr>
      </w:pPr>
    </w:p>
    <w:sectPr>
      <w:pgSz w:w="11906" w:h="16838"/>
      <w:pgMar w:top="1587" w:right="1134" w:bottom="153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52C19"/>
    <w:rsid w:val="1525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 w:type="character" w:styleId="6">
    <w:name w:val="HTML Code"/>
    <w:basedOn w:val="3"/>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2020-12-22T07:53:00Z</dcterms:created>
  <dc:creator>LENOVO</dc:creator>
  <cp:lastModifiedBy>LENOVO</cp:lastModifiedBy>
  <dcterms:modified xsi:type="dcterms:W3CDTF">2020-12-22T07:59:38Z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