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36"/>
          <w:szCs w:val="32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2"/>
          <w:lang w:eastAsia="zh-CN"/>
        </w:rPr>
        <w:t>张店区工业和信息化局</w:t>
      </w:r>
    </w:p>
    <w:p>
      <w:pPr>
        <w:jc w:val="center"/>
        <w:rPr>
          <w:rFonts w:ascii="方正小标宋简体" w:hAnsi="仿宋" w:eastAsia="方正小标宋简体"/>
          <w:sz w:val="36"/>
          <w:szCs w:val="32"/>
        </w:rPr>
      </w:pPr>
      <w:r>
        <w:rPr>
          <w:rFonts w:hint="eastAsia" w:ascii="方正小标宋简体" w:hAnsi="仿宋" w:eastAsia="方正小标宋简体"/>
          <w:sz w:val="36"/>
          <w:szCs w:val="32"/>
          <w:lang w:val="en-US" w:eastAsia="zh-CN"/>
        </w:rPr>
        <w:t>2021年度</w:t>
      </w: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2"/>
          <w:lang w:val="en-US" w:eastAsia="zh-CN"/>
        </w:rPr>
        <w:t>行政执法结果汇总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一、行政指导工作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区政府办《关于印发&lt;张店区全面推行行政指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导工作实施方案&gt;的通知》要求，向社会公示了我局《行政指导目录清单》，相关工作积极同时展开。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二、普法工作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今年以来，我单位结合实际工作，制定了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法责任清，并按照任务积极落实。一是班子成员及机关干部集体学习了《山东省生产安全事故应急办法》、《统计法》、《新修订行政处罚法工作指引》等法律法规。二是志愿者到丰苑社区、多家企业进行了盐业、人防、安全、宪法等普法宣传活动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三、行政检查工作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局1-3月份分别对辖区内联华超市和平路店、五里桥银座、家家悦宏程铭座店、利群时代商贸有限公司淄博柳泉路店、淄博合家福超市连锁有限公司体坛店、淄博银座商城有限责任公司和平店、万达圣豪超市、颐丰花园华联超市等8家超市进行了食盐专营执法专项检查，主要对食盐零售企业食盐进货发票、食盐来源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。未发现违法违规行为。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《关于加强食盐专营管理确保食盐安全的通告》、《食盐专营办法》等的宣传。</w:t>
      </w:r>
      <w:r>
        <w:rPr>
          <w:rFonts w:hint="eastAsia" w:ascii="仿宋" w:hAnsi="仿宋" w:eastAsia="仿宋"/>
          <w:sz w:val="32"/>
          <w:szCs w:val="32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0A63"/>
    <w:rsid w:val="000B6154"/>
    <w:rsid w:val="001B6731"/>
    <w:rsid w:val="00225647"/>
    <w:rsid w:val="002E6C2D"/>
    <w:rsid w:val="003C23DD"/>
    <w:rsid w:val="003C3F52"/>
    <w:rsid w:val="004961A3"/>
    <w:rsid w:val="005202C1"/>
    <w:rsid w:val="0060048C"/>
    <w:rsid w:val="0063740D"/>
    <w:rsid w:val="00851A0E"/>
    <w:rsid w:val="00925A1E"/>
    <w:rsid w:val="00977390"/>
    <w:rsid w:val="00AA5E03"/>
    <w:rsid w:val="00AB4700"/>
    <w:rsid w:val="00D723EC"/>
    <w:rsid w:val="00EE20D7"/>
    <w:rsid w:val="00F60A63"/>
    <w:rsid w:val="1C02130A"/>
    <w:rsid w:val="1E8B2060"/>
    <w:rsid w:val="2B66231D"/>
    <w:rsid w:val="365074E6"/>
    <w:rsid w:val="48D07BD4"/>
    <w:rsid w:val="4E2D189E"/>
    <w:rsid w:val="5CF4397D"/>
    <w:rsid w:val="6EC0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 w:cs="Times New Roman"/>
      <w:sz w:val="32"/>
    </w:r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1</TotalTime>
  <ScaleCrop>false</ScaleCrop>
  <LinksUpToDate>false</LinksUpToDate>
  <CharactersWithSpaces>207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2021-03-26T07:39:00Z</dcterms:created>
  <dc:creator>123</dc:creator>
  <cp:lastModifiedBy>巧克力海盗</cp:lastModifiedBy>
  <cp:lastPrinted>2021-04-06T01:46:00Z</cp:lastPrinted>
  <dcterms:modified xsi:type="dcterms:W3CDTF">2022-01-29T06:06:10Z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B9446F09F8BD40E5A387BEE11E6ECAF2</vt:lpwstr>
  </property>
</Properties>
</file>