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2"/>
          <w:szCs w:val="42"/>
        </w:rPr>
        <w:t>张店区工业和信息化局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/>
        <w:jc w:val="center"/>
        <w:rPr>
          <w:rStyle w:val="6"/>
          <w:rFonts w:ascii="仿宋_GB2312" w:hAnsi="微软雅黑" w:eastAsia="仿宋_GB2312" w:cs="仿宋_GB2312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2"/>
          <w:szCs w:val="42"/>
        </w:rPr>
        <w:t>2020年政府信息公开工作年度报告解读文件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ascii="仿宋_GB2312" w:hAnsi="微软雅黑" w:eastAsia="仿宋_GB2312" w:cs="仿宋_GB2312"/>
          <w:b/>
          <w:i w:val="0"/>
          <w:caps w:val="0"/>
          <w:color w:val="000000"/>
          <w:spacing w:val="0"/>
          <w:sz w:val="32"/>
          <w:szCs w:val="32"/>
        </w:rPr>
        <w:t>政策背景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: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推行政府信息公开是科学执政、民主执政、依法执政的必然要求;是推进社会主义民主,建设社会主义法治国家的重要体现;是构建社会主义和谐社会,建立健全预防和惩治腐败体系重要内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容。全面贯彻实施该条例,有利于保障行政相对人依法获取政府信息,实现人民群众对政府工作的知情权、参与权和监督权。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32"/>
          <w:szCs w:val="32"/>
        </w:rPr>
        <w:t>决策依据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：《中华人民共和国政府信息公开条例》及《张店区人民政府办公室关于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规范编制和按时发布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政府信息公开工作年度报告的通知》。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32"/>
          <w:szCs w:val="32"/>
        </w:rPr>
        <w:t>出台目的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：为增强依法行政透明度，强化社会监督，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认真贯彻落实新修订的《条例》和政务公开系列工作部署，坚持“以公开为常态，不公开为例外”，持续深化政务公开内容、配套制度和协调机制，整合各级政务信息资源，完善门户网站、公开载体建设，推进“互联网+政务服务”融合发展，为在公众参与、政府数据开放等方面取得实效，也为提高政务公开制度化、标准化、信息化水平有显著提升，确保年度政务公开各项工作任务的落实，切实保障人民群众的知情权、参与权、表达权和监督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32"/>
          <w:szCs w:val="32"/>
        </w:rPr>
        <w:t>重要举措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持续规范主动公开和依申请公开工作、提升政务公开参与度、增强政务舆情回应实效、加强政务公开能力建设。</w:t>
      </w:r>
    </w:p>
    <w:p/>
    <w:p/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E5D10"/>
    <w:rsid w:val="36533721"/>
    <w:rsid w:val="44315813"/>
    <w:rsid w:val="53BA5721"/>
    <w:rsid w:val="6DBE5D10"/>
    <w:rsid w:val="7D60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中华人民共和国中央政治局</Company>
  <Pages>2</Pages>
  <Words>508</Words>
  <Characters>511</Characters>
  <Lines>0</Lines>
  <Paragraphs>0</Paragraphs>
  <TotalTime>6</TotalTime>
  <ScaleCrop>false</ScaleCrop>
  <LinksUpToDate>false</LinksUpToDate>
  <CharactersWithSpaces>511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2021-01-19T06:24:00Z</dcterms:created>
  <dc:creator>Administrator</dc:creator>
  <cp:lastModifiedBy>蹦嚓嚓.</cp:lastModifiedBy>
  <dcterms:modified xsi:type="dcterms:W3CDTF">2021-02-08T08:28:48Z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