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 </w:t>
      </w:r>
      <w:r>
        <w:rPr>
          <w:rStyle w:val="5"/>
          <w:rFonts w:hint="eastAsia" w:ascii="仿宋_GB2312" w:hAnsi="仿宋_GB2312" w:eastAsia="仿宋_GB2312" w:cs="仿宋_GB2312"/>
          <w:sz w:val="44"/>
          <w:szCs w:val="44"/>
        </w:rPr>
        <w:t>张店区工业和信息化局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Style w:val="5"/>
          <w:rFonts w:hint="eastAsia" w:ascii="仿宋_GB2312" w:hAnsi="仿宋_GB2312" w:eastAsia="仿宋_GB2312" w:cs="仿宋_GB2312"/>
          <w:sz w:val="44"/>
          <w:szCs w:val="44"/>
        </w:rPr>
        <w:t>20</w:t>
      </w:r>
      <w:r>
        <w:rPr>
          <w:rStyle w:val="5"/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21</w:t>
      </w:r>
      <w:bookmarkStart w:id="0" w:name="_GoBack"/>
      <w:bookmarkEnd w:id="0"/>
      <w:r>
        <w:rPr>
          <w:rStyle w:val="5"/>
          <w:rFonts w:hint="eastAsia" w:ascii="仿宋_GB2312" w:hAnsi="仿宋_GB2312" w:eastAsia="仿宋_GB2312" w:cs="仿宋_GB2312"/>
          <w:sz w:val="44"/>
          <w:szCs w:val="44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/>
        </w:rPr>
        <w:t>2021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年张店区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工信局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认真贯彻落实《中华人民共和国政府信息公开条例》和《山东省政府信息公开办法》，</w:t>
      </w:r>
      <w:r>
        <w:rPr>
          <w:rFonts w:hint="eastAsia" w:ascii="仿宋_GB2312" w:hAnsi="仿宋_GB2312" w:eastAsia="仿宋_GB2312" w:cs="仿宋_GB2312"/>
          <w:sz w:val="30"/>
          <w:szCs w:val="30"/>
        </w:rPr>
        <w:t>聚力“双招双引”工业经济运行、新旧动能转换、民营经济高质量发展、两化深度融合、企业家培训等五项重点任务，加强组织领导，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不断</w:t>
      </w:r>
      <w:r>
        <w:rPr>
          <w:rFonts w:hint="eastAsia" w:ascii="仿宋_GB2312" w:hAnsi="仿宋_GB2312" w:eastAsia="仿宋_GB2312" w:cs="仿宋_GB2312"/>
          <w:sz w:val="30"/>
          <w:szCs w:val="30"/>
        </w:rPr>
        <w:t>深化政府信息公开工作，拓宽信息公开渠道，政府信息公开工作取得新进展。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0"/>
          <w:szCs w:val="30"/>
        </w:rPr>
        <w:t>按时发布政府信息公开年度报告，及时更新政府信息公开目录，定期汇总政府信息公开统计数据，并针对舆情民意协助做好政府信息公开回应。在局办公室设立了政府信息公开查询点，为企业和群众提供便捷、高效的政务信息咨询、政府信息查询等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0"/>
          <w:szCs w:val="30"/>
        </w:rPr>
        <w:t>全面深化我局办事公开，及时公开局办事指南、服务事项、规章制度、在线服务、社会监督等信息，及时将公众关注度高、公益性强的信息向社会发布，确保信息公开全面、准确。20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0"/>
          <w:szCs w:val="30"/>
        </w:rPr>
        <w:t>年，全区通过张店区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0"/>
          <w:szCs w:val="30"/>
        </w:rPr>
        <w:t>网站向社会主动公开各类信息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0"/>
          <w:szCs w:val="30"/>
        </w:rPr>
        <w:t>余条，进一步增强了办事公开透明度，提高了公共管理和服务水平。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0"/>
          <w:szCs w:val="30"/>
        </w:rPr>
        <w:t>加强领导，确保信息依法及时公开。区工信局高度重视政务信息公开工作，成立了由主要负责人为组长的政府信息公开领导小组，专职人员1人，兼职人员3人，同时把信息公开列入局全年工作目标考核，确保非涉密、非敏感信息能依法及时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0"/>
          <w:szCs w:val="30"/>
        </w:rPr>
        <w:t>加强行政审批项目和行政许可信息公开。围绕经济运行、投资规划、两化融合等有关工作，及时公开行政审批与行政许可项目信息，尤其行政许可办理情况的信息公开工作，推进审批过程和结果公开。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0"/>
          <w:szCs w:val="30"/>
        </w:rPr>
        <w:t> 我局政府信息公开工作依托张店工业经济简报、报刊、电视等多种信息公开媒介公开体系，不断加大信息公开力度，丰富信息公开内容。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0"/>
          <w:szCs w:val="30"/>
        </w:rPr>
        <w:t>年共发布各类信息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余条，主要包括政策规定、办事指南、工作动态等内容。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0"/>
          <w:szCs w:val="30"/>
        </w:rPr>
        <w:t>提案建议办理结果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0"/>
          <w:szCs w:val="30"/>
        </w:rPr>
        <w:t>我局共收到区人大政协提案议案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本年度报告是根据《中华人民共和国政府信息公开条例》（国务院令第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val="en-US"/>
        </w:rPr>
        <w:t>711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号）要求编制。全文包括总体情况、行政机关主动公开政府信息情况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val="en-US"/>
        </w:rPr>
        <w:t>,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行政机关收到和处理政府信息公开申请情况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val="en-US"/>
        </w:rPr>
        <w:t>,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因政府信息公开工作被申请行政复议、提起行政诉讼情况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val="en-US"/>
        </w:rPr>
        <w:t>,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政府信息公开工作存在的主要问题及改进情况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val="en-US"/>
        </w:rPr>
        <w:t>,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其他需要报告的事项。本年度报告中使用数据统计期限为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val="en-US"/>
        </w:rPr>
        <w:t>2021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val="en-US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val="en-US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日至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val="en-US"/>
        </w:rPr>
        <w:t>2021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val="en-US"/>
        </w:rPr>
        <w:t>12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val="en-US"/>
        </w:rPr>
        <w:t>31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二、主动公开政府信息情况</w:t>
      </w:r>
    </w:p>
    <w:tbl>
      <w:tblPr>
        <w:tblW w:w="0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44"/>
        <w:gridCol w:w="1944"/>
        <w:gridCol w:w="1956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本年制发件数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本年废止件数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现行有效件数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规章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行政规范性文件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8" w:type="dxa"/>
            <w:gridSpan w:val="4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C6D9F1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8" w:type="dxa"/>
            <w:gridSpan w:val="4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C6D9F1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8" w:type="dxa"/>
            <w:gridSpan w:val="4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C6D9F1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三、收到和处理政府信息公开申请情况</w:t>
      </w:r>
    </w:p>
    <w:tbl>
      <w:tblPr>
        <w:tblW w:w="8326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831"/>
        <w:gridCol w:w="2411"/>
        <w:gridCol w:w="669"/>
        <w:gridCol w:w="539"/>
        <w:gridCol w:w="539"/>
        <w:gridCol w:w="669"/>
        <w:gridCol w:w="727"/>
        <w:gridCol w:w="547"/>
        <w:gridCol w:w="547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89" w:type="dxa"/>
            <w:gridSpan w:val="3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237" w:type="dxa"/>
            <w:gridSpan w:val="7"/>
            <w:tcBorders>
              <w:top w:val="single" w:color="333333" w:sz="8" w:space="0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89" w:type="dxa"/>
            <w:gridSpan w:val="3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自然人</w:t>
            </w:r>
          </w:p>
        </w:tc>
        <w:tc>
          <w:tcPr>
            <w:tcW w:w="3021" w:type="dxa"/>
            <w:gridSpan w:val="5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法人或其他组织</w:t>
            </w:r>
          </w:p>
        </w:tc>
        <w:tc>
          <w:tcPr>
            <w:tcW w:w="547" w:type="dxa"/>
            <w:vMerge w:val="restart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89" w:type="dxa"/>
            <w:gridSpan w:val="3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9" w:type="dxa"/>
            <w:vMerge w:val="continue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企业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机构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社会公益组织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法律服务机构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其他</w:t>
            </w:r>
          </w:p>
        </w:tc>
        <w:tc>
          <w:tcPr>
            <w:tcW w:w="547" w:type="dxa"/>
            <w:vMerge w:val="continue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89" w:type="dxa"/>
            <w:gridSpan w:val="3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89" w:type="dxa"/>
            <w:gridSpan w:val="3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" w:type="dxa"/>
            <w:vMerge w:val="restart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三、本年度办理结果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（一）予以公开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  <w:bdr w:val="none" w:color="auto" w:sz="0" w:space="0"/>
              </w:rPr>
              <w:t>（区分处理的，只计这一情形，不计其他情形）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（三）不予公开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属于国家秘密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其他法律行政法规禁止公开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危及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三安全一稳定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”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保护第三方合法权益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属于三类内部事务信息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属于四类过程性信息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属于行政执法案卷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属于行政查询事项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（四）无法提供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本机关不掌握相关政府信息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没有现成信息需要另行制作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补正后申请内容仍不明确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（五）不予处理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信访举报投诉类申请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重复申请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要求提供公开出版物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无正当理由大量反复申请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要求行政机关确认或重新出具已获取信息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（六）其他处理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申请人无正当理由逾期不补正、行政机关不再处理其政府信息公开申请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申请人逾期未按收费通知要求缴纳费用、行政机关不再处理其政府信息公开申请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其他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（七）总计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89" w:type="dxa"/>
            <w:gridSpan w:val="3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四、结转下年度继续办理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四、政府信息公开行政复议、行政诉讼情况</w:t>
      </w:r>
    </w:p>
    <w:tbl>
      <w:tblPr>
        <w:tblW w:w="0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行政复议</w:t>
            </w:r>
          </w:p>
        </w:tc>
        <w:tc>
          <w:tcPr>
            <w:tcW w:w="5148" w:type="dxa"/>
            <w:gridSpan w:val="10"/>
            <w:tcBorders>
              <w:top w:val="single" w:color="333333" w:sz="8" w:space="0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restart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结果纠正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其他结果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尚未审结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未经复议直接起诉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结果维持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结果纠正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其他结果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尚未审结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结果维持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结果纠正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其他结果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尚未审结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政务公开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工作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培训力度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不足，下一步组织全局全体人员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召开政务公开工作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部署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会，及时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做好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政府信息公开工作。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张店区工信局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不存在收取信息处理费情况。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C0813"/>
    <w:rsid w:val="2C6778E9"/>
    <w:rsid w:val="75F9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2022-01-21T01:20:03Z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BB9642ABA03F426F8F561D4BBBECDA69</vt:lpwstr>
  </property>
</Properties>
</file>