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 张店区经济和信息化局</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2017年政府信息公开工作年度报告</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2017年，在区委、区政府的正确领导下，我局坚持以科学发展观为主题，以加快转变经济发展方式为主线，紧紧围绕区委、区政府工作部署，按照幸福张店建设各项要求，全面发挥信息对工业工作的推动作用，主动公开工业工作信息，积极宣传与贯彻落实中央、省、市、区在项目建设、节能降耗等促进经济发展的各项政策法规，促进了全区工业工作的又好又快发展。</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一、政府信息公开概述</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2017年，我局深入贯彻《中华人民共和国政府信息公开条例》和《山东省政府信息公开办法》，加强组织领导，完善体制机制，突出重点，深化政府信息公开工作，拓宽信息公开渠道，政府信息公开工作取得新进展。</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（一）认真贯彻《政府信息公开条例》</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按时发布政府信息公开年度报告，及时更新政府信息公开目录，定期汇总政府信息公开统计数据，并针对舆情民意协助做好政府信息公开回应。在局办公室设立了政府信息公开查询点，为企业和群众提供便捷、高效的政务信息咨询、政府信息查询等服务。</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（二）规范行为，加强执法</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根据职能设置，成立了张店区节能执法中队，与张店区人民政府节约能源办公室合署办公，现有专职执法人员3人，兼职执法人员4人，配备了执法专车。定期组织开展节能降耗专项检查和监察行动，严肃查处各类违法违规行为，加强了重点耗能企业的日常监督和检查。</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（三）切实推进政务公开</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全面深化我局办事公开，及时公开局办事指南、服务事项、收费标准、规章制度、在线服务、社会监督等信息，及时将公众关注度高、公益性强的信息向社会发布，确保信息公开全面、准确。2017年，全区通过张店区新闻网站向社会主动公开各类信息100余条，进一步增强了办事公开透明度，提高了公共管理和服务水平。</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（四）充分利用政府新闻网打造公共服务平台</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将政务平台建设工作作为深化我局规范化服务型政府建设的重要举措，健全工作机制，完善工作制度，扎实推进政务信息公开工作。2017年，主动公开政府信息33条。其中：机构领导、设置及人事类信息6条；政策法规、规范性文件信息23条；在线访谈次数1条；规划计划信息23条。同时，接受企业经营者电话咨询多达100余起，在全区的工业工作中发挥了积极有效的作用。</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二、政府信息公开的组织领导和制度建设情况</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加强领导，确保信息依法及时公开。区经信局高度重视政务信息公开工作，成立了由主要负责人为组长的政府信息公开领导小组，专职人员1人，兼职人员3人，同时把信息公开列入局全年工作目标考核，确保非涉密、非敏感信息能依法及时公开。</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（二）遵章守制，确保信息公开的规范化。严格遵照《中华人民共和国保守国家秘密法》等有关法律、法规的规定，确保发布的政务信息具备真实性、时效性与权威性，保证涉密、敏感信息不上网。</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建章立制，确保信息公开的制度化。积极抓好信息公开工作的落实，制定、贯彻和落实信息公开指南及公开目录，确定了信息公开的具体内容，充分发挥主动公开在信息公开中的主渠道作用，在深化公开内容、建立各项制度、规范公开载体形式、加强基础性建设工作等方面取得了新的进展。</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三、重点领域政府信息公开工作推进情况</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（一）加强行政审批项目和行政许可信息公开。围绕经济运行、投资规划、节能降耗等有关工作，及时公开行政审批与行政许可项目信息，尤其行政许可办理情况的信息公开工作，推进审批过程和结果公开。</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推进“三公经费”公开制度。认真执行“三公经费”年度预算，加强“三公经费”预算执行过程的管理，定期检查“三公经费”执行情况，在一定范围内定期全面公开单位“三公经费”明细支出，做好相关解释说明，接受社会和群众的监督。</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（三）推进环境保护信息公开工作。切实做好环境保护热点问题信息公开工作，及时客观准确规范发布有关信息，加大对工业企业节能降耗等方面执法力度，继续做好对加油站环境卫生综合整治工作的信息公开。</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推进工业安全生产信息公开。重点推进重大事故调查报告公开工作，进一步加强调查处理信息公开。及时准确发布处置的工业生产安全事故抢险救援进展等信息，实现重大事故调查报告全面公开，着力提高信息发布的时效。</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四、主动公开政府信息以及公开平台建设情况</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政府信息公开工作依托张店工业经济简报、报刊、电视等多种信息公开媒介公开体系，不断加大信息公开力度，丰富信息公开内容。2017年共发布各类信息110余条，主要包括政策规定、办事指南、工作动态等内容。</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五、政府信息公开申请的办理情况</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我局已按要求进行了政府信息公开，本年度未出现政府信息公开权利人向政府信息公开义务人申请公开信息的情况。</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六、政府信息公开的收费及减免情况</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我局严格按照《中华人民共和国政府信息公开条例》的规定公开政府信息，本年度未收取涉及政府信息公开申请的任何费用。</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七、因政府信息公开申请提起行政复议、行政诉讼的情况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我局全年没有发生因政府信息公开工作引发举报、投诉、申请行政复议或提起行政诉讼的情况。</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八、政府信息公开保密审查及监督检查情况</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2017年度，我局严格按照《中华人民共和国政府信息公开条例》第14条规定，执行保密审查和监督检查，未发现有“公开涉及国家秘密、商业秘密、个人隐私的政府信息”的行为。</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九、提案建议办理结果</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共收到区人大政协提案议案27件，其中人大建议11件，政协提案16件。我局本着对人大代表、政协委员高度负责的精神，努力提高办理工作质量，不断探索办理工作的新思路、新方法，认真办理、落实代表建议和委员提案，提前完成办理工作。经面商，代表委员对我局主办件答复满意率100%。</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十、政府信息公开工作存在的主要问题及改进情况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存在的主要问题和困难。一是政府信息公开的形式不够丰富，内容有待继续完善；二是部分科室的政府信息公开意识不够强，信息更新有的不够及时；三是宣传力度不够，部分企业和群众未能有效地利用网站进行所需政府信息的申请和查询。</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（二）改进措施。2018年的政府公开工作，我局将继续按照市局和区委、区政府的要求，采取有力措施，深入推进政府信息公开工作。一是加强制度建设，以社会关注度高、公共利益大的政府信息作为突</w:t>
      </w:r>
      <w:bookmarkStart w:id="0" w:name="_GoBack"/>
      <w:bookmarkEnd w:id="0"/>
      <w:r>
        <w:rPr>
          <w:rFonts w:hint="eastAsia" w:ascii="仿宋_GB2312" w:hAnsi="仿宋_GB2312" w:eastAsia="仿宋_GB2312" w:cs="仿宋_GB2312"/>
          <w:sz w:val="30"/>
          <w:szCs w:val="30"/>
        </w:rPr>
        <w:t>破口，全面明晰政务公开事项。三是加强培训工作，注重对科室信息员的培训，增强全局干部职工对政府信息公开工作重要性的认识，提高工作人员积极性和业务水平。三是拓宽公开渠道，利用多种手段拓宽公开渠道，大力推进电子政务信息工作，方便群众查询相关信息，并逐步全面实现网上查询，网上办公，网上监督。四是加强宣传和普及力度，提高公众对工业工作和政府信息公开的认知度，不断提高全系统政府信息公开的工作水平。</w:t>
      </w:r>
    </w:p>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C0813"/>
    <w:rsid w:val="490209CB"/>
    <w:rsid w:val="631F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2617</Words>
  <Characters>2657</Characters>
  <Lines>0</Lines>
  <Paragraphs>0</Paragraphs>
  <TotalTime>20</TotalTime>
  <ScaleCrop>false</ScaleCrop>
  <LinksUpToDate>false</LinksUpToDate>
  <CharactersWithSpaces>2766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蹦嚓嚓.</cp:lastModifiedBy>
  <dcterms:modified xsi:type="dcterms:W3CDTF">2020-12-23T01:21:35Z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