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方正小标宋简体" w:hAnsi="方正小标宋简体" w:eastAsia="方正小标宋简体" w:cs="方正小标宋简体"/>
          <w:i w:val="0"/>
          <w:iCs w:val="0"/>
          <w:caps w:val="0"/>
          <w:color w:val="000000"/>
          <w:spacing w:val="0"/>
          <w:sz w:val="36"/>
          <w:szCs w:val="36"/>
        </w:rPr>
      </w:pPr>
      <w:r>
        <w:rPr>
          <w:rFonts w:ascii="方正小标宋简体" w:hAnsi="方正小标宋简体" w:eastAsia="方正小标宋简体" w:cs="方正小标宋简体"/>
          <w:i w:val="0"/>
          <w:iCs w:val="0"/>
          <w:caps w:val="0"/>
          <w:color w:val="000000"/>
          <w:spacing w:val="0"/>
          <w:sz w:val="36"/>
          <w:szCs w:val="36"/>
        </w:rPr>
        <w:t>【文稿解读】</w:t>
      </w:r>
      <w:r>
        <w:rPr>
          <w:rFonts w:ascii="方正小标宋简体" w:hAnsi="方正小标宋简体" w:eastAsia="方正小标宋简体" w:cs="方正小标宋简体"/>
          <w:i w:val="0"/>
          <w:iCs w:val="0"/>
          <w:caps w:val="0"/>
          <w:color w:val="000000"/>
          <w:spacing w:val="0"/>
          <w:sz w:val="36"/>
          <w:szCs w:val="36"/>
        </w:rPr>
        <w:t>关于《张店区</w:t>
      </w:r>
      <w:r>
        <w:rPr>
          <w:rFonts w:hint="eastAsia" w:ascii="方正小标宋简体" w:hAnsi="方正小标宋简体" w:eastAsia="方正小标宋简体" w:cs="方正小标宋简体"/>
          <w:i w:val="0"/>
          <w:iCs w:val="0"/>
          <w:caps w:val="0"/>
          <w:color w:val="000000"/>
          <w:spacing w:val="0"/>
          <w:sz w:val="36"/>
          <w:szCs w:val="36"/>
          <w:lang w:eastAsia="zh-CN"/>
        </w:rPr>
        <w:t>供销合作社联合社</w:t>
      </w:r>
      <w:r>
        <w:rPr>
          <w:rFonts w:hint="eastAsia" w:ascii="方正小标宋简体" w:hAnsi="方正小标宋简体" w:eastAsia="方正小标宋简体" w:cs="方正小标宋简体"/>
          <w:i w:val="0"/>
          <w:iCs w:val="0"/>
          <w:caps w:val="0"/>
          <w:color w:val="000000"/>
          <w:spacing w:val="0"/>
          <w:sz w:val="36"/>
          <w:szCs w:val="36"/>
        </w:rPr>
        <w:t>2022年政府信息公开工作年度报告》的解读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560"/>
        <w:jc w:val="both"/>
        <w:rPr>
          <w:rFonts w:hint="eastAsia" w:ascii="微软雅黑" w:hAnsi="微软雅黑" w:eastAsia="微软雅黑" w:cs="微软雅黑"/>
          <w:i w:val="0"/>
          <w:iCs w:val="0"/>
          <w:caps w:val="0"/>
          <w:color w:val="000000"/>
          <w:spacing w:val="0"/>
          <w:sz w:val="24"/>
          <w:szCs w:val="24"/>
        </w:rPr>
      </w:pPr>
      <w:r>
        <w:rPr>
          <w:rFonts w:ascii="黑体" w:hAnsi="宋体" w:eastAsia="黑体" w:cs="黑体"/>
          <w:i w:val="0"/>
          <w:iCs w:val="0"/>
          <w:caps w:val="0"/>
          <w:color w:val="000000"/>
          <w:spacing w:val="0"/>
          <w:sz w:val="32"/>
          <w:szCs w:val="32"/>
        </w:rPr>
        <w:t>一、政</w:t>
      </w:r>
      <w:r>
        <w:rPr>
          <w:rFonts w:hint="eastAsia" w:ascii="黑体" w:hAnsi="宋体" w:eastAsia="黑体" w:cs="黑体"/>
          <w:i w:val="0"/>
          <w:iCs w:val="0"/>
          <w:caps w:val="0"/>
          <w:color w:val="000000"/>
          <w:spacing w:val="0"/>
          <w:sz w:val="32"/>
          <w:szCs w:val="32"/>
        </w:rPr>
        <w:t>策背景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微软雅黑" w:hAnsi="微软雅黑" w:eastAsia="微软雅黑" w:cs="微软雅黑"/>
          <w:i w:val="0"/>
          <w:iCs w:val="0"/>
          <w:caps w:val="0"/>
          <w:color w:val="000000"/>
          <w:spacing w:val="0"/>
          <w:sz w:val="24"/>
          <w:szCs w:val="24"/>
        </w:rPr>
      </w:pPr>
      <w:r>
        <w:rPr>
          <w:rFonts w:ascii="仿宋_GB2312" w:hAnsi="微软雅黑" w:eastAsia="仿宋_GB2312" w:cs="仿宋_GB2312"/>
          <w:i w:val="0"/>
          <w:iCs w:val="0"/>
          <w:caps w:val="0"/>
          <w:color w:val="000000"/>
          <w:spacing w:val="0"/>
          <w:sz w:val="32"/>
          <w:szCs w:val="32"/>
        </w:rPr>
        <w:t>本报告是根据《中华人民共和国政府信息公开条例》（以下简称《条例》）要求，按照区委、区政府信息公开工作的总体部署和要求，紧密结合自身工作实际，按照</w:t>
      </w:r>
      <w:r>
        <w:rPr>
          <w:rFonts w:hint="default" w:ascii="仿宋_GB2312" w:hAnsi="微软雅黑" w:eastAsia="仿宋_GB2312" w:cs="仿宋_GB2312"/>
          <w:i w:val="0"/>
          <w:iCs w:val="0"/>
          <w:caps w:val="0"/>
          <w:color w:val="000000"/>
          <w:spacing w:val="0"/>
          <w:sz w:val="32"/>
          <w:szCs w:val="32"/>
        </w:rPr>
        <w:t>高标准、高质量、高效率的基本原则编制的。本报告由总体情况、主动公开政府信息情况、收到和处理政府信息公开申请情况、政府信息公开行政复议、行政诉讼情况以及存在的主要问题及改进情况和其他需要报告事项组成。所列数据的统计期限是2022年1月1日至2022年12月31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560"/>
        <w:jc w:val="both"/>
        <w:rPr>
          <w:rFonts w:hint="eastAsia" w:ascii="微软雅黑" w:hAnsi="微软雅黑" w:eastAsia="微软雅黑" w:cs="微软雅黑"/>
          <w:i w:val="0"/>
          <w:iCs w:val="0"/>
          <w:caps w:val="0"/>
          <w:color w:val="000000"/>
          <w:spacing w:val="0"/>
          <w:sz w:val="24"/>
          <w:szCs w:val="24"/>
        </w:rPr>
      </w:pPr>
      <w:r>
        <w:rPr>
          <w:rFonts w:hint="eastAsia" w:ascii="黑体" w:hAnsi="宋体" w:eastAsia="黑体" w:cs="黑体"/>
          <w:i w:val="0"/>
          <w:iCs w:val="0"/>
          <w:caps w:val="0"/>
          <w:color w:val="000000"/>
          <w:spacing w:val="0"/>
          <w:sz w:val="32"/>
          <w:szCs w:val="32"/>
        </w:rPr>
        <w:t>二、政策依据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sz w:val="32"/>
          <w:szCs w:val="32"/>
        </w:rPr>
        <w:t>《中华人民共和国政府信息公开条例》、《国务院办公厅关于实施中华人民共和国政府信息公开条例若干问题的意见》和省市区有关文件的规定和要求。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560"/>
        <w:jc w:val="both"/>
        <w:rPr>
          <w:rFonts w:hint="eastAsia" w:ascii="微软雅黑" w:hAnsi="微软雅黑" w:eastAsia="微软雅黑" w:cs="微软雅黑"/>
          <w:i w:val="0"/>
          <w:iCs w:val="0"/>
          <w:caps w:val="0"/>
          <w:color w:val="000000"/>
          <w:spacing w:val="0"/>
          <w:sz w:val="24"/>
          <w:szCs w:val="24"/>
        </w:rPr>
      </w:pPr>
      <w:r>
        <w:rPr>
          <w:rFonts w:hint="eastAsia" w:ascii="黑体" w:hAnsi="宋体" w:eastAsia="黑体" w:cs="黑体"/>
          <w:i w:val="0"/>
          <w:iCs w:val="0"/>
          <w:caps w:val="0"/>
          <w:color w:val="000000"/>
          <w:spacing w:val="0"/>
          <w:sz w:val="32"/>
          <w:szCs w:val="32"/>
          <w:lang w:eastAsia="zh-CN"/>
        </w:rPr>
        <w:t>三</w:t>
      </w:r>
      <w:r>
        <w:rPr>
          <w:rFonts w:hint="eastAsia" w:ascii="黑体" w:hAnsi="宋体" w:eastAsia="黑体" w:cs="黑体"/>
          <w:i w:val="0"/>
          <w:iCs w:val="0"/>
          <w:caps w:val="0"/>
          <w:color w:val="000000"/>
          <w:spacing w:val="0"/>
          <w:sz w:val="32"/>
          <w:szCs w:val="32"/>
        </w:rPr>
        <w:t>、工作成效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firstLineChars="200"/>
        <w:rPr>
          <w:rFonts w:hint="default" w:ascii="仿宋_GB2312" w:hAnsi="微软雅黑" w:eastAsia="仿宋_GB2312" w:cs="仿宋_GB2312"/>
          <w:i w:val="0"/>
          <w:iCs w:val="0"/>
          <w:caps w:val="0"/>
          <w:color w:val="000000"/>
          <w:spacing w:val="0"/>
          <w:sz w:val="32"/>
          <w:szCs w:val="32"/>
        </w:rPr>
      </w:pPr>
      <w:r>
        <w:rPr>
          <w:rFonts w:hint="default" w:ascii="仿宋_GB2312" w:hAnsi="微软雅黑" w:eastAsia="仿宋_GB2312" w:cs="仿宋_GB2312"/>
          <w:i w:val="0"/>
          <w:iCs w:val="0"/>
          <w:caps w:val="0"/>
          <w:color w:val="000000"/>
          <w:spacing w:val="0"/>
          <w:sz w:val="32"/>
          <w:szCs w:val="32"/>
        </w:rPr>
        <w:t>2022年度，</w:t>
      </w:r>
      <w:r>
        <w:rPr>
          <w:rFonts w:hint="eastAsia" w:ascii="仿宋_GB2312" w:hAnsi="微软雅黑" w:eastAsia="仿宋_GB2312" w:cs="仿宋_GB2312"/>
          <w:i w:val="0"/>
          <w:iCs w:val="0"/>
          <w:caps w:val="0"/>
          <w:color w:val="000000"/>
          <w:spacing w:val="0"/>
          <w:sz w:val="32"/>
          <w:szCs w:val="32"/>
          <w:lang w:eastAsia="zh-CN"/>
        </w:rPr>
        <w:t>张店区供销社</w:t>
      </w:r>
      <w:r>
        <w:rPr>
          <w:rFonts w:hint="default" w:ascii="仿宋_GB2312" w:hAnsi="微软雅黑" w:eastAsia="仿宋_GB2312" w:cs="仿宋_GB2312"/>
          <w:i w:val="0"/>
          <w:iCs w:val="0"/>
          <w:caps w:val="0"/>
          <w:color w:val="000000"/>
          <w:spacing w:val="0"/>
          <w:sz w:val="32"/>
          <w:szCs w:val="32"/>
        </w:rPr>
        <w:t>共主动公开政府信息</w:t>
      </w:r>
      <w:r>
        <w:rPr>
          <w:rFonts w:hint="eastAsia" w:ascii="仿宋_GB2312" w:hAnsi="微软雅黑" w:eastAsia="仿宋_GB2312" w:cs="仿宋_GB2312"/>
          <w:i w:val="0"/>
          <w:iCs w:val="0"/>
          <w:caps w:val="0"/>
          <w:color w:val="000000"/>
          <w:spacing w:val="0"/>
          <w:sz w:val="32"/>
          <w:szCs w:val="32"/>
          <w:lang w:val="en-US" w:eastAsia="zh-CN"/>
        </w:rPr>
        <w:t>13</w:t>
      </w:r>
      <w:r>
        <w:rPr>
          <w:rFonts w:hint="default" w:ascii="仿宋_GB2312" w:hAnsi="微软雅黑" w:eastAsia="仿宋_GB2312" w:cs="仿宋_GB2312"/>
          <w:i w:val="0"/>
          <w:iCs w:val="0"/>
          <w:caps w:val="0"/>
          <w:color w:val="000000"/>
          <w:spacing w:val="0"/>
          <w:sz w:val="32"/>
          <w:szCs w:val="32"/>
        </w:rPr>
        <w:t>条。主动公开政府信息的主要类别：履职依据、机构职能、领导信息、行政权力、财政信息、重点领域信息公开、政策解读、人事信息、业务动态等。2022年，</w:t>
      </w:r>
      <w:r>
        <w:rPr>
          <w:rFonts w:hint="eastAsia" w:ascii="仿宋_GB2312" w:hAnsi="微软雅黑" w:eastAsia="仿宋_GB2312" w:cs="仿宋_GB2312"/>
          <w:i w:val="0"/>
          <w:iCs w:val="0"/>
          <w:caps w:val="0"/>
          <w:color w:val="000000"/>
          <w:spacing w:val="0"/>
          <w:sz w:val="32"/>
          <w:szCs w:val="32"/>
          <w:lang w:eastAsia="zh-CN"/>
        </w:rPr>
        <w:t>区</w:t>
      </w:r>
      <w:r>
        <w:rPr>
          <w:rFonts w:hint="eastAsia" w:ascii="仿宋_GB2312" w:hAnsi="微软雅黑" w:eastAsia="仿宋_GB2312" w:cs="仿宋_GB2312"/>
          <w:i w:val="0"/>
          <w:iCs w:val="0"/>
          <w:caps w:val="0"/>
          <w:color w:val="000000"/>
          <w:spacing w:val="0"/>
          <w:sz w:val="32"/>
          <w:szCs w:val="32"/>
          <w:lang w:eastAsia="zh-CN"/>
        </w:rPr>
        <w:t>供销社</w:t>
      </w:r>
      <w:r>
        <w:rPr>
          <w:rFonts w:hint="default" w:ascii="仿宋_GB2312" w:hAnsi="微软雅黑" w:eastAsia="仿宋_GB2312" w:cs="仿宋_GB2312"/>
          <w:i w:val="0"/>
          <w:iCs w:val="0"/>
          <w:caps w:val="0"/>
          <w:color w:val="000000"/>
          <w:spacing w:val="0"/>
          <w:sz w:val="32"/>
          <w:szCs w:val="32"/>
        </w:rPr>
        <w:t>共收到关于</w:t>
      </w:r>
      <w:r>
        <w:rPr>
          <w:rFonts w:hint="eastAsia" w:ascii="仿宋_GB2312" w:hAnsi="微软雅黑" w:eastAsia="仿宋_GB2312" w:cs="仿宋_GB2312"/>
          <w:i w:val="0"/>
          <w:iCs w:val="0"/>
          <w:caps w:val="0"/>
          <w:color w:val="000000"/>
          <w:spacing w:val="0"/>
          <w:sz w:val="32"/>
          <w:szCs w:val="32"/>
          <w:lang w:eastAsia="zh-CN"/>
        </w:rPr>
        <w:t>供销社</w:t>
      </w:r>
      <w:r>
        <w:rPr>
          <w:rFonts w:hint="default" w:ascii="仿宋_GB2312" w:hAnsi="微软雅黑" w:eastAsia="仿宋_GB2312" w:cs="仿宋_GB2312"/>
          <w:i w:val="0"/>
          <w:iCs w:val="0"/>
          <w:caps w:val="0"/>
          <w:color w:val="000000"/>
          <w:spacing w:val="0"/>
          <w:sz w:val="32"/>
          <w:szCs w:val="32"/>
        </w:rPr>
        <w:t>工作的人大建议0件，政协提案0件。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560"/>
        <w:jc w:val="both"/>
        <w:rPr>
          <w:rFonts w:hint="eastAsia" w:ascii="微软雅黑" w:hAnsi="微软雅黑" w:eastAsia="微软雅黑" w:cs="微软雅黑"/>
          <w:i w:val="0"/>
          <w:iCs w:val="0"/>
          <w:caps w:val="0"/>
          <w:color w:val="000000"/>
          <w:spacing w:val="0"/>
          <w:sz w:val="24"/>
          <w:szCs w:val="24"/>
        </w:rPr>
      </w:pPr>
      <w:r>
        <w:rPr>
          <w:rFonts w:hint="eastAsia" w:ascii="黑体" w:hAnsi="宋体" w:eastAsia="黑体" w:cs="黑体"/>
          <w:i w:val="0"/>
          <w:iCs w:val="0"/>
          <w:caps w:val="0"/>
          <w:color w:val="000000"/>
          <w:spacing w:val="0"/>
          <w:sz w:val="32"/>
          <w:szCs w:val="32"/>
        </w:rPr>
        <w:t>三、重要举措</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firstLineChars="200"/>
        <w:rPr>
          <w:sz w:val="24"/>
          <w:szCs w:val="24"/>
        </w:rPr>
      </w:pPr>
      <w:r>
        <w:rPr>
          <w:rFonts w:ascii="仿宋_GB2312" w:hAnsi="微软雅黑" w:eastAsia="仿宋_GB2312" w:cs="仿宋_GB2312"/>
          <w:i w:val="0"/>
          <w:iCs w:val="0"/>
          <w:caps w:val="0"/>
          <w:color w:val="000000"/>
          <w:spacing w:val="0"/>
          <w:sz w:val="32"/>
          <w:szCs w:val="32"/>
          <w:bdr w:val="none" w:color="auto" w:sz="0" w:space="0"/>
          <w:shd w:val="clear" w:fill="FFFFFF"/>
        </w:rPr>
        <w:t>一方面，在征求意见和汇总数据的基础上，编制了《张店区</w:t>
      </w:r>
      <w:bookmarkStart w:id="0" w:name="_GoBack"/>
      <w:bookmarkEnd w:id="0"/>
      <w:r>
        <w:rPr>
          <w:rFonts w:hint="eastAsia" w:ascii="仿宋_GB2312" w:hAnsi="微软雅黑" w:eastAsia="仿宋_GB2312" w:cs="仿宋_GB2312"/>
          <w:i w:val="0"/>
          <w:iCs w:val="0"/>
          <w:caps w:val="0"/>
          <w:color w:val="000000"/>
          <w:spacing w:val="0"/>
          <w:sz w:val="32"/>
          <w:szCs w:val="32"/>
          <w:shd w:val="clear" w:fill="FFFFFF"/>
          <w:lang w:eastAsia="zh-CN"/>
        </w:rPr>
        <w:t>供销合作社联合社</w:t>
      </w:r>
      <w:r>
        <w:rPr>
          <w:rFonts w:hint="default" w:ascii="仿宋_GB2312" w:hAnsi="微软雅黑" w:eastAsia="仿宋_GB2312" w:cs="仿宋_GB2312"/>
          <w:i w:val="0"/>
          <w:iCs w:val="0"/>
          <w:caps w:val="0"/>
          <w:color w:val="000000"/>
          <w:spacing w:val="0"/>
          <w:sz w:val="32"/>
          <w:szCs w:val="32"/>
          <w:bdr w:val="none" w:color="auto" w:sz="0" w:space="0"/>
          <w:shd w:val="clear" w:fill="FFFFFF"/>
        </w:rPr>
        <w:t>2022年政府信息公开工作年度报告》。另一方面，对2022年政府信息公开工作中存在的问题和改进情况做出了进一步明确。</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I0NzQ2NTdjNzM0OTY4MTA4Njk1ZWE5NzcxZDhmNzYifQ=="/>
  </w:docVars>
  <w:rsids>
    <w:rsidRoot w:val="00000000"/>
    <w:rsid w:val="1BDB5409"/>
    <w:rsid w:val="2D9766E5"/>
    <w:rsid w:val="50B521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693</Words>
  <Characters>711</Characters>
  <Lines>0</Lines>
  <Paragraphs>0</Paragraphs>
  <TotalTime>0</TotalTime>
  <ScaleCrop>false</ScaleCrop>
  <LinksUpToDate>false</LinksUpToDate>
  <CharactersWithSpaces>712</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2023-02-03T01:37:00Z</dcterms:created>
  <dc:creator>Administrator</dc:creator>
  <cp:lastModifiedBy>Administrator</cp:lastModifiedBy>
  <dcterms:modified xsi:type="dcterms:W3CDTF">2023-02-03T02:11:22Z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0BB6CCE1132F4EC7BBAD7BDACB1F0253</vt:lpwstr>
  </property>
</Properties>
</file>