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A3" w:rsidRDefault="005B7EA3" w:rsidP="005B7EA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Segoe UI" w:cs="Segoe UI"/>
          <w:kern w:val="0"/>
          <w:sz w:val="44"/>
          <w:szCs w:val="44"/>
          <w:shd w:val="clear" w:color="auto" w:fill="FFFFFF"/>
        </w:rPr>
      </w:pPr>
      <w:r w:rsidRPr="005B7EA3">
        <w:rPr>
          <w:rFonts w:ascii="方正小标宋简体" w:eastAsia="方正小标宋简体" w:hAnsi="Segoe UI" w:cs="Segoe UI" w:hint="eastAsia"/>
          <w:kern w:val="0"/>
          <w:sz w:val="44"/>
          <w:szCs w:val="44"/>
          <w:shd w:val="clear" w:color="auto" w:fill="FFFFFF"/>
        </w:rPr>
        <w:t>张</w:t>
      </w:r>
      <w:proofErr w:type="gramStart"/>
      <w:r w:rsidRPr="005B7EA3">
        <w:rPr>
          <w:rFonts w:ascii="方正小标宋简体" w:eastAsia="方正小标宋简体" w:hAnsi="Segoe UI" w:cs="Segoe UI" w:hint="eastAsia"/>
          <w:kern w:val="0"/>
          <w:sz w:val="44"/>
          <w:szCs w:val="44"/>
          <w:shd w:val="clear" w:color="auto" w:fill="FFFFFF"/>
        </w:rPr>
        <w:t>店区房镇镇</w:t>
      </w:r>
      <w:proofErr w:type="gramEnd"/>
      <w:r w:rsidRPr="005B7EA3">
        <w:rPr>
          <w:rFonts w:ascii="方正小标宋简体" w:eastAsia="方正小标宋简体" w:hAnsi="Segoe UI" w:cs="Segoe UI" w:hint="eastAsia"/>
          <w:kern w:val="0"/>
          <w:sz w:val="44"/>
          <w:szCs w:val="44"/>
          <w:shd w:val="clear" w:color="auto" w:fill="FFFFFF"/>
        </w:rPr>
        <w:t>人民政府202</w:t>
      </w:r>
      <w:r>
        <w:rPr>
          <w:rFonts w:ascii="方正小标宋简体" w:eastAsia="方正小标宋简体" w:hAnsi="Segoe UI" w:cs="Segoe UI"/>
          <w:kern w:val="0"/>
          <w:sz w:val="44"/>
          <w:szCs w:val="44"/>
          <w:shd w:val="clear" w:color="auto" w:fill="FFFFFF"/>
        </w:rPr>
        <w:t>1</w:t>
      </w:r>
      <w:r w:rsidRPr="005B7EA3">
        <w:rPr>
          <w:rFonts w:ascii="方正小标宋简体" w:eastAsia="方正小标宋简体" w:hAnsi="Segoe UI" w:cs="Segoe UI" w:hint="eastAsia"/>
          <w:kern w:val="0"/>
          <w:sz w:val="44"/>
          <w:szCs w:val="44"/>
          <w:shd w:val="clear" w:color="auto" w:fill="FFFFFF"/>
        </w:rPr>
        <w:t>年政府信息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Segoe UI" w:cs="Segoe UI" w:hint="eastAsia"/>
          <w:kern w:val="0"/>
          <w:sz w:val="44"/>
          <w:szCs w:val="44"/>
          <w:shd w:val="clear" w:color="auto" w:fill="FFFFFF"/>
        </w:rPr>
      </w:pPr>
      <w:r w:rsidRPr="005B7EA3">
        <w:rPr>
          <w:rFonts w:ascii="方正小标宋简体" w:eastAsia="方正小标宋简体" w:hAnsi="Segoe UI" w:cs="Segoe UI" w:hint="eastAsia"/>
          <w:kern w:val="0"/>
          <w:sz w:val="44"/>
          <w:szCs w:val="44"/>
          <w:shd w:val="clear" w:color="auto" w:fill="FFFFFF"/>
        </w:rPr>
        <w:t>公开年报</w:t>
      </w:r>
      <w:bookmarkStart w:id="0" w:name="_GoBack"/>
      <w:bookmarkEnd w:id="0"/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本报告是根据《中华人民共和国政府信息公开条例》（以下简称《条例》）要求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,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由张</w:t>
      </w:r>
      <w:proofErr w:type="gramStart"/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店区房镇镇</w:t>
      </w:r>
      <w:proofErr w:type="gramEnd"/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人民政府编制。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本报告由总体情况、主动公开政府信息情况、收到和处理政府信息公开申请情况、政府信息公开行政复议、行政诉讼情况、存在的主要问题及改进情况、其他需要报告的事项等部分组成。本报告中所列数据的统计期限自202</w:t>
      </w:r>
      <w:r>
        <w:rPr>
          <w:rFonts w:ascii="仿宋_GB2312" w:eastAsia="仿宋_GB2312" w:hAnsi="Segoe UI" w:cs="Segoe UI"/>
          <w:kern w:val="0"/>
          <w:sz w:val="32"/>
          <w:szCs w:val="32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年1月1日起至</w:t>
      </w:r>
      <w:r>
        <w:rPr>
          <w:rFonts w:ascii="仿宋_GB2312" w:eastAsia="仿宋_GB2312" w:hAnsi="Segoe UI" w:cs="Segoe UI" w:hint="eastAsia"/>
          <w:kern w:val="0"/>
          <w:sz w:val="32"/>
          <w:szCs w:val="32"/>
        </w:rPr>
        <w:t>202</w:t>
      </w:r>
      <w:r>
        <w:rPr>
          <w:rFonts w:ascii="仿宋_GB2312" w:eastAsia="仿宋_GB2312" w:hAnsi="Segoe UI" w:cs="Segoe UI"/>
          <w:kern w:val="0"/>
          <w:sz w:val="32"/>
          <w:szCs w:val="32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年12月31日止。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本报告电子版可在张</w:t>
      </w:r>
      <w:proofErr w:type="gramStart"/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店区房镇镇</w:t>
      </w:r>
      <w:proofErr w:type="gramEnd"/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人民政府政府信息公开网站查阅或下载（网址：</w:t>
      </w:r>
      <w:hyperlink r:id="rId4" w:history="1">
        <w:r w:rsidRPr="005B7EA3">
          <w:rPr>
            <w:rFonts w:ascii="仿宋_GB2312" w:eastAsia="仿宋_GB2312" w:hAnsi="Segoe UI" w:cs="Segoe UI" w:hint="eastAsia"/>
            <w:color w:val="0000FF"/>
            <w:kern w:val="0"/>
            <w:sz w:val="32"/>
            <w:szCs w:val="32"/>
          </w:rPr>
          <w:t>http://www.zhangdian.gov.cn/gongkai/site_zdqfzzrmzf）。</w:t>
        </w:r>
      </w:hyperlink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如对本报告有任何疑问，请联系张</w:t>
      </w:r>
      <w:proofErr w:type="gramStart"/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店区房镇镇</w:t>
      </w:r>
      <w:proofErr w:type="gramEnd"/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人民政府党政办公室。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地址：张</w:t>
      </w:r>
      <w:proofErr w:type="gramStart"/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店区盛湖</w:t>
      </w:r>
      <w:proofErr w:type="gramEnd"/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路房镇镇人民政府四楼党政办公室；</w:t>
      </w:r>
    </w:p>
    <w:p w:rsidR="005B7EA3" w:rsidRDefault="005B7EA3" w:rsidP="005B7EA3">
      <w:pPr>
        <w:widowControl/>
        <w:shd w:val="clear" w:color="auto" w:fill="FFFFFF"/>
        <w:spacing w:line="560" w:lineRule="exact"/>
        <w:ind w:left="638"/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办公时间：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工作日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 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08：30—11：30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 xml:space="preserve"> 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13：30—17：00；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left="638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邮编：255000，联系电话：0533-3881666。</w:t>
      </w:r>
    </w:p>
    <w:p w:rsidR="005B7EA3" w:rsidRPr="005B7EA3" w:rsidRDefault="005B7EA3" w:rsidP="005B7EA3">
      <w:pPr>
        <w:widowControl/>
        <w:spacing w:line="560" w:lineRule="exact"/>
        <w:ind w:firstLineChars="200" w:firstLine="62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黑体" w:eastAsia="黑体" w:hAnsi="黑体" w:cs="Segoe UI" w:hint="eastAsia"/>
          <w:kern w:val="0"/>
          <w:sz w:val="31"/>
          <w:szCs w:val="31"/>
        </w:rPr>
        <w:t>一、总体情况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（一）202</w:t>
      </w:r>
      <w:r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年政务公开工作要点落实情况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" w:eastAsia="仿宋" w:hAnsi="仿宋" w:cs="Segoe UI" w:hint="eastAsia"/>
          <w:kern w:val="0"/>
          <w:sz w:val="32"/>
          <w:szCs w:val="32"/>
          <w:shd w:val="clear" w:color="auto" w:fill="FFFFFF"/>
        </w:rPr>
        <w:t xml:space="preserve">　　1.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加强政务信息管理工作。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房镇镇调整了本单位的政务公开领导小组，明确分管领导、业务科室和具体工作人员，严格审核信息发布内容，规范信息发布流程。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" w:eastAsia="仿宋" w:hAnsi="仿宋" w:cs="Segoe UI" w:hint="eastAsia"/>
          <w:kern w:val="0"/>
          <w:sz w:val="32"/>
          <w:szCs w:val="32"/>
          <w:shd w:val="clear" w:color="auto" w:fill="FFFFFF"/>
        </w:rPr>
        <w:lastRenderedPageBreak/>
        <w:t xml:space="preserve">　　2.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加强权力运行过程信息公开。房镇镇加快推进基层政务公开标准化规范化，依法保障人民群众知情权、参与权、表达权、监督权。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" w:eastAsia="仿宋" w:hAnsi="仿宋" w:cs="Segoe UI" w:hint="eastAsia"/>
          <w:kern w:val="0"/>
          <w:sz w:val="32"/>
          <w:szCs w:val="32"/>
          <w:shd w:val="clear" w:color="auto" w:fill="FFFFFF"/>
        </w:rPr>
        <w:t>3.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加强权利信息配置公开。房镇镇更新、完善、公开了机构设置、领导信息、履职依据、统计信息、会议公开等信息。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    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" w:eastAsia="仿宋" w:hAnsi="仿宋" w:cs="Segoe UI" w:hint="eastAsia"/>
          <w:kern w:val="0"/>
          <w:sz w:val="32"/>
          <w:szCs w:val="32"/>
          <w:shd w:val="clear" w:color="auto" w:fill="FFFFFF"/>
        </w:rPr>
        <w:t>4.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加强政策发布解读。坚持“谁起草谁解读”，及时准确将政策意图传递给群众和企业。今年至今共公开</w:t>
      </w:r>
      <w:r w:rsidRPr="005B7EA3">
        <w:rPr>
          <w:rFonts w:ascii="仿宋_GB2312" w:eastAsia="仿宋_GB2312" w:hAnsi="Segoe UI" w:cs="Segoe UI"/>
          <w:color w:val="FF0000"/>
          <w:kern w:val="0"/>
          <w:sz w:val="32"/>
          <w:szCs w:val="32"/>
          <w:shd w:val="clear" w:color="auto" w:fill="FFFFFF"/>
        </w:rPr>
        <w:t>##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篇有关政策的解读。</w:t>
      </w:r>
    </w:p>
    <w:p w:rsidR="005B7EA3" w:rsidRPr="005B7EA3" w:rsidRDefault="005B7EA3" w:rsidP="005B7EA3">
      <w:pPr>
        <w:widowControl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" w:eastAsia="仿宋" w:hAnsi="仿宋" w:cs="Segoe UI" w:hint="eastAsia"/>
          <w:kern w:val="0"/>
          <w:sz w:val="32"/>
          <w:szCs w:val="32"/>
          <w:shd w:val="clear" w:color="auto" w:fill="FFFFFF"/>
        </w:rPr>
        <w:t>5.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加强政府信息公开平台建设。房镇镇积极推进政府网站优质发展，突出标准化规范化理念，提升公开的质量和水平；同时，积极推动公众参与平台广泛发展，通过</w:t>
      </w:r>
      <w:proofErr w:type="gramStart"/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微信公众号</w:t>
      </w:r>
      <w:proofErr w:type="gramEnd"/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“魅力房镇”定期公开信息，创新建设政务公开体验区，提升公开质效。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" w:eastAsia="仿宋" w:hAnsi="仿宋" w:cs="Segoe UI" w:hint="eastAsia"/>
          <w:kern w:val="0"/>
          <w:sz w:val="32"/>
          <w:szCs w:val="32"/>
          <w:shd w:val="clear" w:color="auto" w:fill="FFFFFF"/>
        </w:rPr>
        <w:t xml:space="preserve">　　（二）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主动公开政府信息情况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 xml:space="preserve">　　1.主动公开政府信息的数量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 xml:space="preserve">　　202</w:t>
      </w:r>
      <w:r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年主动公开政府信息</w:t>
      </w:r>
      <w:r w:rsidRPr="005B7EA3">
        <w:rPr>
          <w:rFonts w:ascii="仿宋_GB2312" w:eastAsia="仿宋_GB2312" w:hAnsi="Segoe UI" w:cs="Segoe UI"/>
          <w:color w:val="FF0000"/>
          <w:kern w:val="0"/>
          <w:sz w:val="32"/>
          <w:szCs w:val="32"/>
          <w:shd w:val="clear" w:color="auto" w:fill="FFFFFF"/>
        </w:rPr>
        <w:t>##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条。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 xml:space="preserve">　　2.主动公开政府信息的主要类别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 xml:space="preserve">　　主要类别有：履职依据、机构职能、领导信息、建议提案、行政权力、财政信息、重点领域信息公开、政策解读、人事信息、业务动态等。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 xml:space="preserve">　　（三）政府信息依申请公开办理情况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 xml:space="preserve">　　1.202</w:t>
      </w:r>
      <w:r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年受理的申请数量：0件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   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 xml:space="preserve">　　2.对申请的办理情况：已答复件数：0件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lastRenderedPageBreak/>
        <w:t>（四）工作考核、社会评议和责任追究结果情况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已将政务公开工作列入镇202</w:t>
      </w:r>
      <w:r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年度工作计划和考核。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（五）将人大建议和政协委员提案办理结果及时公开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5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24"/>
          <w:szCs w:val="24"/>
          <w:shd w:val="clear" w:color="auto" w:fill="FFFFFF"/>
        </w:rPr>
        <w:t> 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  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年共收到建议提案</w:t>
      </w:r>
      <w:r w:rsidRPr="005B7EA3">
        <w:rPr>
          <w:rFonts w:ascii="仿宋_GB2312" w:eastAsia="仿宋_GB2312" w:hAnsi="Segoe UI" w:cs="Segoe UI"/>
          <w:color w:val="FF0000"/>
          <w:kern w:val="0"/>
          <w:sz w:val="32"/>
          <w:szCs w:val="32"/>
          <w:shd w:val="clear" w:color="auto" w:fill="FFFFFF"/>
        </w:rPr>
        <w:t>##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件，其中人大建议和政协委员提案各</w:t>
      </w:r>
      <w:r w:rsidRPr="005B7EA3">
        <w:rPr>
          <w:rFonts w:ascii="仿宋_GB2312" w:eastAsia="仿宋_GB2312" w:hAnsi="Segoe UI" w:cs="Segoe UI"/>
          <w:color w:val="FF0000"/>
          <w:kern w:val="0"/>
          <w:sz w:val="32"/>
          <w:szCs w:val="32"/>
          <w:shd w:val="clear" w:color="auto" w:fill="FFFFFF"/>
        </w:rPr>
        <w:t>##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件，目前建议提案已经全部办理完毕，答复率达100%。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（六）主动公开政府信息情况相关统计数据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年共发布统计数据</w:t>
      </w:r>
      <w:r w:rsidRPr="005B7EA3">
        <w:rPr>
          <w:rFonts w:ascii="仿宋_GB2312" w:eastAsia="仿宋_GB2312" w:hAnsi="Segoe UI" w:cs="Segoe UI"/>
          <w:color w:val="FF0000"/>
          <w:kern w:val="0"/>
          <w:sz w:val="32"/>
          <w:szCs w:val="32"/>
          <w:shd w:val="clear" w:color="auto" w:fill="FFFFFF"/>
        </w:rPr>
        <w:t>##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次，统计分析</w:t>
      </w:r>
      <w:r w:rsidRPr="005B7EA3">
        <w:rPr>
          <w:rFonts w:ascii="仿宋_GB2312" w:eastAsia="仿宋_GB2312" w:hAnsi="Segoe UI" w:cs="Segoe UI"/>
          <w:color w:val="FF0000"/>
          <w:kern w:val="0"/>
          <w:sz w:val="32"/>
          <w:szCs w:val="32"/>
          <w:shd w:val="clear" w:color="auto" w:fill="FFFFFF"/>
        </w:rPr>
        <w:t>##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次。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5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（七）因政府信息公开申请提起行政复议、行政诉讼的情况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645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Segoe UI" w:cs="Segoe UI"/>
          <w:kern w:val="0"/>
          <w:sz w:val="32"/>
          <w:szCs w:val="32"/>
          <w:shd w:val="clear" w:color="auto" w:fill="FFFFFF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年共收到因违反政府信息公开工作规定的行政复议</w:t>
      </w:r>
      <w:r w:rsidRPr="005B7EA3">
        <w:rPr>
          <w:rFonts w:ascii="仿宋_GB2312" w:eastAsia="仿宋_GB2312" w:hAnsi="Segoe UI" w:cs="Segoe UI" w:hint="eastAsia"/>
          <w:color w:val="FF0000"/>
          <w:kern w:val="0"/>
          <w:sz w:val="32"/>
          <w:szCs w:val="32"/>
          <w:shd w:val="clear" w:color="auto" w:fill="FFFFFF"/>
        </w:rPr>
        <w:t>#</w:t>
      </w:r>
      <w:r w:rsidRPr="005B7EA3">
        <w:rPr>
          <w:rFonts w:ascii="仿宋_GB2312" w:eastAsia="仿宋_GB2312" w:hAnsi="Segoe UI" w:cs="Segoe UI"/>
          <w:color w:val="FF0000"/>
          <w:kern w:val="0"/>
          <w:sz w:val="32"/>
          <w:szCs w:val="32"/>
          <w:shd w:val="clear" w:color="auto" w:fill="FFFFFF"/>
        </w:rPr>
        <w:t>#</w:t>
      </w:r>
      <w:r w:rsidRPr="005B7EA3">
        <w:rPr>
          <w:rFonts w:ascii="仿宋_GB2312" w:eastAsia="仿宋_GB2312" w:hAnsi="Segoe UI" w:cs="Segoe UI" w:hint="eastAsia"/>
          <w:color w:val="FF0000"/>
          <w:kern w:val="0"/>
          <w:sz w:val="32"/>
          <w:szCs w:val="32"/>
          <w:shd w:val="clear" w:color="auto" w:fill="FFFFFF"/>
        </w:rPr>
        <w:t>件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  <w:shd w:val="clear" w:color="auto" w:fill="FFFFFF"/>
        </w:rPr>
        <w:t>，现已办理完结。</w:t>
      </w:r>
    </w:p>
    <w:p w:rsidR="005B7EA3" w:rsidRPr="005B7EA3" w:rsidRDefault="005B7EA3" w:rsidP="005B7EA3">
      <w:pPr>
        <w:widowControl/>
        <w:spacing w:line="560" w:lineRule="exact"/>
        <w:ind w:left="42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黑体" w:eastAsia="黑体" w:hAnsi="黑体" w:cs="Segoe UI" w:hint="eastAsia"/>
          <w:kern w:val="0"/>
          <w:sz w:val="31"/>
          <w:szCs w:val="31"/>
        </w:rPr>
        <w:t>二、主动公开政府信息情况</w:t>
      </w:r>
    </w:p>
    <w:tbl>
      <w:tblPr>
        <w:tblW w:w="8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5B7EA3" w:rsidRPr="005B7EA3" w:rsidTr="005B7EA3">
        <w:trPr>
          <w:trHeight w:val="495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5B7EA3" w:rsidRPr="005B7EA3" w:rsidTr="005B7EA3">
        <w:trPr>
          <w:trHeight w:val="882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本年新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br/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本年新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br/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5B7EA3" w:rsidRPr="005B7EA3" w:rsidTr="005B7EA3">
        <w:trPr>
          <w:trHeight w:val="523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rPr>
          <w:trHeight w:val="471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rPr>
          <w:trHeight w:val="480"/>
        </w:trPr>
        <w:tc>
          <w:tcPr>
            <w:tcW w:w="8140" w:type="dxa"/>
            <w:gridSpan w:val="5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5B7EA3" w:rsidRPr="005B7EA3" w:rsidTr="005B7EA3"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5B7EA3" w:rsidRPr="005B7EA3" w:rsidTr="005B7EA3">
        <w:trPr>
          <w:trHeight w:val="528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rPr>
          <w:trHeight w:val="550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rPr>
          <w:trHeight w:val="406"/>
        </w:trPr>
        <w:tc>
          <w:tcPr>
            <w:tcW w:w="8140" w:type="dxa"/>
            <w:gridSpan w:val="5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第二十条第（六）项</w:t>
            </w:r>
          </w:p>
        </w:tc>
      </w:tr>
      <w:tr w:rsidR="005B7EA3" w:rsidRPr="005B7EA3" w:rsidTr="005B7EA3"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5B7EA3" w:rsidRPr="005B7EA3" w:rsidTr="005B7EA3">
        <w:trPr>
          <w:trHeight w:val="430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rPr>
          <w:trHeight w:val="409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rPr>
          <w:trHeight w:val="474"/>
        </w:trPr>
        <w:tc>
          <w:tcPr>
            <w:tcW w:w="8140" w:type="dxa"/>
            <w:gridSpan w:val="5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5B7EA3" w:rsidRPr="005B7EA3" w:rsidTr="005B7EA3">
        <w:trPr>
          <w:trHeight w:val="270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本年增/减</w:t>
            </w:r>
          </w:p>
        </w:tc>
      </w:tr>
      <w:tr w:rsidR="005B7EA3" w:rsidRPr="005B7EA3" w:rsidTr="005B7EA3">
        <w:trPr>
          <w:trHeight w:val="551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rPr>
          <w:trHeight w:val="476"/>
        </w:trPr>
        <w:tc>
          <w:tcPr>
            <w:tcW w:w="8140" w:type="dxa"/>
            <w:gridSpan w:val="5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5B7EA3" w:rsidRPr="005B7EA3" w:rsidTr="005B7EA3">
        <w:trPr>
          <w:trHeight w:val="585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proofErr w:type="gramStart"/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采购总</w:t>
            </w:r>
            <w:proofErr w:type="gramEnd"/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金额</w:t>
            </w:r>
          </w:p>
        </w:tc>
      </w:tr>
      <w:tr w:rsidR="005B7EA3" w:rsidRPr="005B7EA3" w:rsidTr="005B7EA3">
        <w:trPr>
          <w:trHeight w:val="539"/>
        </w:trPr>
        <w:tc>
          <w:tcPr>
            <w:tcW w:w="311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5B7EA3" w:rsidRPr="005B7EA3" w:rsidRDefault="005B7EA3" w:rsidP="005B7EA3">
      <w:pPr>
        <w:widowControl/>
        <w:spacing w:line="560" w:lineRule="exact"/>
        <w:ind w:left="42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黑体" w:eastAsia="黑体" w:hAnsi="黑体" w:cs="Segoe UI" w:hint="eastAsia"/>
          <w:kern w:val="0"/>
          <w:sz w:val="31"/>
          <w:szCs w:val="31"/>
        </w:rPr>
        <w:t>三、收到和处理政府信息公开申请情况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5B7EA3" w:rsidRPr="005B7EA3" w:rsidTr="005B7EA3"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稽</w:t>
            </w:r>
            <w:proofErr w:type="gramEnd"/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5B7EA3" w:rsidRPr="005B7EA3" w:rsidTr="005B7EA3"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总计</w:t>
            </w:r>
          </w:p>
        </w:tc>
      </w:tr>
      <w:tr w:rsidR="005B7EA3" w:rsidRPr="005B7EA3" w:rsidTr="005B7EA3"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</w:tr>
      <w:tr w:rsidR="005B7EA3" w:rsidRPr="005B7EA3" w:rsidTr="005B7EA3">
        <w:tc>
          <w:tcPr>
            <w:tcW w:w="3556" w:type="dxa"/>
            <w:gridSpan w:val="3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5B7EA3" w:rsidRPr="005B7EA3" w:rsidTr="005B7EA3">
        <w:tc>
          <w:tcPr>
            <w:tcW w:w="3556" w:type="dxa"/>
            <w:gridSpan w:val="3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616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一</w:t>
            </w:r>
            <w:proofErr w:type="gramEnd"/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  <w:tr w:rsidR="005B7EA3" w:rsidRPr="005B7EA3" w:rsidTr="005B7EA3">
        <w:tc>
          <w:tcPr>
            <w:tcW w:w="3556" w:type="dxa"/>
            <w:gridSpan w:val="3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5B7EA3" w:rsidRPr="005B7EA3" w:rsidRDefault="005B7EA3" w:rsidP="005B7EA3">
      <w:pPr>
        <w:widowControl/>
        <w:spacing w:line="560" w:lineRule="exact"/>
        <w:ind w:firstLine="31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黑体" w:eastAsia="黑体" w:hAnsi="黑体" w:cs="Segoe UI" w:hint="eastAsia"/>
          <w:kern w:val="0"/>
          <w:sz w:val="31"/>
          <w:szCs w:val="31"/>
        </w:rPr>
        <w:t>四、政府信息公开行政复议、行政诉讼情况</w:t>
      </w:r>
    </w:p>
    <w:tbl>
      <w:tblPr>
        <w:tblW w:w="90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5B7EA3" w:rsidRPr="005B7EA3" w:rsidTr="005B7EA3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5B7EA3" w:rsidRPr="005B7EA3" w:rsidTr="005B7EA3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5B7EA3" w:rsidRPr="005B7EA3" w:rsidTr="005B7EA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left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总计</w:t>
            </w:r>
          </w:p>
        </w:tc>
      </w:tr>
      <w:tr w:rsidR="005B7EA3" w:rsidRPr="005B7EA3" w:rsidTr="005B7EA3">
        <w:trPr>
          <w:jc w:val="center"/>
        </w:trPr>
        <w:tc>
          <w:tcPr>
            <w:tcW w:w="604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7EA3" w:rsidRPr="005B7EA3" w:rsidRDefault="005B7EA3" w:rsidP="005B7EA3">
            <w:pPr>
              <w:widowControl/>
              <w:spacing w:line="560" w:lineRule="exact"/>
              <w:jc w:val="center"/>
              <w:rPr>
                <w:rFonts w:ascii="Segoe UI" w:eastAsia="宋体" w:hAnsi="Segoe UI" w:cs="Segoe UI"/>
                <w:kern w:val="0"/>
                <w:sz w:val="24"/>
                <w:szCs w:val="24"/>
              </w:rPr>
            </w:pPr>
            <w:r w:rsidRPr="005B7EA3">
              <w:rPr>
                <w:rFonts w:ascii="宋体" w:eastAsia="宋体" w:hAnsi="宋体" w:cs="Segoe U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5B7EA3" w:rsidRPr="005B7EA3" w:rsidRDefault="005B7EA3" w:rsidP="005B7EA3">
      <w:pPr>
        <w:widowControl/>
        <w:spacing w:line="560" w:lineRule="exact"/>
        <w:ind w:firstLine="31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Segoe UI" w:eastAsia="宋体" w:hAnsi="Segoe UI" w:cs="Segoe UI"/>
          <w:kern w:val="0"/>
          <w:sz w:val="24"/>
          <w:szCs w:val="24"/>
        </w:rPr>
        <w:t> </w:t>
      </w:r>
    </w:p>
    <w:p w:rsidR="005B7EA3" w:rsidRPr="005B7EA3" w:rsidRDefault="005B7EA3" w:rsidP="005B7EA3">
      <w:pPr>
        <w:widowControl/>
        <w:spacing w:line="560" w:lineRule="exact"/>
        <w:ind w:firstLine="31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Calibri" w:eastAsia="黑体" w:hAnsi="Calibri" w:cs="Calibri"/>
          <w:kern w:val="0"/>
          <w:sz w:val="31"/>
          <w:szCs w:val="31"/>
        </w:rPr>
        <w:t> </w:t>
      </w:r>
      <w:r w:rsidRPr="005B7EA3">
        <w:rPr>
          <w:rFonts w:ascii="黑体" w:eastAsia="黑体" w:hAnsi="黑体" w:cs="Segoe UI" w:hint="eastAsia"/>
          <w:kern w:val="0"/>
          <w:sz w:val="31"/>
          <w:szCs w:val="31"/>
        </w:rPr>
        <w:t>五、存在的主要问题及改进情况</w:t>
      </w:r>
    </w:p>
    <w:p w:rsidR="005B7EA3" w:rsidRPr="005B7EA3" w:rsidRDefault="005B7EA3" w:rsidP="005B7EA3">
      <w:pPr>
        <w:widowControl/>
        <w:spacing w:line="560" w:lineRule="exact"/>
        <w:ind w:firstLine="640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202</w:t>
      </w:r>
      <w:r>
        <w:rPr>
          <w:rFonts w:ascii="仿宋_GB2312" w:eastAsia="仿宋_GB2312" w:hAnsi="Segoe UI" w:cs="Segoe UI"/>
          <w:kern w:val="0"/>
          <w:sz w:val="32"/>
          <w:szCs w:val="32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年在政府信息公开工作方面主要存在以下问题：一是信息公开面向社会宣传力度不够；二是信息公开的内容有待进一步完善；三是政务网站信息公开的业务知识比较欠缺，管理人员的技术水平有待培训提高；四是公开的及时性、便民性还需要进一步提高。我们将采取以下措施进行改进：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538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一是进一步做好政府信息公开宣传工作，要进一步拓宽宣传渠道，提高村民对本镇有关信息的知晓率，更好的服务群众。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538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lastRenderedPageBreak/>
        <w:t>二是进一步梳理镇机关所掌握的政府信息，及时提供，定期维护，确保政府信息公开工作能按照既定的工作流程有效运作，便于公众查询。</w:t>
      </w:r>
    </w:p>
    <w:p w:rsidR="005B7EA3" w:rsidRPr="005B7EA3" w:rsidRDefault="005B7EA3" w:rsidP="005B7EA3">
      <w:pPr>
        <w:widowControl/>
        <w:shd w:val="clear" w:color="auto" w:fill="FFFFFF"/>
        <w:spacing w:line="560" w:lineRule="exact"/>
        <w:ind w:firstLine="538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三是积极开展对相关人员的教育培训。认真组织学习《中华人民共和国政府信息公开条例》和《202</w:t>
      </w:r>
      <w:r>
        <w:rPr>
          <w:rFonts w:ascii="仿宋_GB2312" w:eastAsia="仿宋_GB2312" w:hAnsi="Segoe UI" w:cs="Segoe UI"/>
          <w:kern w:val="0"/>
          <w:sz w:val="32"/>
          <w:szCs w:val="32"/>
        </w:rPr>
        <w:t>1</w:t>
      </w: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年张店区政务公开工作方案》等条例和相关文件，不断提高对政务公开工作重要性和必要性的认识，明确政务公开的具体要求和内容，全面提高有关人员做好信息公开工作的能力和业务水平。</w:t>
      </w:r>
    </w:p>
    <w:p w:rsidR="005B7EA3" w:rsidRPr="005B7EA3" w:rsidRDefault="005B7EA3" w:rsidP="005B7EA3">
      <w:pPr>
        <w:widowControl/>
        <w:spacing w:line="560" w:lineRule="exact"/>
        <w:ind w:firstLine="42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黑体" w:eastAsia="黑体" w:hAnsi="黑体" w:cs="Segoe UI" w:hint="eastAsia"/>
          <w:kern w:val="0"/>
          <w:sz w:val="31"/>
          <w:szCs w:val="31"/>
        </w:rPr>
        <w:t>六、其他需要报告的事项</w:t>
      </w:r>
    </w:p>
    <w:p w:rsidR="005B7EA3" w:rsidRPr="005B7EA3" w:rsidRDefault="005B7EA3" w:rsidP="005B7EA3">
      <w:pPr>
        <w:widowControl/>
        <w:spacing w:line="560" w:lineRule="exact"/>
        <w:ind w:firstLine="42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5B7EA3">
        <w:rPr>
          <w:rFonts w:ascii="仿宋_GB2312" w:eastAsia="仿宋_GB2312" w:hAnsi="Segoe UI" w:cs="Segoe UI" w:hint="eastAsia"/>
          <w:kern w:val="0"/>
          <w:sz w:val="32"/>
          <w:szCs w:val="32"/>
        </w:rPr>
        <w:t>无</w:t>
      </w:r>
    </w:p>
    <w:p w:rsidR="00247168" w:rsidRDefault="00247168" w:rsidP="005B7EA3">
      <w:pPr>
        <w:spacing w:line="560" w:lineRule="exact"/>
      </w:pPr>
    </w:p>
    <w:sectPr w:rsidR="0024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FC"/>
    <w:rsid w:val="00247168"/>
    <w:rsid w:val="005B7EA3"/>
    <w:rsid w:val="00A1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AE0C1-4332-4D40-80A8-6AAA34E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EA3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B7EA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hangdian.gov.cn/gongkai/site_zdqfzzrmzf&#65289;&#12290;&#22914;&#23545;&#26412;&#25253;&#21578;&#26377;&#20219;&#20309;&#30097;&#38382;&#65292;&#35831;&#32852;&#31995;&#24352;&#24215;&#21306;&#25151;&#38215;&#38215;&#20154;&#27665;&#25919;&#24220;&#20826;&#25919;&#21150;&#20844;&#23460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2021-11-22T07:19:00Z</dcterms:created>
  <dcterms:modified xsi:type="dcterms:W3CDTF">2021-11-22T07:24:00Z</dcterms:modified>
</cp:coreProperties>
</file>